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0EBAF5" w14:textId="5AB3E8D0" w:rsidR="006B615F" w:rsidRPr="00D44CBC" w:rsidRDefault="004665FE" w:rsidP="00D44CBC">
      <w:pPr>
        <w:spacing w:line="240" w:lineRule="auto"/>
        <w:jc w:val="both"/>
        <w:rPr>
          <w:rFonts w:cstheme="minorHAnsi"/>
          <w:b/>
          <w:sz w:val="24"/>
          <w:szCs w:val="24"/>
        </w:rPr>
      </w:pPr>
      <w:bookmarkStart w:id="0" w:name="_GoBack"/>
      <w:r>
        <w:rPr>
          <w:rFonts w:cstheme="minorHAnsi"/>
          <w:b/>
          <w:sz w:val="24"/>
          <w:szCs w:val="24"/>
        </w:rPr>
        <w:t>Chapter 8:</w:t>
      </w:r>
      <w:r>
        <w:rPr>
          <w:rFonts w:cstheme="minorHAnsi"/>
          <w:b/>
          <w:sz w:val="24"/>
          <w:szCs w:val="24"/>
        </w:rPr>
        <w:tab/>
      </w:r>
      <w:proofErr w:type="spellStart"/>
      <w:r w:rsidR="006B615F" w:rsidRPr="00D44CBC">
        <w:rPr>
          <w:rFonts w:cstheme="minorHAnsi"/>
          <w:b/>
          <w:sz w:val="24"/>
          <w:szCs w:val="24"/>
        </w:rPr>
        <w:t>Pos</w:t>
      </w:r>
      <w:r w:rsidR="006E050C" w:rsidRPr="00D44CBC">
        <w:rPr>
          <w:rFonts w:cstheme="minorHAnsi"/>
          <w:b/>
          <w:sz w:val="24"/>
          <w:szCs w:val="24"/>
        </w:rPr>
        <w:t>tfiguration</w:t>
      </w:r>
      <w:proofErr w:type="spellEnd"/>
      <w:r w:rsidR="006E050C" w:rsidRPr="00D44CBC">
        <w:rPr>
          <w:rFonts w:cstheme="minorHAnsi"/>
          <w:b/>
          <w:sz w:val="24"/>
          <w:szCs w:val="24"/>
        </w:rPr>
        <w:t xml:space="preserve">, or, the Desire </w:t>
      </w:r>
      <w:r w:rsidR="006B615F" w:rsidRPr="00D44CBC">
        <w:rPr>
          <w:rFonts w:cstheme="minorHAnsi"/>
          <w:b/>
          <w:sz w:val="24"/>
          <w:szCs w:val="24"/>
        </w:rPr>
        <w:t xml:space="preserve">of the </w:t>
      </w:r>
      <w:proofErr w:type="spellStart"/>
      <w:r w:rsidR="006B615F" w:rsidRPr="00D44CBC">
        <w:rPr>
          <w:rFonts w:cstheme="minorHAnsi"/>
          <w:b/>
          <w:sz w:val="24"/>
          <w:szCs w:val="24"/>
        </w:rPr>
        <w:t>Posthuman</w:t>
      </w:r>
      <w:proofErr w:type="spellEnd"/>
    </w:p>
    <w:p w14:paraId="0F74E1D2" w14:textId="77777777" w:rsidR="00DA4A30" w:rsidRDefault="00DA4A30" w:rsidP="00D44CBC">
      <w:pPr>
        <w:spacing w:line="240" w:lineRule="auto"/>
        <w:ind w:left="567"/>
        <w:jc w:val="both"/>
        <w:rPr>
          <w:rFonts w:cstheme="minorHAnsi"/>
          <w:sz w:val="24"/>
          <w:szCs w:val="24"/>
        </w:rPr>
      </w:pPr>
    </w:p>
    <w:p w14:paraId="13817259" w14:textId="13773FC1" w:rsidR="0049713C" w:rsidRPr="00D44CBC" w:rsidRDefault="00E61A7D" w:rsidP="00D44CBC">
      <w:pPr>
        <w:spacing w:line="240" w:lineRule="auto"/>
        <w:ind w:left="567"/>
        <w:jc w:val="both"/>
        <w:rPr>
          <w:rFonts w:cstheme="minorHAnsi"/>
          <w:sz w:val="24"/>
          <w:szCs w:val="24"/>
        </w:rPr>
      </w:pPr>
      <w:r w:rsidRPr="00D44CBC">
        <w:rPr>
          <w:rFonts w:cstheme="minorHAnsi"/>
          <w:sz w:val="24"/>
          <w:szCs w:val="24"/>
        </w:rPr>
        <w:t>It was so easy to imitate these people</w:t>
      </w:r>
      <w:r w:rsidR="0049319D">
        <w:rPr>
          <w:rFonts w:cstheme="minorHAnsi"/>
          <w:sz w:val="24"/>
          <w:szCs w:val="24"/>
        </w:rPr>
        <w:t xml:space="preserve"> (</w:t>
      </w:r>
      <w:r w:rsidRPr="00D44CBC">
        <w:rPr>
          <w:rFonts w:cstheme="minorHAnsi"/>
          <w:sz w:val="24"/>
          <w:szCs w:val="24"/>
        </w:rPr>
        <w:t>…</w:t>
      </w:r>
      <w:r w:rsidR="0049319D">
        <w:rPr>
          <w:rFonts w:cstheme="minorHAnsi"/>
          <w:sz w:val="24"/>
          <w:szCs w:val="24"/>
        </w:rPr>
        <w:t>).</w:t>
      </w:r>
      <w:r w:rsidRPr="00D44CBC">
        <w:rPr>
          <w:rFonts w:cstheme="minorHAnsi"/>
          <w:sz w:val="24"/>
          <w:szCs w:val="24"/>
        </w:rPr>
        <w:t xml:space="preserve"> But at the time I was not interested in the </w:t>
      </w:r>
      <w:r w:rsidR="00DB5788" w:rsidRPr="00D44CBC">
        <w:rPr>
          <w:rFonts w:cstheme="minorHAnsi"/>
          <w:sz w:val="24"/>
          <w:szCs w:val="24"/>
        </w:rPr>
        <w:t xml:space="preserve">human </w:t>
      </w:r>
      <w:r w:rsidRPr="00D44CBC">
        <w:rPr>
          <w:rFonts w:cstheme="minorHAnsi"/>
          <w:sz w:val="24"/>
          <w:szCs w:val="24"/>
        </w:rPr>
        <w:t>point of view.</w:t>
      </w:r>
      <w:r w:rsidR="0049319D">
        <w:rPr>
          <w:rStyle w:val="Funotenzeichen"/>
          <w:rFonts w:cstheme="minorHAnsi"/>
          <w:sz w:val="24"/>
          <w:szCs w:val="24"/>
        </w:rPr>
        <w:footnoteReference w:id="1"/>
      </w:r>
    </w:p>
    <w:p w14:paraId="680C7C7F" w14:textId="2F99C5FF" w:rsidR="0046463A" w:rsidRPr="00D44CBC" w:rsidRDefault="0046463A" w:rsidP="00D44CBC">
      <w:pPr>
        <w:spacing w:line="240" w:lineRule="auto"/>
        <w:jc w:val="both"/>
        <w:rPr>
          <w:rFonts w:cstheme="minorHAnsi"/>
          <w:sz w:val="24"/>
          <w:szCs w:val="24"/>
        </w:rPr>
      </w:pPr>
      <w:proofErr w:type="spellStart"/>
      <w:r w:rsidRPr="00D44CBC">
        <w:rPr>
          <w:rFonts w:cstheme="minorHAnsi"/>
          <w:sz w:val="24"/>
          <w:szCs w:val="24"/>
        </w:rPr>
        <w:t>Posthumanism</w:t>
      </w:r>
      <w:proofErr w:type="spellEnd"/>
      <w:r w:rsidRPr="00D44CBC">
        <w:rPr>
          <w:rFonts w:cstheme="minorHAnsi"/>
          <w:sz w:val="24"/>
          <w:szCs w:val="24"/>
        </w:rPr>
        <w:t xml:space="preserve"> is heavily invested in ‘figuration’</w:t>
      </w:r>
      <w:r w:rsidR="0049713C" w:rsidRPr="00D44CBC">
        <w:rPr>
          <w:rFonts w:cstheme="minorHAnsi"/>
          <w:sz w:val="24"/>
          <w:szCs w:val="24"/>
        </w:rPr>
        <w:t xml:space="preserve"> as a rhetorical and political apparatus</w:t>
      </w:r>
      <w:r w:rsidRPr="00D44CBC">
        <w:rPr>
          <w:rFonts w:cstheme="minorHAnsi"/>
          <w:sz w:val="24"/>
          <w:szCs w:val="24"/>
        </w:rPr>
        <w:t>. I would argue that figuration might even be</w:t>
      </w:r>
      <w:r w:rsidR="0049319D">
        <w:rPr>
          <w:rFonts w:cstheme="minorHAnsi"/>
          <w:sz w:val="24"/>
          <w:szCs w:val="24"/>
        </w:rPr>
        <w:t xml:space="preserve"> seen as one of </w:t>
      </w:r>
      <w:proofErr w:type="spellStart"/>
      <w:r w:rsidR="0049319D">
        <w:rPr>
          <w:rFonts w:cstheme="minorHAnsi"/>
          <w:sz w:val="24"/>
          <w:szCs w:val="24"/>
        </w:rPr>
        <w:t>posthumanism’s</w:t>
      </w:r>
      <w:proofErr w:type="spellEnd"/>
      <w:r w:rsidR="0049319D">
        <w:rPr>
          <w:rFonts w:cstheme="minorHAnsi"/>
          <w:sz w:val="24"/>
          <w:szCs w:val="24"/>
        </w:rPr>
        <w:t xml:space="preserve"> ‘master tropes’</w:t>
      </w:r>
      <w:r w:rsidRPr="00D44CBC">
        <w:rPr>
          <w:rFonts w:cstheme="minorHAnsi"/>
          <w:sz w:val="24"/>
          <w:szCs w:val="24"/>
        </w:rPr>
        <w:t>, especially in its feminist and new materialist varieties. This raises the question of what kind of rhetoric</w:t>
      </w:r>
      <w:r w:rsidR="0049319D">
        <w:rPr>
          <w:rFonts w:cstheme="minorHAnsi"/>
          <w:sz w:val="24"/>
          <w:szCs w:val="24"/>
        </w:rPr>
        <w:t xml:space="preserve"> various</w:t>
      </w:r>
      <w:r w:rsidRPr="00D44CBC">
        <w:rPr>
          <w:rFonts w:cstheme="minorHAnsi"/>
          <w:sz w:val="24"/>
          <w:szCs w:val="24"/>
        </w:rPr>
        <w:t xml:space="preserve"> politics of the </w:t>
      </w:r>
      <w:proofErr w:type="spellStart"/>
      <w:r w:rsidRPr="00D44CBC">
        <w:rPr>
          <w:rFonts w:cstheme="minorHAnsi"/>
          <w:sz w:val="24"/>
          <w:szCs w:val="24"/>
        </w:rPr>
        <w:t>pos</w:t>
      </w:r>
      <w:r w:rsidR="0049319D">
        <w:rPr>
          <w:rFonts w:cstheme="minorHAnsi"/>
          <w:sz w:val="24"/>
          <w:szCs w:val="24"/>
        </w:rPr>
        <w:t>thuman</w:t>
      </w:r>
      <w:proofErr w:type="spellEnd"/>
      <w:r w:rsidR="0049319D">
        <w:rPr>
          <w:rFonts w:cstheme="minorHAnsi"/>
          <w:sz w:val="24"/>
          <w:szCs w:val="24"/>
        </w:rPr>
        <w:t xml:space="preserve"> and </w:t>
      </w:r>
      <w:proofErr w:type="spellStart"/>
      <w:r w:rsidR="0049319D">
        <w:rPr>
          <w:rFonts w:cstheme="minorHAnsi"/>
          <w:sz w:val="24"/>
          <w:szCs w:val="24"/>
        </w:rPr>
        <w:t>posthumanism</w:t>
      </w:r>
      <w:proofErr w:type="spellEnd"/>
      <w:r w:rsidRPr="00D44CBC">
        <w:rPr>
          <w:rFonts w:cstheme="minorHAnsi"/>
          <w:sz w:val="24"/>
          <w:szCs w:val="24"/>
        </w:rPr>
        <w:t xml:space="preserve"> rely </w:t>
      </w:r>
      <w:r w:rsidR="0049713C" w:rsidRPr="00D44CBC">
        <w:rPr>
          <w:rFonts w:cstheme="minorHAnsi"/>
          <w:sz w:val="24"/>
          <w:szCs w:val="24"/>
        </w:rPr>
        <w:t xml:space="preserve">on </w:t>
      </w:r>
      <w:r w:rsidRPr="00D44CBC">
        <w:rPr>
          <w:rFonts w:cstheme="minorHAnsi"/>
          <w:sz w:val="24"/>
          <w:szCs w:val="24"/>
        </w:rPr>
        <w:t xml:space="preserve">and by what kind of desire they are informed. Is it the desire to overcome the human or humanism, for example? Is it the desire </w:t>
      </w:r>
      <w:r w:rsidRPr="00D44CBC">
        <w:rPr>
          <w:rFonts w:cstheme="minorHAnsi"/>
          <w:i/>
          <w:sz w:val="24"/>
          <w:szCs w:val="24"/>
        </w:rPr>
        <w:t>for</w:t>
      </w:r>
      <w:r w:rsidRPr="00D44CBC">
        <w:rPr>
          <w:rFonts w:cstheme="minorHAnsi"/>
          <w:sz w:val="24"/>
          <w:szCs w:val="24"/>
        </w:rPr>
        <w:t xml:space="preserve"> the </w:t>
      </w:r>
      <w:proofErr w:type="spellStart"/>
      <w:r w:rsidRPr="00D44CBC">
        <w:rPr>
          <w:rFonts w:cstheme="minorHAnsi"/>
          <w:sz w:val="24"/>
          <w:szCs w:val="24"/>
        </w:rPr>
        <w:t>posthuman</w:t>
      </w:r>
      <w:proofErr w:type="spellEnd"/>
      <w:r w:rsidRPr="00D44CBC">
        <w:rPr>
          <w:rFonts w:cstheme="minorHAnsi"/>
          <w:sz w:val="24"/>
          <w:szCs w:val="24"/>
        </w:rPr>
        <w:t xml:space="preserve"> that drives </w:t>
      </w:r>
      <w:r w:rsidR="0049713C" w:rsidRPr="00D44CBC">
        <w:rPr>
          <w:rFonts w:cstheme="minorHAnsi"/>
          <w:sz w:val="24"/>
          <w:szCs w:val="24"/>
        </w:rPr>
        <w:t>a specific form of</w:t>
      </w:r>
      <w:r w:rsidRPr="00D44CBC">
        <w:rPr>
          <w:rFonts w:cstheme="minorHAnsi"/>
          <w:sz w:val="24"/>
          <w:szCs w:val="24"/>
        </w:rPr>
        <w:t xml:space="preserve"> theorising or is it precisely the analysis of this desire – the </w:t>
      </w:r>
      <w:r w:rsidR="0049713C" w:rsidRPr="00D44CBC">
        <w:rPr>
          <w:rFonts w:cstheme="minorHAnsi"/>
          <w:sz w:val="24"/>
          <w:szCs w:val="24"/>
        </w:rPr>
        <w:t xml:space="preserve">desire of the </w:t>
      </w:r>
      <w:proofErr w:type="spellStart"/>
      <w:r w:rsidR="0049713C" w:rsidRPr="00D44CBC">
        <w:rPr>
          <w:rFonts w:cstheme="minorHAnsi"/>
          <w:sz w:val="24"/>
          <w:szCs w:val="24"/>
        </w:rPr>
        <w:t>posthuman</w:t>
      </w:r>
      <w:proofErr w:type="spellEnd"/>
      <w:r w:rsidR="0049713C" w:rsidRPr="00D44CBC">
        <w:rPr>
          <w:rFonts w:cstheme="minorHAnsi"/>
          <w:sz w:val="24"/>
          <w:szCs w:val="24"/>
        </w:rPr>
        <w:t xml:space="preserve"> – that is being explored</w:t>
      </w:r>
      <w:r w:rsidR="00F15381" w:rsidRPr="00D44CBC">
        <w:rPr>
          <w:rFonts w:cstheme="minorHAnsi"/>
          <w:sz w:val="24"/>
          <w:szCs w:val="24"/>
        </w:rPr>
        <w:t xml:space="preserve">? </w:t>
      </w:r>
      <w:r w:rsidR="0049713C" w:rsidRPr="00D44CBC">
        <w:rPr>
          <w:rFonts w:cstheme="minorHAnsi"/>
          <w:sz w:val="24"/>
          <w:szCs w:val="24"/>
        </w:rPr>
        <w:t>And w</w:t>
      </w:r>
      <w:r w:rsidRPr="00D44CBC">
        <w:rPr>
          <w:rFonts w:cstheme="minorHAnsi"/>
          <w:sz w:val="24"/>
          <w:szCs w:val="24"/>
        </w:rPr>
        <w:t xml:space="preserve">hat might a </w:t>
      </w:r>
      <w:proofErr w:type="spellStart"/>
      <w:r w:rsidRPr="00D44CBC">
        <w:rPr>
          <w:rFonts w:cstheme="minorHAnsi"/>
          <w:sz w:val="24"/>
          <w:szCs w:val="24"/>
        </w:rPr>
        <w:t>posthuman</w:t>
      </w:r>
      <w:proofErr w:type="spellEnd"/>
      <w:r w:rsidR="00417BA1">
        <w:rPr>
          <w:rFonts w:cstheme="minorHAnsi"/>
          <w:sz w:val="24"/>
          <w:szCs w:val="24"/>
        </w:rPr>
        <w:t>, if such a ‘thing’</w:t>
      </w:r>
      <w:r w:rsidRPr="00D44CBC">
        <w:rPr>
          <w:rFonts w:cstheme="minorHAnsi"/>
          <w:sz w:val="24"/>
          <w:szCs w:val="24"/>
        </w:rPr>
        <w:t xml:space="preserve"> </w:t>
      </w:r>
      <w:r w:rsidR="0049713C" w:rsidRPr="00D44CBC">
        <w:rPr>
          <w:rFonts w:cstheme="minorHAnsi"/>
          <w:sz w:val="24"/>
          <w:szCs w:val="24"/>
        </w:rPr>
        <w:t xml:space="preserve">existed, </w:t>
      </w:r>
      <w:r w:rsidRPr="00D44CBC">
        <w:rPr>
          <w:rFonts w:cstheme="minorHAnsi"/>
          <w:sz w:val="24"/>
          <w:szCs w:val="24"/>
        </w:rPr>
        <w:t xml:space="preserve">(still) desire? In this </w:t>
      </w:r>
      <w:r w:rsidR="0049713C" w:rsidRPr="00D44CBC">
        <w:rPr>
          <w:rFonts w:cstheme="minorHAnsi"/>
          <w:sz w:val="24"/>
          <w:szCs w:val="24"/>
        </w:rPr>
        <w:t>context</w:t>
      </w:r>
      <w:r w:rsidRPr="00D44CBC">
        <w:rPr>
          <w:rFonts w:cstheme="minorHAnsi"/>
          <w:sz w:val="24"/>
          <w:szCs w:val="24"/>
        </w:rPr>
        <w:t xml:space="preserve">, figuration – and thus the question of how and </w:t>
      </w:r>
      <w:r w:rsidR="00417BA1">
        <w:rPr>
          <w:rFonts w:cstheme="minorHAnsi"/>
          <w:sz w:val="24"/>
          <w:szCs w:val="24"/>
        </w:rPr>
        <w:t>what to figure</w:t>
      </w:r>
      <w:r w:rsidRPr="00D44CBC">
        <w:rPr>
          <w:rFonts w:cstheme="minorHAnsi"/>
          <w:sz w:val="24"/>
          <w:szCs w:val="24"/>
        </w:rPr>
        <w:t xml:space="preserve"> is fundamental. It is fundamental in any politics without </w:t>
      </w:r>
      <w:r w:rsidR="0049713C" w:rsidRPr="00D44CBC">
        <w:rPr>
          <w:rFonts w:cstheme="minorHAnsi"/>
          <w:sz w:val="24"/>
          <w:szCs w:val="24"/>
        </w:rPr>
        <w:t xml:space="preserve">any </w:t>
      </w:r>
      <w:r w:rsidRPr="00D44CBC">
        <w:rPr>
          <w:rFonts w:cstheme="minorHAnsi"/>
          <w:sz w:val="24"/>
          <w:szCs w:val="24"/>
        </w:rPr>
        <w:t xml:space="preserve">doubt, but maybe even more so – more fundamental than fundamental – in the kind of </w:t>
      </w:r>
      <w:r w:rsidRPr="00D44CBC">
        <w:rPr>
          <w:rFonts w:cstheme="minorHAnsi"/>
          <w:i/>
          <w:sz w:val="24"/>
          <w:szCs w:val="24"/>
        </w:rPr>
        <w:t>speculative</w:t>
      </w:r>
      <w:r w:rsidRPr="00D44CBC">
        <w:rPr>
          <w:rFonts w:cstheme="minorHAnsi"/>
          <w:sz w:val="24"/>
          <w:szCs w:val="24"/>
        </w:rPr>
        <w:t xml:space="preserve"> politics that necessarily </w:t>
      </w:r>
      <w:r w:rsidR="0049713C" w:rsidRPr="00D44CBC">
        <w:rPr>
          <w:rFonts w:cstheme="minorHAnsi"/>
          <w:sz w:val="24"/>
          <w:szCs w:val="24"/>
        </w:rPr>
        <w:t>drives</w:t>
      </w:r>
      <w:r w:rsidRPr="00D44CBC">
        <w:rPr>
          <w:rFonts w:cstheme="minorHAnsi"/>
          <w:sz w:val="24"/>
          <w:szCs w:val="24"/>
        </w:rPr>
        <w:t xml:space="preserve"> </w:t>
      </w:r>
      <w:proofErr w:type="spellStart"/>
      <w:r w:rsidRPr="00D44CBC">
        <w:rPr>
          <w:rFonts w:cstheme="minorHAnsi"/>
          <w:sz w:val="24"/>
          <w:szCs w:val="24"/>
        </w:rPr>
        <w:t>posthumanism</w:t>
      </w:r>
      <w:proofErr w:type="spellEnd"/>
      <w:r w:rsidR="0049713C" w:rsidRPr="00D44CBC">
        <w:rPr>
          <w:rFonts w:cstheme="minorHAnsi"/>
          <w:sz w:val="24"/>
          <w:szCs w:val="24"/>
        </w:rPr>
        <w:t xml:space="preserve"> due to its </w:t>
      </w:r>
      <w:r w:rsidR="00417BA1">
        <w:rPr>
          <w:rFonts w:cstheme="minorHAnsi"/>
          <w:sz w:val="24"/>
          <w:szCs w:val="24"/>
        </w:rPr>
        <w:t xml:space="preserve">basically </w:t>
      </w:r>
      <w:r w:rsidR="0049713C" w:rsidRPr="00D44CBC">
        <w:rPr>
          <w:rFonts w:cstheme="minorHAnsi"/>
          <w:sz w:val="24"/>
          <w:szCs w:val="24"/>
        </w:rPr>
        <w:t>utopian register.</w:t>
      </w:r>
    </w:p>
    <w:p w14:paraId="42110EDF" w14:textId="383197F1" w:rsidR="0046463A" w:rsidRPr="00D44CBC" w:rsidRDefault="0046463A" w:rsidP="00D44CBC">
      <w:pPr>
        <w:spacing w:line="240" w:lineRule="auto"/>
        <w:jc w:val="both"/>
        <w:rPr>
          <w:rFonts w:cstheme="minorHAnsi"/>
          <w:sz w:val="24"/>
          <w:szCs w:val="24"/>
        </w:rPr>
      </w:pPr>
      <w:r w:rsidRPr="00D44CBC">
        <w:rPr>
          <w:rFonts w:cstheme="minorHAnsi"/>
          <w:sz w:val="24"/>
          <w:szCs w:val="24"/>
        </w:rPr>
        <w:t>As a f</w:t>
      </w:r>
      <w:r w:rsidR="0049713C" w:rsidRPr="00D44CBC">
        <w:rPr>
          <w:rFonts w:cstheme="minorHAnsi"/>
          <w:sz w:val="24"/>
          <w:szCs w:val="24"/>
        </w:rPr>
        <w:t xml:space="preserve">irst move, I propose to look at </w:t>
      </w:r>
      <w:r w:rsidRPr="00D44CBC">
        <w:rPr>
          <w:rFonts w:cstheme="minorHAnsi"/>
          <w:sz w:val="24"/>
          <w:szCs w:val="24"/>
        </w:rPr>
        <w:t xml:space="preserve">some examples of (the politics of) figuration in action so to speak in </w:t>
      </w:r>
      <w:proofErr w:type="spellStart"/>
      <w:r w:rsidRPr="00D44CBC">
        <w:rPr>
          <w:rFonts w:cstheme="minorHAnsi"/>
          <w:sz w:val="24"/>
          <w:szCs w:val="24"/>
        </w:rPr>
        <w:t>posthumanist</w:t>
      </w:r>
      <w:proofErr w:type="spellEnd"/>
      <w:r w:rsidRPr="00D44CBC">
        <w:rPr>
          <w:rFonts w:cstheme="minorHAnsi"/>
          <w:sz w:val="24"/>
          <w:szCs w:val="24"/>
        </w:rPr>
        <w:t xml:space="preserve"> theorising and thinking. </w:t>
      </w:r>
      <w:r w:rsidR="0049713C" w:rsidRPr="00D44CBC">
        <w:rPr>
          <w:rFonts w:cstheme="minorHAnsi"/>
          <w:sz w:val="24"/>
          <w:szCs w:val="24"/>
        </w:rPr>
        <w:t xml:space="preserve">More specifically, </w:t>
      </w:r>
      <w:r w:rsidRPr="00D44CBC">
        <w:rPr>
          <w:rFonts w:cstheme="minorHAnsi"/>
          <w:sz w:val="24"/>
          <w:szCs w:val="24"/>
        </w:rPr>
        <w:t xml:space="preserve">I will </w:t>
      </w:r>
      <w:r w:rsidR="0049713C" w:rsidRPr="00D44CBC">
        <w:rPr>
          <w:rFonts w:cstheme="minorHAnsi"/>
          <w:sz w:val="24"/>
          <w:szCs w:val="24"/>
        </w:rPr>
        <w:t>be referring to s</w:t>
      </w:r>
      <w:r w:rsidRPr="00D44CBC">
        <w:rPr>
          <w:rFonts w:cstheme="minorHAnsi"/>
          <w:sz w:val="24"/>
          <w:szCs w:val="24"/>
        </w:rPr>
        <w:t xml:space="preserve">ome examples in Haraway, Braidotti and Hayles and their respective takes on figuration. In a second move, I propose to (briefly) </w:t>
      </w:r>
      <w:r w:rsidR="0049713C" w:rsidRPr="00D44CBC">
        <w:rPr>
          <w:rFonts w:cstheme="minorHAnsi"/>
          <w:sz w:val="24"/>
          <w:szCs w:val="24"/>
        </w:rPr>
        <w:t>investigate</w:t>
      </w:r>
      <w:r w:rsidRPr="00D44CBC">
        <w:rPr>
          <w:rFonts w:cstheme="minorHAnsi"/>
          <w:sz w:val="24"/>
          <w:szCs w:val="24"/>
        </w:rPr>
        <w:t xml:space="preserve"> the temporality of </w:t>
      </w:r>
      <w:proofErr w:type="spellStart"/>
      <w:r w:rsidRPr="00D44CBC">
        <w:rPr>
          <w:rFonts w:cstheme="minorHAnsi"/>
          <w:sz w:val="24"/>
          <w:szCs w:val="24"/>
        </w:rPr>
        <w:t>posthuman</w:t>
      </w:r>
      <w:proofErr w:type="spellEnd"/>
      <w:r w:rsidRPr="00D44CBC">
        <w:rPr>
          <w:rFonts w:cstheme="minorHAnsi"/>
          <w:sz w:val="24"/>
          <w:szCs w:val="24"/>
        </w:rPr>
        <w:t>/</w:t>
      </w:r>
      <w:proofErr w:type="spellStart"/>
      <w:r w:rsidRPr="00D44CBC">
        <w:rPr>
          <w:rFonts w:cstheme="minorHAnsi"/>
          <w:sz w:val="24"/>
          <w:szCs w:val="24"/>
        </w:rPr>
        <w:t>posthumanist</w:t>
      </w:r>
      <w:proofErr w:type="spellEnd"/>
      <w:r w:rsidRPr="00D44CBC">
        <w:rPr>
          <w:rFonts w:cstheme="minorHAnsi"/>
          <w:sz w:val="24"/>
          <w:szCs w:val="24"/>
        </w:rPr>
        <w:t xml:space="preserve"> figuration</w:t>
      </w:r>
      <w:r w:rsidR="00772D0A" w:rsidRPr="00D44CBC">
        <w:rPr>
          <w:rFonts w:cstheme="minorHAnsi"/>
          <w:sz w:val="24"/>
          <w:szCs w:val="24"/>
        </w:rPr>
        <w:t>,</w:t>
      </w:r>
      <w:r w:rsidRPr="00D44CBC">
        <w:rPr>
          <w:rFonts w:cstheme="minorHAnsi"/>
          <w:sz w:val="24"/>
          <w:szCs w:val="24"/>
        </w:rPr>
        <w:t xml:space="preserve"> in terms of pre- and </w:t>
      </w:r>
      <w:proofErr w:type="spellStart"/>
      <w:r w:rsidRPr="00D44CBC">
        <w:rPr>
          <w:rFonts w:cstheme="minorHAnsi"/>
          <w:sz w:val="24"/>
          <w:szCs w:val="24"/>
        </w:rPr>
        <w:t>postfiguration</w:t>
      </w:r>
      <w:proofErr w:type="spellEnd"/>
      <w:r w:rsidR="00772D0A" w:rsidRPr="00D44CBC">
        <w:rPr>
          <w:rFonts w:cstheme="minorHAnsi"/>
          <w:sz w:val="24"/>
          <w:szCs w:val="24"/>
        </w:rPr>
        <w:t>,</w:t>
      </w:r>
      <w:r w:rsidRPr="00D44CBC">
        <w:rPr>
          <w:rFonts w:cstheme="minorHAnsi"/>
          <w:sz w:val="24"/>
          <w:szCs w:val="24"/>
        </w:rPr>
        <w:t xml:space="preserve"> and </w:t>
      </w:r>
      <w:r w:rsidR="00772D0A" w:rsidRPr="00D44CBC">
        <w:rPr>
          <w:rFonts w:cstheme="minorHAnsi"/>
          <w:sz w:val="24"/>
          <w:szCs w:val="24"/>
        </w:rPr>
        <w:t xml:space="preserve">its </w:t>
      </w:r>
      <w:r w:rsidRPr="00D44CBC">
        <w:rPr>
          <w:rFonts w:cstheme="minorHAnsi"/>
          <w:sz w:val="24"/>
          <w:szCs w:val="24"/>
        </w:rPr>
        <w:t>relation to the question of representation. In a final move, I will attempt a critique of figuration</w:t>
      </w:r>
      <w:r w:rsidR="00772D0A" w:rsidRPr="00D44CBC">
        <w:rPr>
          <w:rFonts w:cstheme="minorHAnsi"/>
          <w:sz w:val="24"/>
          <w:szCs w:val="24"/>
        </w:rPr>
        <w:t>,</w:t>
      </w:r>
      <w:r w:rsidRPr="00D44CBC">
        <w:rPr>
          <w:rFonts w:cstheme="minorHAnsi"/>
          <w:sz w:val="24"/>
          <w:szCs w:val="24"/>
        </w:rPr>
        <w:t xml:space="preserve"> on the basis of some examples taken from what one might call </w:t>
      </w:r>
      <w:proofErr w:type="spellStart"/>
      <w:r w:rsidR="00417BA1">
        <w:rPr>
          <w:rFonts w:cstheme="minorHAnsi"/>
          <w:sz w:val="24"/>
          <w:szCs w:val="24"/>
        </w:rPr>
        <w:t>posthumanist</w:t>
      </w:r>
      <w:proofErr w:type="spellEnd"/>
      <w:r w:rsidR="00417BA1">
        <w:rPr>
          <w:rFonts w:cstheme="minorHAnsi"/>
          <w:sz w:val="24"/>
          <w:szCs w:val="24"/>
        </w:rPr>
        <w:t xml:space="preserve"> and maybe ‘</w:t>
      </w:r>
      <w:proofErr w:type="spellStart"/>
      <w:r w:rsidR="00417BA1">
        <w:rPr>
          <w:rFonts w:cstheme="minorHAnsi"/>
          <w:sz w:val="24"/>
          <w:szCs w:val="24"/>
        </w:rPr>
        <w:t>postfigurative</w:t>
      </w:r>
      <w:proofErr w:type="spellEnd"/>
      <w:r w:rsidR="00417BA1">
        <w:rPr>
          <w:rFonts w:cstheme="minorHAnsi"/>
          <w:sz w:val="24"/>
          <w:szCs w:val="24"/>
        </w:rPr>
        <w:t>’</w:t>
      </w:r>
      <w:r w:rsidR="00772D0A" w:rsidRPr="00D44CBC">
        <w:rPr>
          <w:rFonts w:cstheme="minorHAnsi"/>
          <w:sz w:val="24"/>
          <w:szCs w:val="24"/>
        </w:rPr>
        <w:t xml:space="preserve">, </w:t>
      </w:r>
      <w:r w:rsidRPr="00D44CBC">
        <w:rPr>
          <w:rFonts w:cstheme="minorHAnsi"/>
          <w:sz w:val="24"/>
          <w:szCs w:val="24"/>
        </w:rPr>
        <w:t>animal art.</w:t>
      </w:r>
    </w:p>
    <w:p w14:paraId="099CA68C" w14:textId="77777777" w:rsidR="00417BA1" w:rsidRDefault="00417BA1" w:rsidP="00417BA1">
      <w:pPr>
        <w:spacing w:line="240" w:lineRule="auto"/>
        <w:jc w:val="both"/>
        <w:rPr>
          <w:rFonts w:cstheme="minorHAnsi"/>
          <w:sz w:val="24"/>
          <w:szCs w:val="24"/>
        </w:rPr>
      </w:pPr>
    </w:p>
    <w:p w14:paraId="3F168E2A" w14:textId="04A38012" w:rsidR="00772D0A" w:rsidRPr="00417BA1" w:rsidRDefault="00772D0A" w:rsidP="00417BA1">
      <w:pPr>
        <w:spacing w:line="240" w:lineRule="auto"/>
        <w:jc w:val="both"/>
        <w:rPr>
          <w:rFonts w:cstheme="minorHAnsi"/>
          <w:i/>
          <w:sz w:val="24"/>
          <w:szCs w:val="24"/>
        </w:rPr>
      </w:pPr>
      <w:proofErr w:type="spellStart"/>
      <w:r w:rsidRPr="00417BA1">
        <w:rPr>
          <w:rFonts w:cstheme="minorHAnsi"/>
          <w:i/>
          <w:sz w:val="24"/>
          <w:szCs w:val="24"/>
        </w:rPr>
        <w:t>Pos</w:t>
      </w:r>
      <w:r w:rsidR="00DA4A30">
        <w:rPr>
          <w:rFonts w:cstheme="minorHAnsi"/>
          <w:i/>
          <w:sz w:val="24"/>
          <w:szCs w:val="24"/>
        </w:rPr>
        <w:t>thumanism</w:t>
      </w:r>
      <w:proofErr w:type="spellEnd"/>
      <w:r w:rsidR="00DA4A30">
        <w:rPr>
          <w:rFonts w:cstheme="minorHAnsi"/>
          <w:i/>
          <w:sz w:val="24"/>
          <w:szCs w:val="24"/>
        </w:rPr>
        <w:t>: Discourse and F</w:t>
      </w:r>
      <w:r w:rsidR="00417BA1">
        <w:rPr>
          <w:rFonts w:cstheme="minorHAnsi"/>
          <w:i/>
          <w:sz w:val="24"/>
          <w:szCs w:val="24"/>
        </w:rPr>
        <w:t>igure</w:t>
      </w:r>
    </w:p>
    <w:p w14:paraId="5F58BA7F" w14:textId="54A7589F" w:rsidR="0046463A" w:rsidRPr="00D44CBC" w:rsidRDefault="00772D0A" w:rsidP="00D44CBC">
      <w:pPr>
        <w:spacing w:line="240" w:lineRule="auto"/>
        <w:jc w:val="both"/>
        <w:rPr>
          <w:rFonts w:cstheme="minorHAnsi"/>
          <w:sz w:val="24"/>
          <w:szCs w:val="24"/>
        </w:rPr>
      </w:pPr>
      <w:r w:rsidRPr="00D44CBC">
        <w:rPr>
          <w:rFonts w:cstheme="minorHAnsi"/>
          <w:sz w:val="24"/>
          <w:szCs w:val="24"/>
        </w:rPr>
        <w:t xml:space="preserve">While I spent quite a few pages </w:t>
      </w:r>
      <w:r w:rsidR="00417BA1">
        <w:rPr>
          <w:rFonts w:cstheme="minorHAnsi"/>
          <w:sz w:val="24"/>
          <w:szCs w:val="24"/>
        </w:rPr>
        <w:t>on explaining what I meant, by ‘discourse’</w:t>
      </w:r>
      <w:r w:rsidRPr="00D44CBC">
        <w:rPr>
          <w:rFonts w:cstheme="minorHAnsi"/>
          <w:sz w:val="24"/>
          <w:szCs w:val="24"/>
        </w:rPr>
        <w:t>, following and adapting Foucault’s notion</w:t>
      </w:r>
      <w:r w:rsidR="00417BA1">
        <w:rPr>
          <w:rFonts w:cstheme="minorHAnsi"/>
          <w:sz w:val="24"/>
          <w:szCs w:val="24"/>
        </w:rPr>
        <w:t>,</w:t>
      </w:r>
      <w:r w:rsidR="00450C1C" w:rsidRPr="00D44CBC">
        <w:rPr>
          <w:rFonts w:cstheme="minorHAnsi"/>
          <w:sz w:val="24"/>
          <w:szCs w:val="24"/>
        </w:rPr>
        <w:t xml:space="preserve"> in my </w:t>
      </w:r>
      <w:proofErr w:type="spellStart"/>
      <w:r w:rsidR="00450C1C" w:rsidRPr="00D44CBC">
        <w:rPr>
          <w:rFonts w:cstheme="minorHAnsi"/>
          <w:i/>
          <w:sz w:val="24"/>
          <w:szCs w:val="24"/>
        </w:rPr>
        <w:t>Posthumanism</w:t>
      </w:r>
      <w:proofErr w:type="spellEnd"/>
      <w:r w:rsidR="00450C1C" w:rsidRPr="00D44CBC">
        <w:rPr>
          <w:rFonts w:cstheme="minorHAnsi"/>
          <w:i/>
          <w:sz w:val="24"/>
          <w:szCs w:val="24"/>
        </w:rPr>
        <w:t>: A Critical Analysis</w:t>
      </w:r>
      <w:r w:rsidRPr="00D44CBC">
        <w:rPr>
          <w:rFonts w:cstheme="minorHAnsi"/>
          <w:sz w:val="24"/>
          <w:szCs w:val="24"/>
        </w:rPr>
        <w:t>,</w:t>
      </w:r>
      <w:r w:rsidR="00417BA1">
        <w:rPr>
          <w:rStyle w:val="Funotenzeichen"/>
          <w:rFonts w:cstheme="minorHAnsi"/>
          <w:sz w:val="24"/>
          <w:szCs w:val="24"/>
        </w:rPr>
        <w:footnoteReference w:id="2"/>
      </w:r>
      <w:r w:rsidRPr="00D44CBC">
        <w:rPr>
          <w:rFonts w:cstheme="minorHAnsi"/>
          <w:sz w:val="24"/>
          <w:szCs w:val="24"/>
        </w:rPr>
        <w:t xml:space="preserve"> I did</w:t>
      </w:r>
      <w:r w:rsidR="00417BA1">
        <w:rPr>
          <w:rFonts w:cstheme="minorHAnsi"/>
          <w:sz w:val="24"/>
          <w:szCs w:val="24"/>
        </w:rPr>
        <w:t xml:space="preserve"> no</w:t>
      </w:r>
      <w:r w:rsidRPr="00D44CBC">
        <w:rPr>
          <w:rFonts w:cstheme="minorHAnsi"/>
          <w:sz w:val="24"/>
          <w:szCs w:val="24"/>
        </w:rPr>
        <w:t xml:space="preserve">t really put </w:t>
      </w:r>
      <w:r w:rsidR="00450C1C" w:rsidRPr="00D44CBC">
        <w:rPr>
          <w:rFonts w:cstheme="minorHAnsi"/>
          <w:sz w:val="24"/>
          <w:szCs w:val="24"/>
        </w:rPr>
        <w:t xml:space="preserve">enough effort into explaining what was </w:t>
      </w:r>
      <w:r w:rsidR="00417BA1">
        <w:rPr>
          <w:rFonts w:cstheme="minorHAnsi"/>
          <w:sz w:val="24"/>
          <w:szCs w:val="24"/>
        </w:rPr>
        <w:t>meant by ‘figure I feel</w:t>
      </w:r>
      <w:r w:rsidRPr="00D44CBC">
        <w:rPr>
          <w:rFonts w:cstheme="minorHAnsi"/>
          <w:sz w:val="24"/>
          <w:szCs w:val="24"/>
        </w:rPr>
        <w:t xml:space="preserve">. I assumed that the </w:t>
      </w:r>
      <w:proofErr w:type="spellStart"/>
      <w:r w:rsidRPr="00D44CBC">
        <w:rPr>
          <w:rFonts w:cstheme="minorHAnsi"/>
          <w:sz w:val="24"/>
          <w:szCs w:val="24"/>
        </w:rPr>
        <w:t>posthuman</w:t>
      </w:r>
      <w:proofErr w:type="spellEnd"/>
      <w:r w:rsidRPr="00D44CBC">
        <w:rPr>
          <w:rFonts w:cstheme="minorHAnsi"/>
          <w:sz w:val="24"/>
          <w:szCs w:val="24"/>
        </w:rPr>
        <w:t xml:space="preserve"> was quite self-evidently a </w:t>
      </w:r>
      <w:r w:rsidRPr="00D44CBC">
        <w:rPr>
          <w:rFonts w:cstheme="minorHAnsi"/>
          <w:i/>
          <w:sz w:val="24"/>
          <w:szCs w:val="24"/>
        </w:rPr>
        <w:t>rhetorical</w:t>
      </w:r>
      <w:r w:rsidR="00364D37" w:rsidRPr="00D44CBC">
        <w:rPr>
          <w:rFonts w:cstheme="minorHAnsi"/>
          <w:sz w:val="24"/>
          <w:szCs w:val="24"/>
        </w:rPr>
        <w:t xml:space="preserve"> figure while </w:t>
      </w:r>
      <w:proofErr w:type="spellStart"/>
      <w:r w:rsidR="00364D37" w:rsidRPr="00D44CBC">
        <w:rPr>
          <w:rFonts w:cstheme="minorHAnsi"/>
          <w:sz w:val="24"/>
          <w:szCs w:val="24"/>
        </w:rPr>
        <w:t>posthumanism</w:t>
      </w:r>
      <w:proofErr w:type="spellEnd"/>
      <w:r w:rsidR="00364D37" w:rsidRPr="00D44CBC">
        <w:rPr>
          <w:rFonts w:cstheme="minorHAnsi"/>
          <w:sz w:val="24"/>
          <w:szCs w:val="24"/>
        </w:rPr>
        <w:t xml:space="preserve"> was th</w:t>
      </w:r>
      <w:r w:rsidR="00417BA1">
        <w:rPr>
          <w:rFonts w:cstheme="minorHAnsi"/>
          <w:sz w:val="24"/>
          <w:szCs w:val="24"/>
        </w:rPr>
        <w:t>e discourse trying to ‘materialis</w:t>
      </w:r>
      <w:r w:rsidR="00364D37" w:rsidRPr="00D44CBC">
        <w:rPr>
          <w:rFonts w:cstheme="minorHAnsi"/>
          <w:sz w:val="24"/>
          <w:szCs w:val="24"/>
        </w:rPr>
        <w:t>e</w:t>
      </w:r>
      <w:r w:rsidR="00417BA1">
        <w:rPr>
          <w:rFonts w:cstheme="minorHAnsi"/>
          <w:sz w:val="24"/>
          <w:szCs w:val="24"/>
        </w:rPr>
        <w:t>’</w:t>
      </w:r>
      <w:r w:rsidR="00364D37" w:rsidRPr="00D44CBC">
        <w:rPr>
          <w:rFonts w:cstheme="minorHAnsi"/>
          <w:sz w:val="24"/>
          <w:szCs w:val="24"/>
        </w:rPr>
        <w:t xml:space="preserve"> what started out as if not an empty then at lea</w:t>
      </w:r>
      <w:r w:rsidR="00417BA1">
        <w:rPr>
          <w:rFonts w:cstheme="minorHAnsi"/>
          <w:sz w:val="24"/>
          <w:szCs w:val="24"/>
        </w:rPr>
        <w:t>st an entirely underdetermined trope</w:t>
      </w:r>
      <w:r w:rsidR="00364D37" w:rsidRPr="00D44CBC">
        <w:rPr>
          <w:rFonts w:cstheme="minorHAnsi"/>
          <w:sz w:val="24"/>
          <w:szCs w:val="24"/>
        </w:rPr>
        <w:t xml:space="preserve">. So maybe I should have asked a little more insistently, what </w:t>
      </w:r>
      <w:r w:rsidR="0046463A" w:rsidRPr="00D44CBC">
        <w:rPr>
          <w:rFonts w:cstheme="minorHAnsi"/>
          <w:sz w:val="24"/>
          <w:szCs w:val="24"/>
        </w:rPr>
        <w:t>a figure</w:t>
      </w:r>
      <w:r w:rsidR="00417BA1">
        <w:rPr>
          <w:rFonts w:cstheme="minorHAnsi"/>
          <w:sz w:val="24"/>
          <w:szCs w:val="24"/>
        </w:rPr>
        <w:t xml:space="preserve"> is and does at the time. I apologis</w:t>
      </w:r>
      <w:r w:rsidR="00364D37" w:rsidRPr="00D44CBC">
        <w:rPr>
          <w:rFonts w:cstheme="minorHAnsi"/>
          <w:sz w:val="24"/>
          <w:szCs w:val="24"/>
        </w:rPr>
        <w:t xml:space="preserve">e in advance to </w:t>
      </w:r>
      <w:r w:rsidR="00417BA1">
        <w:rPr>
          <w:rFonts w:cstheme="minorHAnsi"/>
          <w:sz w:val="24"/>
          <w:szCs w:val="24"/>
        </w:rPr>
        <w:t xml:space="preserve">everyone for </w:t>
      </w:r>
      <w:r w:rsidR="00364D37" w:rsidRPr="00D44CBC">
        <w:rPr>
          <w:rFonts w:cstheme="minorHAnsi"/>
          <w:sz w:val="24"/>
          <w:szCs w:val="24"/>
        </w:rPr>
        <w:t>whom this is all too obvious and be</w:t>
      </w:r>
      <w:r w:rsidR="00417BA1">
        <w:rPr>
          <w:rFonts w:cstheme="minorHAnsi"/>
          <w:sz w:val="24"/>
          <w:szCs w:val="24"/>
        </w:rPr>
        <w:t>lated</w:t>
      </w:r>
      <w:r w:rsidR="00364D37" w:rsidRPr="00D44CBC">
        <w:rPr>
          <w:rFonts w:cstheme="minorHAnsi"/>
          <w:sz w:val="24"/>
          <w:szCs w:val="24"/>
        </w:rPr>
        <w:t>.</w:t>
      </w:r>
    </w:p>
    <w:p w14:paraId="69F780C9" w14:textId="6178CC75" w:rsidR="006345B3" w:rsidRPr="00D44CBC" w:rsidRDefault="00417BA1" w:rsidP="00D44CBC">
      <w:pPr>
        <w:spacing w:line="240" w:lineRule="auto"/>
        <w:jc w:val="both"/>
        <w:rPr>
          <w:rFonts w:cstheme="minorHAnsi"/>
          <w:sz w:val="24"/>
          <w:szCs w:val="24"/>
        </w:rPr>
      </w:pPr>
      <w:r>
        <w:rPr>
          <w:rFonts w:cstheme="minorHAnsi"/>
          <w:sz w:val="24"/>
          <w:szCs w:val="24"/>
        </w:rPr>
        <w:t>M</w:t>
      </w:r>
      <w:r w:rsidR="00364D37" w:rsidRPr="00D44CBC">
        <w:rPr>
          <w:rFonts w:cstheme="minorHAnsi"/>
          <w:sz w:val="24"/>
          <w:szCs w:val="24"/>
        </w:rPr>
        <w:t xml:space="preserve">y still </w:t>
      </w:r>
      <w:r>
        <w:rPr>
          <w:rFonts w:cstheme="minorHAnsi"/>
          <w:sz w:val="24"/>
          <w:szCs w:val="24"/>
        </w:rPr>
        <w:t xml:space="preserve">admittedly </w:t>
      </w:r>
      <w:r w:rsidR="00364D37" w:rsidRPr="00D44CBC">
        <w:rPr>
          <w:rFonts w:cstheme="minorHAnsi"/>
          <w:sz w:val="24"/>
          <w:szCs w:val="24"/>
        </w:rPr>
        <w:t xml:space="preserve">very humanist instincts drive me towards the </w:t>
      </w:r>
      <w:r w:rsidR="006345B3" w:rsidRPr="00417BA1">
        <w:rPr>
          <w:rFonts w:cstheme="minorHAnsi"/>
          <w:i/>
          <w:sz w:val="24"/>
          <w:szCs w:val="24"/>
        </w:rPr>
        <w:t>OED</w:t>
      </w:r>
      <w:r>
        <w:rPr>
          <w:rFonts w:cstheme="minorHAnsi"/>
          <w:sz w:val="24"/>
          <w:szCs w:val="24"/>
        </w:rPr>
        <w:t>, which tells me that the word ‘figure’</w:t>
      </w:r>
      <w:r w:rsidR="00364D37" w:rsidRPr="00D44CBC">
        <w:rPr>
          <w:rFonts w:cstheme="minorHAnsi"/>
          <w:sz w:val="24"/>
          <w:szCs w:val="24"/>
        </w:rPr>
        <w:t xml:space="preserve"> comes</w:t>
      </w:r>
      <w:r w:rsidR="006345B3" w:rsidRPr="00D44CBC">
        <w:rPr>
          <w:rFonts w:cstheme="minorHAnsi"/>
          <w:sz w:val="24"/>
          <w:szCs w:val="24"/>
        </w:rPr>
        <w:t xml:space="preserve"> from French </w:t>
      </w:r>
      <w:r w:rsidR="006345B3" w:rsidRPr="00D44CBC">
        <w:rPr>
          <w:rFonts w:cstheme="minorHAnsi"/>
          <w:i/>
          <w:sz w:val="24"/>
          <w:szCs w:val="24"/>
        </w:rPr>
        <w:t>figure</w:t>
      </w:r>
      <w:r w:rsidR="00364D37" w:rsidRPr="00D44CBC">
        <w:rPr>
          <w:rFonts w:cstheme="minorHAnsi"/>
          <w:sz w:val="24"/>
          <w:szCs w:val="24"/>
        </w:rPr>
        <w:t xml:space="preserve"> and goes back to Latin </w:t>
      </w:r>
      <w:proofErr w:type="spellStart"/>
      <w:r w:rsidR="00364D37" w:rsidRPr="00D44CBC">
        <w:rPr>
          <w:rFonts w:cstheme="minorHAnsi"/>
          <w:i/>
          <w:sz w:val="24"/>
          <w:szCs w:val="24"/>
        </w:rPr>
        <w:t>figura</w:t>
      </w:r>
      <w:proofErr w:type="spellEnd"/>
      <w:r w:rsidR="00364D37" w:rsidRPr="00D44CBC">
        <w:rPr>
          <w:rFonts w:cstheme="minorHAnsi"/>
          <w:sz w:val="24"/>
          <w:szCs w:val="24"/>
        </w:rPr>
        <w:t xml:space="preserve">, whose stem is </w:t>
      </w:r>
      <w:proofErr w:type="spellStart"/>
      <w:r w:rsidR="006345B3" w:rsidRPr="00D44CBC">
        <w:rPr>
          <w:rFonts w:cstheme="minorHAnsi"/>
          <w:i/>
          <w:sz w:val="24"/>
          <w:szCs w:val="24"/>
        </w:rPr>
        <w:t>fingere</w:t>
      </w:r>
      <w:proofErr w:type="spellEnd"/>
      <w:r w:rsidR="00364D37" w:rsidRPr="00D44CBC">
        <w:rPr>
          <w:rFonts w:cstheme="minorHAnsi"/>
          <w:sz w:val="24"/>
          <w:szCs w:val="24"/>
        </w:rPr>
        <w:t xml:space="preserve"> – to feign</w:t>
      </w:r>
      <w:r w:rsidR="006345B3" w:rsidRPr="00D44CBC">
        <w:rPr>
          <w:rFonts w:cstheme="minorHAnsi"/>
          <w:sz w:val="24"/>
          <w:szCs w:val="24"/>
        </w:rPr>
        <w:t xml:space="preserve">, </w:t>
      </w:r>
      <w:r w:rsidR="00364D37" w:rsidRPr="00D44CBC">
        <w:rPr>
          <w:rFonts w:cstheme="minorHAnsi"/>
          <w:sz w:val="24"/>
          <w:szCs w:val="24"/>
        </w:rPr>
        <w:t xml:space="preserve">which, in turn is a </w:t>
      </w:r>
      <w:r w:rsidR="006345B3" w:rsidRPr="00D44CBC">
        <w:rPr>
          <w:rFonts w:cstheme="minorHAnsi"/>
          <w:sz w:val="24"/>
          <w:szCs w:val="24"/>
        </w:rPr>
        <w:t xml:space="preserve">rendering of Greek </w:t>
      </w:r>
      <w:proofErr w:type="spellStart"/>
      <w:r w:rsidR="005B4370" w:rsidRPr="00D44CBC">
        <w:rPr>
          <w:rFonts w:cstheme="minorHAnsi"/>
          <w:i/>
          <w:sz w:val="24"/>
          <w:szCs w:val="24"/>
        </w:rPr>
        <w:t>skhema</w:t>
      </w:r>
      <w:proofErr w:type="spellEnd"/>
      <w:r w:rsidR="006345B3" w:rsidRPr="00D44CBC">
        <w:rPr>
          <w:rFonts w:cstheme="minorHAnsi"/>
          <w:sz w:val="24"/>
          <w:szCs w:val="24"/>
        </w:rPr>
        <w:t xml:space="preserve"> (scheme)</w:t>
      </w:r>
      <w:r w:rsidR="00364D37" w:rsidRPr="00D44CBC">
        <w:rPr>
          <w:rFonts w:cstheme="minorHAnsi"/>
          <w:sz w:val="24"/>
          <w:szCs w:val="24"/>
        </w:rPr>
        <w:t>. The definitions it gives are:</w:t>
      </w:r>
    </w:p>
    <w:p w14:paraId="57149960" w14:textId="2A4B311B" w:rsidR="006345B3" w:rsidRPr="00D44CBC" w:rsidRDefault="00364D37" w:rsidP="00D44CBC">
      <w:pPr>
        <w:pStyle w:val="Listenabsatz"/>
        <w:numPr>
          <w:ilvl w:val="0"/>
          <w:numId w:val="2"/>
        </w:numPr>
        <w:spacing w:line="240" w:lineRule="auto"/>
        <w:jc w:val="both"/>
        <w:rPr>
          <w:rFonts w:cstheme="minorHAnsi"/>
          <w:sz w:val="24"/>
          <w:szCs w:val="24"/>
        </w:rPr>
      </w:pPr>
      <w:r w:rsidRPr="00D44CBC">
        <w:rPr>
          <w:rFonts w:cstheme="minorHAnsi"/>
          <w:sz w:val="24"/>
          <w:szCs w:val="24"/>
        </w:rPr>
        <w:t xml:space="preserve">a </w:t>
      </w:r>
      <w:r w:rsidR="006345B3" w:rsidRPr="00D44CBC">
        <w:rPr>
          <w:rFonts w:cstheme="minorHAnsi"/>
          <w:sz w:val="24"/>
          <w:szCs w:val="24"/>
        </w:rPr>
        <w:t>form of anything as determined by outline (bodily or geometrical) shape; appearance, attitude, state, bodily frame, person;</w:t>
      </w:r>
    </w:p>
    <w:p w14:paraId="4C4CE977" w14:textId="77777777" w:rsidR="006345B3" w:rsidRPr="00D44CBC" w:rsidRDefault="00364D37" w:rsidP="00D44CBC">
      <w:pPr>
        <w:pStyle w:val="Listenabsatz"/>
        <w:numPr>
          <w:ilvl w:val="0"/>
          <w:numId w:val="2"/>
        </w:numPr>
        <w:spacing w:line="240" w:lineRule="auto"/>
        <w:jc w:val="both"/>
        <w:rPr>
          <w:rFonts w:cstheme="minorHAnsi"/>
          <w:sz w:val="24"/>
          <w:szCs w:val="24"/>
        </w:rPr>
      </w:pPr>
      <w:r w:rsidRPr="00D44CBC">
        <w:rPr>
          <w:rFonts w:cstheme="minorHAnsi"/>
          <w:sz w:val="24"/>
          <w:szCs w:val="24"/>
        </w:rPr>
        <w:lastRenderedPageBreak/>
        <w:t xml:space="preserve">a </w:t>
      </w:r>
      <w:r w:rsidR="006345B3" w:rsidRPr="00D44CBC">
        <w:rPr>
          <w:rFonts w:cstheme="minorHAnsi"/>
          <w:sz w:val="24"/>
          <w:szCs w:val="24"/>
        </w:rPr>
        <w:t>represented form, image, likeness, phantasm, statue, effigy, character, emblem, type;</w:t>
      </w:r>
    </w:p>
    <w:p w14:paraId="3DA56228" w14:textId="77777777" w:rsidR="006345B3" w:rsidRPr="00D44CBC" w:rsidRDefault="00364D37" w:rsidP="00D44CBC">
      <w:pPr>
        <w:pStyle w:val="Listenabsatz"/>
        <w:numPr>
          <w:ilvl w:val="0"/>
          <w:numId w:val="2"/>
        </w:numPr>
        <w:spacing w:line="240" w:lineRule="auto"/>
        <w:jc w:val="both"/>
        <w:rPr>
          <w:rFonts w:cstheme="minorHAnsi"/>
          <w:sz w:val="24"/>
          <w:szCs w:val="24"/>
        </w:rPr>
      </w:pPr>
      <w:r w:rsidRPr="00D44CBC">
        <w:rPr>
          <w:rFonts w:cstheme="minorHAnsi"/>
          <w:sz w:val="24"/>
          <w:szCs w:val="24"/>
        </w:rPr>
        <w:t xml:space="preserve">a </w:t>
      </w:r>
      <w:r w:rsidR="006345B3" w:rsidRPr="00D44CBC">
        <w:rPr>
          <w:rFonts w:cstheme="minorHAnsi"/>
          <w:sz w:val="24"/>
          <w:szCs w:val="24"/>
        </w:rPr>
        <w:t>delineated form, design, pattern</w:t>
      </w:r>
      <w:r w:rsidR="00260B42" w:rsidRPr="00D44CBC">
        <w:rPr>
          <w:rFonts w:cstheme="minorHAnsi"/>
          <w:sz w:val="24"/>
          <w:szCs w:val="24"/>
        </w:rPr>
        <w:t>, illustration, scheme, table, dance/skating movement;</w:t>
      </w:r>
    </w:p>
    <w:p w14:paraId="0CB36FE7" w14:textId="77777777" w:rsidR="00260B42" w:rsidRPr="00D44CBC" w:rsidRDefault="00364D37" w:rsidP="00D44CBC">
      <w:pPr>
        <w:pStyle w:val="Listenabsatz"/>
        <w:numPr>
          <w:ilvl w:val="0"/>
          <w:numId w:val="2"/>
        </w:numPr>
        <w:spacing w:line="240" w:lineRule="auto"/>
        <w:jc w:val="both"/>
        <w:rPr>
          <w:rFonts w:cstheme="minorHAnsi"/>
          <w:sz w:val="24"/>
          <w:szCs w:val="24"/>
        </w:rPr>
      </w:pPr>
      <w:r w:rsidRPr="00D44CBC">
        <w:rPr>
          <w:rFonts w:cstheme="minorHAnsi"/>
          <w:sz w:val="24"/>
          <w:szCs w:val="24"/>
        </w:rPr>
        <w:t xml:space="preserve">a </w:t>
      </w:r>
      <w:r w:rsidR="00260B42" w:rsidRPr="00D44CBC">
        <w:rPr>
          <w:rFonts w:cstheme="minorHAnsi"/>
          <w:sz w:val="24"/>
          <w:szCs w:val="24"/>
        </w:rPr>
        <w:t>written character, symbol, amount, number, sum of money, scale;</w:t>
      </w:r>
    </w:p>
    <w:p w14:paraId="5AD89C73" w14:textId="77777777" w:rsidR="00260B42" w:rsidRPr="00D44CBC" w:rsidRDefault="00364D37" w:rsidP="00D44CBC">
      <w:pPr>
        <w:pStyle w:val="Listenabsatz"/>
        <w:numPr>
          <w:ilvl w:val="0"/>
          <w:numId w:val="2"/>
        </w:numPr>
        <w:spacing w:line="240" w:lineRule="auto"/>
        <w:jc w:val="both"/>
        <w:rPr>
          <w:rFonts w:cstheme="minorHAnsi"/>
          <w:sz w:val="24"/>
          <w:szCs w:val="24"/>
        </w:rPr>
      </w:pPr>
      <w:proofErr w:type="gramStart"/>
      <w:r w:rsidRPr="00D44CBC">
        <w:rPr>
          <w:rFonts w:cstheme="minorHAnsi"/>
          <w:sz w:val="24"/>
          <w:szCs w:val="24"/>
        </w:rPr>
        <w:t>a</w:t>
      </w:r>
      <w:proofErr w:type="gramEnd"/>
      <w:r w:rsidRPr="00D44CBC">
        <w:rPr>
          <w:rFonts w:cstheme="minorHAnsi"/>
          <w:sz w:val="24"/>
          <w:szCs w:val="24"/>
        </w:rPr>
        <w:t xml:space="preserve"> </w:t>
      </w:r>
      <w:r w:rsidR="00260B42" w:rsidRPr="00D44CBC">
        <w:rPr>
          <w:rFonts w:cstheme="minorHAnsi"/>
          <w:sz w:val="24"/>
          <w:szCs w:val="24"/>
        </w:rPr>
        <w:t>rhetorical figure, metaphor, image, similitude</w:t>
      </w:r>
      <w:r w:rsidRPr="00D44CBC">
        <w:rPr>
          <w:rFonts w:cstheme="minorHAnsi"/>
          <w:sz w:val="24"/>
          <w:szCs w:val="24"/>
        </w:rPr>
        <w:t>.</w:t>
      </w:r>
    </w:p>
    <w:p w14:paraId="42F6D612" w14:textId="77777777" w:rsidR="00260B42" w:rsidRPr="00D44CBC" w:rsidRDefault="00333C71" w:rsidP="00D44CBC">
      <w:pPr>
        <w:spacing w:line="240" w:lineRule="auto"/>
        <w:jc w:val="both"/>
        <w:rPr>
          <w:rFonts w:cstheme="minorHAnsi"/>
          <w:sz w:val="24"/>
          <w:szCs w:val="24"/>
        </w:rPr>
      </w:pPr>
      <w:r w:rsidRPr="00D44CBC">
        <w:rPr>
          <w:rFonts w:cstheme="minorHAnsi"/>
          <w:sz w:val="24"/>
          <w:szCs w:val="24"/>
        </w:rPr>
        <w:t xml:space="preserve">Figuration, also </w:t>
      </w:r>
      <w:r w:rsidR="00260B42" w:rsidRPr="00D44CBC">
        <w:rPr>
          <w:rFonts w:cstheme="minorHAnsi"/>
          <w:sz w:val="24"/>
          <w:szCs w:val="24"/>
        </w:rPr>
        <w:t xml:space="preserve">from </w:t>
      </w:r>
      <w:r w:rsidRPr="00D44CBC">
        <w:rPr>
          <w:rFonts w:cstheme="minorHAnsi"/>
          <w:sz w:val="24"/>
          <w:szCs w:val="24"/>
        </w:rPr>
        <w:t xml:space="preserve">the French </w:t>
      </w:r>
      <w:r w:rsidRPr="00D44CBC">
        <w:rPr>
          <w:rFonts w:cstheme="minorHAnsi"/>
          <w:i/>
          <w:sz w:val="24"/>
          <w:szCs w:val="24"/>
        </w:rPr>
        <w:t>figuration</w:t>
      </w:r>
      <w:r w:rsidRPr="00D44CBC">
        <w:rPr>
          <w:rFonts w:cstheme="minorHAnsi"/>
          <w:sz w:val="24"/>
          <w:szCs w:val="24"/>
        </w:rPr>
        <w:t>, takes its root from</w:t>
      </w:r>
      <w:r w:rsidR="00260B42" w:rsidRPr="00D44CBC">
        <w:rPr>
          <w:rFonts w:cstheme="minorHAnsi"/>
          <w:sz w:val="24"/>
          <w:szCs w:val="24"/>
        </w:rPr>
        <w:t xml:space="preserve"> Latin </w:t>
      </w:r>
      <w:proofErr w:type="spellStart"/>
      <w:r w:rsidR="00260B42" w:rsidRPr="00D44CBC">
        <w:rPr>
          <w:rFonts w:cstheme="minorHAnsi"/>
          <w:i/>
          <w:sz w:val="24"/>
          <w:szCs w:val="24"/>
        </w:rPr>
        <w:t>figurare</w:t>
      </w:r>
      <w:proofErr w:type="spellEnd"/>
      <w:r w:rsidR="00260B42" w:rsidRPr="00D44CBC">
        <w:rPr>
          <w:rFonts w:cstheme="minorHAnsi"/>
          <w:sz w:val="24"/>
          <w:szCs w:val="24"/>
        </w:rPr>
        <w:t xml:space="preserve"> – to fashion</w:t>
      </w:r>
      <w:r w:rsidRPr="00D44CBC">
        <w:rPr>
          <w:rFonts w:cstheme="minorHAnsi"/>
          <w:sz w:val="24"/>
          <w:szCs w:val="24"/>
        </w:rPr>
        <w:t>, and designates an:</w:t>
      </w:r>
    </w:p>
    <w:p w14:paraId="127F58C4" w14:textId="77777777" w:rsidR="00260B42" w:rsidRPr="00D44CBC" w:rsidRDefault="00260B42" w:rsidP="00D44CBC">
      <w:pPr>
        <w:pStyle w:val="Listenabsatz"/>
        <w:numPr>
          <w:ilvl w:val="0"/>
          <w:numId w:val="3"/>
        </w:numPr>
        <w:spacing w:line="240" w:lineRule="auto"/>
        <w:jc w:val="both"/>
        <w:rPr>
          <w:rFonts w:cstheme="minorHAnsi"/>
          <w:sz w:val="24"/>
          <w:szCs w:val="24"/>
        </w:rPr>
      </w:pPr>
      <w:r w:rsidRPr="00D44CBC">
        <w:rPr>
          <w:rFonts w:cstheme="minorHAnsi"/>
          <w:sz w:val="24"/>
          <w:szCs w:val="24"/>
        </w:rPr>
        <w:t>action or process of forming into figure, determination to a certain form, the resulting form or shape, contour, outline;</w:t>
      </w:r>
    </w:p>
    <w:p w14:paraId="3A7D2415" w14:textId="77777777" w:rsidR="00260B42" w:rsidRPr="00D44CBC" w:rsidRDefault="00260B42" w:rsidP="00D44CBC">
      <w:pPr>
        <w:pStyle w:val="Listenabsatz"/>
        <w:numPr>
          <w:ilvl w:val="0"/>
          <w:numId w:val="3"/>
        </w:numPr>
        <w:spacing w:line="240" w:lineRule="auto"/>
        <w:jc w:val="both"/>
        <w:rPr>
          <w:rFonts w:cstheme="minorHAnsi"/>
          <w:sz w:val="24"/>
          <w:szCs w:val="24"/>
        </w:rPr>
      </w:pPr>
      <w:r w:rsidRPr="00D44CBC">
        <w:rPr>
          <w:rFonts w:cstheme="minorHAnsi"/>
          <w:sz w:val="24"/>
          <w:szCs w:val="24"/>
        </w:rPr>
        <w:t>action of representing figuratively, allegorical or figurative representation; figurative style of painting;</w:t>
      </w:r>
    </w:p>
    <w:p w14:paraId="6DDDFB0A" w14:textId="77777777" w:rsidR="00260B42" w:rsidRPr="00D44CBC" w:rsidRDefault="00260B42" w:rsidP="00D44CBC">
      <w:pPr>
        <w:pStyle w:val="Listenabsatz"/>
        <w:numPr>
          <w:ilvl w:val="0"/>
          <w:numId w:val="3"/>
        </w:numPr>
        <w:spacing w:line="240" w:lineRule="auto"/>
        <w:jc w:val="both"/>
        <w:rPr>
          <w:rFonts w:cstheme="minorHAnsi"/>
          <w:sz w:val="24"/>
          <w:szCs w:val="24"/>
        </w:rPr>
      </w:pPr>
      <w:proofErr w:type="gramStart"/>
      <w:r w:rsidRPr="00D44CBC">
        <w:rPr>
          <w:rFonts w:cstheme="minorHAnsi"/>
          <w:sz w:val="24"/>
          <w:szCs w:val="24"/>
        </w:rPr>
        <w:t>action</w:t>
      </w:r>
      <w:proofErr w:type="gramEnd"/>
      <w:r w:rsidRPr="00D44CBC">
        <w:rPr>
          <w:rFonts w:cstheme="minorHAnsi"/>
          <w:sz w:val="24"/>
          <w:szCs w:val="24"/>
        </w:rPr>
        <w:t xml:space="preserve"> of framing figures or shapes in dream</w:t>
      </w:r>
      <w:r w:rsidR="002415CB" w:rsidRPr="00D44CBC">
        <w:rPr>
          <w:rFonts w:cstheme="minorHAnsi"/>
          <w:sz w:val="24"/>
          <w:szCs w:val="24"/>
        </w:rPr>
        <w:t>s or designs.</w:t>
      </w:r>
    </w:p>
    <w:p w14:paraId="515A8A69" w14:textId="77777777" w:rsidR="001343CD" w:rsidRDefault="00417BA1" w:rsidP="00D44CBC">
      <w:pPr>
        <w:spacing w:line="240" w:lineRule="auto"/>
        <w:jc w:val="both"/>
        <w:rPr>
          <w:rFonts w:cstheme="minorHAnsi"/>
          <w:sz w:val="24"/>
          <w:szCs w:val="24"/>
        </w:rPr>
      </w:pPr>
      <w:r>
        <w:rPr>
          <w:rFonts w:cstheme="minorHAnsi"/>
          <w:sz w:val="24"/>
          <w:szCs w:val="24"/>
        </w:rPr>
        <w:t xml:space="preserve">With its semantic territory thus staked out I can move </w:t>
      </w:r>
      <w:r w:rsidR="001343CD">
        <w:rPr>
          <w:rFonts w:cstheme="minorHAnsi"/>
          <w:sz w:val="24"/>
          <w:szCs w:val="24"/>
        </w:rPr>
        <w:t xml:space="preserve">towards sketching some political positions within </w:t>
      </w:r>
      <w:proofErr w:type="spellStart"/>
      <w:r w:rsidR="001343CD">
        <w:rPr>
          <w:rFonts w:cstheme="minorHAnsi"/>
          <w:sz w:val="24"/>
          <w:szCs w:val="24"/>
        </w:rPr>
        <w:t>posthumanism</w:t>
      </w:r>
      <w:proofErr w:type="spellEnd"/>
      <w:r w:rsidR="001343CD">
        <w:rPr>
          <w:rFonts w:cstheme="minorHAnsi"/>
          <w:sz w:val="24"/>
          <w:szCs w:val="24"/>
        </w:rPr>
        <w:t>.</w:t>
      </w:r>
    </w:p>
    <w:p w14:paraId="77F49E6C" w14:textId="62AAC682" w:rsidR="00333C71" w:rsidRPr="00D44CBC" w:rsidRDefault="00333C71" w:rsidP="00D44CBC">
      <w:pPr>
        <w:spacing w:line="240" w:lineRule="auto"/>
        <w:jc w:val="both"/>
        <w:rPr>
          <w:rFonts w:cstheme="minorHAnsi"/>
          <w:sz w:val="24"/>
          <w:szCs w:val="24"/>
        </w:rPr>
      </w:pPr>
      <w:r w:rsidRPr="00D44CBC">
        <w:rPr>
          <w:rFonts w:cstheme="minorHAnsi"/>
          <w:sz w:val="24"/>
          <w:szCs w:val="24"/>
        </w:rPr>
        <w:t>It seems obvious, as Roberto Marchesini points out, that</w:t>
      </w:r>
      <w:r w:rsidR="003B2A91" w:rsidRPr="00D44CBC">
        <w:rPr>
          <w:rFonts w:cstheme="minorHAnsi"/>
          <w:sz w:val="24"/>
          <w:szCs w:val="24"/>
        </w:rPr>
        <w:t>:</w:t>
      </w:r>
      <w:r w:rsidRPr="00D44CBC">
        <w:rPr>
          <w:rFonts w:cstheme="minorHAnsi"/>
          <w:sz w:val="24"/>
          <w:szCs w:val="24"/>
        </w:rPr>
        <w:t xml:space="preserve"> </w:t>
      </w:r>
      <w:r w:rsidR="003B2A91" w:rsidRPr="00D44CBC">
        <w:rPr>
          <w:rFonts w:cstheme="minorHAnsi"/>
          <w:sz w:val="24"/>
          <w:szCs w:val="24"/>
        </w:rPr>
        <w:t>“</w:t>
      </w:r>
      <w:r w:rsidRPr="00D44CBC">
        <w:rPr>
          <w:rFonts w:cstheme="minorHAnsi"/>
          <w:sz w:val="24"/>
          <w:szCs w:val="24"/>
        </w:rPr>
        <w:t xml:space="preserve">Without doubt, the principal subject of the </w:t>
      </w:r>
      <w:proofErr w:type="spellStart"/>
      <w:r w:rsidRPr="00D44CBC">
        <w:rPr>
          <w:rFonts w:cstheme="minorHAnsi"/>
          <w:sz w:val="24"/>
          <w:szCs w:val="24"/>
        </w:rPr>
        <w:t>posthuman</w:t>
      </w:r>
      <w:r w:rsidR="003B2A91" w:rsidRPr="00D44CBC">
        <w:rPr>
          <w:rFonts w:cstheme="minorHAnsi"/>
          <w:sz w:val="24"/>
          <w:szCs w:val="24"/>
        </w:rPr>
        <w:t>ist</w:t>
      </w:r>
      <w:proofErr w:type="spellEnd"/>
      <w:r w:rsidR="003B2A91" w:rsidRPr="00D44CBC">
        <w:rPr>
          <w:rFonts w:cstheme="minorHAnsi"/>
          <w:sz w:val="24"/>
          <w:szCs w:val="24"/>
        </w:rPr>
        <w:t xml:space="preserve"> debate concerns the term ‘nonhuman alterity’”,</w:t>
      </w:r>
      <w:r w:rsidR="001343CD">
        <w:rPr>
          <w:rStyle w:val="Funotenzeichen"/>
          <w:rFonts w:cstheme="minorHAnsi"/>
          <w:sz w:val="24"/>
          <w:szCs w:val="24"/>
        </w:rPr>
        <w:footnoteReference w:id="3"/>
      </w:r>
      <w:r w:rsidR="003B2A91" w:rsidRPr="00D44CBC">
        <w:rPr>
          <w:rFonts w:cstheme="minorHAnsi"/>
          <w:sz w:val="24"/>
          <w:szCs w:val="24"/>
        </w:rPr>
        <w:t xml:space="preserve"> and, as one might </w:t>
      </w:r>
      <w:r w:rsidR="001343CD">
        <w:rPr>
          <w:rFonts w:cstheme="minorHAnsi"/>
          <w:sz w:val="24"/>
          <w:szCs w:val="24"/>
        </w:rPr>
        <w:t xml:space="preserve">thus </w:t>
      </w:r>
      <w:r w:rsidR="003B2A91" w:rsidRPr="00D44CBC">
        <w:rPr>
          <w:rFonts w:cstheme="minorHAnsi"/>
          <w:sz w:val="24"/>
          <w:szCs w:val="24"/>
        </w:rPr>
        <w:t xml:space="preserve">add, its “figurations”. Ivan Callus and I tried to capture this in an article called “What is a </w:t>
      </w:r>
      <w:proofErr w:type="spellStart"/>
      <w:r w:rsidR="003B2A91" w:rsidRPr="00D44CBC">
        <w:rPr>
          <w:rFonts w:cstheme="minorHAnsi"/>
          <w:sz w:val="24"/>
          <w:szCs w:val="24"/>
        </w:rPr>
        <w:t>posthumanist</w:t>
      </w:r>
      <w:proofErr w:type="spellEnd"/>
      <w:r w:rsidR="003B2A91" w:rsidRPr="00D44CBC">
        <w:rPr>
          <w:rFonts w:cstheme="minorHAnsi"/>
          <w:sz w:val="24"/>
          <w:szCs w:val="24"/>
        </w:rPr>
        <w:t xml:space="preserve"> reading?” in the following terms:</w:t>
      </w:r>
    </w:p>
    <w:p w14:paraId="7E6E95BC" w14:textId="63263DFB" w:rsidR="0055076B" w:rsidRPr="00D44CBC" w:rsidRDefault="0055076B" w:rsidP="00D44CBC">
      <w:pPr>
        <w:spacing w:line="240" w:lineRule="auto"/>
        <w:ind w:left="567"/>
        <w:jc w:val="both"/>
        <w:rPr>
          <w:rFonts w:cstheme="minorHAnsi"/>
          <w:sz w:val="24"/>
          <w:szCs w:val="24"/>
        </w:rPr>
      </w:pPr>
      <w:r w:rsidRPr="00D44CBC">
        <w:rPr>
          <w:rFonts w:cstheme="minorHAnsi"/>
          <w:sz w:val="24"/>
          <w:szCs w:val="24"/>
        </w:rPr>
        <w:t xml:space="preserve">[The] </w:t>
      </w:r>
      <w:proofErr w:type="spellStart"/>
      <w:r w:rsidRPr="00D44CBC">
        <w:rPr>
          <w:rFonts w:cstheme="minorHAnsi"/>
          <w:sz w:val="24"/>
          <w:szCs w:val="24"/>
        </w:rPr>
        <w:t>posthuman</w:t>
      </w:r>
      <w:proofErr w:type="spellEnd"/>
      <w:r w:rsidRPr="00D44CBC">
        <w:rPr>
          <w:rFonts w:cstheme="minorHAnsi"/>
          <w:sz w:val="24"/>
          <w:szCs w:val="24"/>
        </w:rPr>
        <w:t xml:space="preserve"> ‘other’, understood as a threat or promise, is a product of human anxiety and desire</w:t>
      </w:r>
      <w:r w:rsidR="001343CD">
        <w:rPr>
          <w:rFonts w:cstheme="minorHAnsi"/>
          <w:sz w:val="24"/>
          <w:szCs w:val="24"/>
        </w:rPr>
        <w:t xml:space="preserve"> (</w:t>
      </w:r>
      <w:r w:rsidRPr="00D44CBC">
        <w:rPr>
          <w:rFonts w:cstheme="minorHAnsi"/>
          <w:sz w:val="24"/>
          <w:szCs w:val="24"/>
        </w:rPr>
        <w:t>…</w:t>
      </w:r>
      <w:r w:rsidR="001343CD">
        <w:rPr>
          <w:rFonts w:cstheme="minorHAnsi"/>
          <w:sz w:val="24"/>
          <w:szCs w:val="24"/>
        </w:rPr>
        <w:t>)</w:t>
      </w:r>
      <w:r w:rsidRPr="00D44CBC">
        <w:rPr>
          <w:rFonts w:cstheme="minorHAnsi"/>
          <w:sz w:val="24"/>
          <w:szCs w:val="24"/>
        </w:rPr>
        <w:t xml:space="preserve"> that other takes shape in figures and representations which tap into the long history of humanity’s excluded (the inhuman, the non-human, the less than human, the superhuman, the animal, the alien, the monster, the stran</w:t>
      </w:r>
      <w:r w:rsidR="001343CD">
        <w:rPr>
          <w:rFonts w:cstheme="minorHAnsi"/>
          <w:sz w:val="24"/>
          <w:szCs w:val="24"/>
        </w:rPr>
        <w:t>ger, God…) and reflect current ‘</w:t>
      </w:r>
      <w:proofErr w:type="spellStart"/>
      <w:r w:rsidR="001343CD">
        <w:rPr>
          <w:rFonts w:cstheme="minorHAnsi"/>
          <w:sz w:val="24"/>
          <w:szCs w:val="24"/>
        </w:rPr>
        <w:t>posthumanising</w:t>
      </w:r>
      <w:proofErr w:type="spellEnd"/>
      <w:r w:rsidR="001343CD">
        <w:rPr>
          <w:rFonts w:cstheme="minorHAnsi"/>
          <w:sz w:val="24"/>
          <w:szCs w:val="24"/>
        </w:rPr>
        <w:t>’</w:t>
      </w:r>
      <w:r w:rsidRPr="00D44CBC">
        <w:rPr>
          <w:rFonts w:cstheme="minorHAnsi"/>
          <w:sz w:val="24"/>
          <w:szCs w:val="24"/>
        </w:rPr>
        <w:t xml:space="preserve"> practices, technologies and fantasie</w:t>
      </w:r>
      <w:r w:rsidR="001343CD">
        <w:rPr>
          <w:rFonts w:cstheme="minorHAnsi"/>
          <w:sz w:val="24"/>
          <w:szCs w:val="24"/>
        </w:rPr>
        <w:t>s.</w:t>
      </w:r>
      <w:r w:rsidR="001343CD">
        <w:rPr>
          <w:rStyle w:val="Funotenzeichen"/>
          <w:rFonts w:cstheme="minorHAnsi"/>
          <w:sz w:val="24"/>
          <w:szCs w:val="24"/>
        </w:rPr>
        <w:footnoteReference w:id="4"/>
      </w:r>
    </w:p>
    <w:p w14:paraId="73733AEA" w14:textId="228B2015" w:rsidR="0055076B" w:rsidRPr="00D44CBC" w:rsidRDefault="003B2A91" w:rsidP="00D44CBC">
      <w:pPr>
        <w:spacing w:line="240" w:lineRule="auto"/>
        <w:jc w:val="both"/>
        <w:rPr>
          <w:rFonts w:cstheme="minorHAnsi"/>
          <w:sz w:val="24"/>
          <w:szCs w:val="24"/>
        </w:rPr>
      </w:pPr>
      <w:r w:rsidRPr="00D44CBC">
        <w:rPr>
          <w:rFonts w:cstheme="minorHAnsi"/>
          <w:sz w:val="24"/>
          <w:szCs w:val="24"/>
        </w:rPr>
        <w:t xml:space="preserve">Consequently, a </w:t>
      </w:r>
      <w:proofErr w:type="spellStart"/>
      <w:r w:rsidRPr="00D44CBC">
        <w:rPr>
          <w:rFonts w:cstheme="minorHAnsi"/>
          <w:sz w:val="24"/>
          <w:szCs w:val="24"/>
        </w:rPr>
        <w:t>posthumanist</w:t>
      </w:r>
      <w:proofErr w:type="spellEnd"/>
      <w:r w:rsidRPr="00D44CBC">
        <w:rPr>
          <w:rFonts w:cstheme="minorHAnsi"/>
          <w:sz w:val="24"/>
          <w:szCs w:val="24"/>
        </w:rPr>
        <w:t xml:space="preserve"> reading would be called upon to</w:t>
      </w:r>
      <w:r w:rsidR="0055076B" w:rsidRPr="00D44CBC">
        <w:rPr>
          <w:rFonts w:cstheme="minorHAnsi"/>
          <w:sz w:val="24"/>
          <w:szCs w:val="24"/>
        </w:rPr>
        <w:t xml:space="preserve"> </w:t>
      </w:r>
      <w:r w:rsidRPr="00D44CBC">
        <w:rPr>
          <w:rFonts w:cstheme="minorHAnsi"/>
          <w:sz w:val="24"/>
          <w:szCs w:val="24"/>
        </w:rPr>
        <w:t>“</w:t>
      </w:r>
      <w:r w:rsidR="0055076B" w:rsidRPr="00D44CBC">
        <w:rPr>
          <w:rFonts w:cstheme="minorHAnsi"/>
          <w:sz w:val="24"/>
          <w:szCs w:val="24"/>
        </w:rPr>
        <w:t xml:space="preserve">evaluate examples of </w:t>
      </w:r>
      <w:proofErr w:type="spellStart"/>
      <w:r w:rsidR="0055076B" w:rsidRPr="00D44CBC">
        <w:rPr>
          <w:rFonts w:cstheme="minorHAnsi"/>
          <w:sz w:val="24"/>
          <w:szCs w:val="24"/>
        </w:rPr>
        <w:t>posthuman</w:t>
      </w:r>
      <w:proofErr w:type="spellEnd"/>
      <w:r w:rsidR="0055076B" w:rsidRPr="00D44CBC">
        <w:rPr>
          <w:rFonts w:cstheme="minorHAnsi"/>
          <w:sz w:val="24"/>
          <w:szCs w:val="24"/>
        </w:rPr>
        <w:t xml:space="preserve"> representation in terms of their potential for a critical </w:t>
      </w:r>
      <w:r w:rsidR="0055076B" w:rsidRPr="00D44CBC">
        <w:rPr>
          <w:rFonts w:cstheme="minorHAnsi"/>
          <w:i/>
          <w:sz w:val="24"/>
          <w:szCs w:val="24"/>
        </w:rPr>
        <w:t>post</w:t>
      </w:r>
      <w:r w:rsidR="0055076B" w:rsidRPr="00D44CBC">
        <w:rPr>
          <w:rFonts w:cstheme="minorHAnsi"/>
          <w:sz w:val="24"/>
          <w:szCs w:val="24"/>
        </w:rPr>
        <w:t xml:space="preserve">-humanism: a discourse that strategically </w:t>
      </w:r>
      <w:r w:rsidR="001343CD">
        <w:rPr>
          <w:rFonts w:cstheme="minorHAnsi"/>
          <w:sz w:val="24"/>
          <w:szCs w:val="24"/>
        </w:rPr>
        <w:t>and critically ‘inhabits’</w:t>
      </w:r>
      <w:r w:rsidR="0055076B" w:rsidRPr="00D44CBC">
        <w:rPr>
          <w:rFonts w:cstheme="minorHAnsi"/>
          <w:sz w:val="24"/>
          <w:szCs w:val="24"/>
        </w:rPr>
        <w:t xml:space="preserve"> traditional humanism and which may even contrive </w:t>
      </w:r>
      <w:r w:rsidR="007C3CD8" w:rsidRPr="00D44CBC">
        <w:rPr>
          <w:rFonts w:cstheme="minorHAnsi"/>
          <w:sz w:val="24"/>
          <w:szCs w:val="24"/>
        </w:rPr>
        <w:t>to find itself prefigured there”.</w:t>
      </w:r>
      <w:r w:rsidR="001343CD">
        <w:rPr>
          <w:rStyle w:val="Funotenzeichen"/>
          <w:rFonts w:cstheme="minorHAnsi"/>
          <w:sz w:val="24"/>
          <w:szCs w:val="24"/>
        </w:rPr>
        <w:footnoteReference w:id="5"/>
      </w:r>
      <w:r w:rsidR="007C3CD8" w:rsidRPr="00D44CBC">
        <w:rPr>
          <w:rFonts w:cstheme="minorHAnsi"/>
          <w:sz w:val="24"/>
          <w:szCs w:val="24"/>
        </w:rPr>
        <w:t xml:space="preserve"> </w:t>
      </w:r>
      <w:r w:rsidRPr="00D44CBC">
        <w:rPr>
          <w:rFonts w:cstheme="minorHAnsi"/>
          <w:sz w:val="24"/>
          <w:szCs w:val="24"/>
        </w:rPr>
        <w:t>This means that, as a political-rhetorical stratagem</w:t>
      </w:r>
      <w:r w:rsidR="00F15381" w:rsidRPr="00D44CBC">
        <w:rPr>
          <w:rFonts w:cstheme="minorHAnsi"/>
          <w:sz w:val="24"/>
          <w:szCs w:val="24"/>
        </w:rPr>
        <w:t>,</w:t>
      </w:r>
      <w:r w:rsidRPr="00D44CBC">
        <w:rPr>
          <w:rFonts w:cstheme="minorHAnsi"/>
          <w:sz w:val="24"/>
          <w:szCs w:val="24"/>
        </w:rPr>
        <w:t xml:space="preserve"> “a</w:t>
      </w:r>
      <w:r w:rsidR="0055076B" w:rsidRPr="00D44CBC">
        <w:rPr>
          <w:rFonts w:cstheme="minorHAnsi"/>
          <w:sz w:val="24"/>
          <w:szCs w:val="24"/>
        </w:rPr>
        <w:t xml:space="preserve"> </w:t>
      </w:r>
      <w:proofErr w:type="spellStart"/>
      <w:r w:rsidR="0055076B" w:rsidRPr="00D44CBC">
        <w:rPr>
          <w:rFonts w:cstheme="minorHAnsi"/>
          <w:sz w:val="24"/>
          <w:szCs w:val="24"/>
        </w:rPr>
        <w:t>posthumanist</w:t>
      </w:r>
      <w:proofErr w:type="spellEnd"/>
      <w:r w:rsidR="0055076B" w:rsidRPr="00D44CBC">
        <w:rPr>
          <w:rFonts w:cstheme="minorHAnsi"/>
          <w:sz w:val="24"/>
          <w:szCs w:val="24"/>
        </w:rPr>
        <w:t xml:space="preserve"> reading may be critical both of representations of the </w:t>
      </w:r>
      <w:proofErr w:type="spellStart"/>
      <w:r w:rsidR="0055076B" w:rsidRPr="00D44CBC">
        <w:rPr>
          <w:rFonts w:cstheme="minorHAnsi"/>
          <w:sz w:val="24"/>
          <w:szCs w:val="24"/>
        </w:rPr>
        <w:t>posthuman</w:t>
      </w:r>
      <w:proofErr w:type="spellEnd"/>
      <w:r w:rsidR="0055076B" w:rsidRPr="00D44CBC">
        <w:rPr>
          <w:rFonts w:cstheme="minorHAnsi"/>
          <w:sz w:val="24"/>
          <w:szCs w:val="24"/>
        </w:rPr>
        <w:t xml:space="preserve"> and of humanism, and instead envisages the human as something or someone that remains to arrive, as a potential that remains to be defined or realised</w:t>
      </w:r>
      <w:r w:rsidRPr="00D44CBC">
        <w:rPr>
          <w:rFonts w:cstheme="minorHAnsi"/>
          <w:sz w:val="24"/>
          <w:szCs w:val="24"/>
        </w:rPr>
        <w:t>”</w:t>
      </w:r>
      <w:r w:rsidR="0055076B" w:rsidRPr="00D44CBC">
        <w:rPr>
          <w:rFonts w:cstheme="minorHAnsi"/>
          <w:sz w:val="24"/>
          <w:szCs w:val="24"/>
        </w:rPr>
        <w:t>.</w:t>
      </w:r>
      <w:r w:rsidRPr="00D44CBC">
        <w:rPr>
          <w:rFonts w:cstheme="minorHAnsi"/>
          <w:sz w:val="24"/>
          <w:szCs w:val="24"/>
        </w:rPr>
        <w:t xml:space="preserve"> The strategy is based on the assumption that “t</w:t>
      </w:r>
      <w:r w:rsidR="0055076B" w:rsidRPr="00D44CBC">
        <w:rPr>
          <w:rFonts w:cstheme="minorHAnsi"/>
          <w:sz w:val="24"/>
          <w:szCs w:val="24"/>
        </w:rPr>
        <w:t xml:space="preserve">hrough a materialist and deconstructive reading of the cultural politics that underlie the actual representations of the </w:t>
      </w:r>
      <w:proofErr w:type="spellStart"/>
      <w:r w:rsidR="0055076B" w:rsidRPr="00D44CBC">
        <w:rPr>
          <w:rFonts w:cstheme="minorHAnsi"/>
          <w:sz w:val="24"/>
          <w:szCs w:val="24"/>
        </w:rPr>
        <w:t>posthuman</w:t>
      </w:r>
      <w:proofErr w:type="spellEnd"/>
      <w:r w:rsidR="0055076B" w:rsidRPr="00D44CBC">
        <w:rPr>
          <w:rFonts w:cstheme="minorHAnsi"/>
          <w:sz w:val="24"/>
          <w:szCs w:val="24"/>
        </w:rPr>
        <w:t xml:space="preserve"> and the processes</w:t>
      </w:r>
      <w:r w:rsidRPr="00D44CBC">
        <w:rPr>
          <w:rFonts w:cstheme="minorHAnsi"/>
          <w:sz w:val="24"/>
          <w:szCs w:val="24"/>
        </w:rPr>
        <w:t xml:space="preserve"> of ongoing </w:t>
      </w:r>
      <w:proofErr w:type="spellStart"/>
      <w:r w:rsidRPr="00D44CBC">
        <w:rPr>
          <w:rFonts w:cstheme="minorHAnsi"/>
          <w:sz w:val="24"/>
          <w:szCs w:val="24"/>
        </w:rPr>
        <w:t>posthumanisation</w:t>
      </w:r>
      <w:proofErr w:type="spellEnd"/>
      <w:r w:rsidRPr="00D44CBC">
        <w:rPr>
          <w:rFonts w:cstheme="minorHAnsi"/>
          <w:sz w:val="24"/>
          <w:szCs w:val="24"/>
        </w:rPr>
        <w:t xml:space="preserve">, [a </w:t>
      </w:r>
      <w:r w:rsidRPr="001343CD">
        <w:rPr>
          <w:rFonts w:cstheme="minorHAnsi"/>
          <w:i/>
          <w:sz w:val="24"/>
          <w:szCs w:val="24"/>
        </w:rPr>
        <w:t>critical</w:t>
      </w:r>
      <w:r w:rsidRPr="00D44CBC">
        <w:rPr>
          <w:rFonts w:cstheme="minorHAnsi"/>
          <w:sz w:val="24"/>
          <w:szCs w:val="24"/>
        </w:rPr>
        <w:t xml:space="preserve"> </w:t>
      </w:r>
      <w:proofErr w:type="spellStart"/>
      <w:r w:rsidRPr="00D44CBC">
        <w:rPr>
          <w:rFonts w:cstheme="minorHAnsi"/>
          <w:sz w:val="24"/>
          <w:szCs w:val="24"/>
        </w:rPr>
        <w:t>posthumanist</w:t>
      </w:r>
      <w:proofErr w:type="spellEnd"/>
      <w:r w:rsidRPr="00D44CBC">
        <w:rPr>
          <w:rFonts w:cstheme="minorHAnsi"/>
          <w:sz w:val="24"/>
          <w:szCs w:val="24"/>
        </w:rPr>
        <w:t xml:space="preserve"> reading]</w:t>
      </w:r>
      <w:r w:rsidR="0055076B" w:rsidRPr="00D44CBC">
        <w:rPr>
          <w:rFonts w:cstheme="minorHAnsi"/>
          <w:sz w:val="24"/>
          <w:szCs w:val="24"/>
        </w:rPr>
        <w:t xml:space="preserve"> helps to envisage alternative conceptualisations of both the human and the </w:t>
      </w:r>
      <w:proofErr w:type="spellStart"/>
      <w:r w:rsidR="0055076B" w:rsidRPr="00D44CBC">
        <w:rPr>
          <w:rFonts w:cstheme="minorHAnsi"/>
          <w:sz w:val="24"/>
          <w:szCs w:val="24"/>
        </w:rPr>
        <w:t>posthuman</w:t>
      </w:r>
      <w:proofErr w:type="spellEnd"/>
      <w:r w:rsidR="0055076B" w:rsidRPr="00D44CBC">
        <w:rPr>
          <w:rFonts w:cstheme="minorHAnsi"/>
          <w:sz w:val="24"/>
          <w:szCs w:val="24"/>
        </w:rPr>
        <w:t xml:space="preserve">, and of their </w:t>
      </w:r>
      <w:r w:rsidRPr="00D44CBC">
        <w:rPr>
          <w:rFonts w:cstheme="minorHAnsi"/>
          <w:sz w:val="24"/>
          <w:szCs w:val="24"/>
        </w:rPr>
        <w:t>mutually informing relationship”.</w:t>
      </w:r>
      <w:r w:rsidR="001343CD">
        <w:rPr>
          <w:rStyle w:val="Funotenzeichen"/>
          <w:rFonts w:cstheme="minorHAnsi"/>
          <w:sz w:val="24"/>
          <w:szCs w:val="24"/>
        </w:rPr>
        <w:footnoteReference w:id="6"/>
      </w:r>
      <w:r w:rsidRPr="00D44CBC">
        <w:rPr>
          <w:rFonts w:cstheme="minorHAnsi"/>
          <w:sz w:val="24"/>
          <w:szCs w:val="24"/>
        </w:rPr>
        <w:t xml:space="preserve"> In fact, it is a politics of figuration that is based on a </w:t>
      </w:r>
      <w:proofErr w:type="gramStart"/>
      <w:r w:rsidRPr="00D44CBC">
        <w:rPr>
          <w:rFonts w:cstheme="minorHAnsi"/>
          <w:sz w:val="24"/>
          <w:szCs w:val="24"/>
        </w:rPr>
        <w:t>re(</w:t>
      </w:r>
      <w:proofErr w:type="gramEnd"/>
      <w:r w:rsidRPr="00D44CBC">
        <w:rPr>
          <w:rFonts w:cstheme="minorHAnsi"/>
          <w:sz w:val="24"/>
          <w:szCs w:val="24"/>
        </w:rPr>
        <w:t>con)figuration (of the human), because:</w:t>
      </w:r>
    </w:p>
    <w:p w14:paraId="26A81952" w14:textId="52C0AEA5" w:rsidR="0055076B" w:rsidRPr="00D44CBC" w:rsidRDefault="001343CD" w:rsidP="00D44CBC">
      <w:pPr>
        <w:spacing w:line="240" w:lineRule="auto"/>
        <w:ind w:left="567"/>
        <w:jc w:val="both"/>
        <w:rPr>
          <w:rFonts w:cstheme="minorHAnsi"/>
          <w:sz w:val="24"/>
          <w:szCs w:val="24"/>
        </w:rPr>
      </w:pPr>
      <w:r>
        <w:rPr>
          <w:rFonts w:cstheme="minorHAnsi"/>
          <w:sz w:val="24"/>
          <w:szCs w:val="24"/>
        </w:rPr>
        <w:lastRenderedPageBreak/>
        <w:t>The ‘longing for the human’</w:t>
      </w:r>
      <w:r w:rsidR="0055076B" w:rsidRPr="00D44CBC">
        <w:rPr>
          <w:rFonts w:cstheme="minorHAnsi"/>
          <w:sz w:val="24"/>
          <w:szCs w:val="24"/>
        </w:rPr>
        <w:t xml:space="preserve"> as the driving force behind humanism’s constant self-replication expresses itself through the variation produced by constant self-transformation.</w:t>
      </w:r>
      <w:r>
        <w:rPr>
          <w:rStyle w:val="Funotenzeichen"/>
          <w:rFonts w:cstheme="minorHAnsi"/>
          <w:sz w:val="24"/>
          <w:szCs w:val="24"/>
        </w:rPr>
        <w:footnoteReference w:id="7"/>
      </w:r>
    </w:p>
    <w:p w14:paraId="19E03170" w14:textId="12DBA0B9" w:rsidR="0046463A" w:rsidRPr="00D44CBC" w:rsidRDefault="001343CD" w:rsidP="00D44CBC">
      <w:pPr>
        <w:spacing w:line="240" w:lineRule="auto"/>
        <w:jc w:val="both"/>
        <w:rPr>
          <w:rFonts w:cstheme="minorHAnsi"/>
          <w:sz w:val="24"/>
          <w:szCs w:val="24"/>
        </w:rPr>
      </w:pPr>
      <w:r>
        <w:rPr>
          <w:rFonts w:cstheme="minorHAnsi"/>
          <w:sz w:val="24"/>
          <w:szCs w:val="24"/>
        </w:rPr>
        <w:t>With hindsight I can say that</w:t>
      </w:r>
      <w:r w:rsidR="007C3CD8" w:rsidRPr="00D44CBC">
        <w:rPr>
          <w:rFonts w:cstheme="minorHAnsi"/>
          <w:sz w:val="24"/>
          <w:szCs w:val="24"/>
        </w:rPr>
        <w:t xml:space="preserve"> this was also our first attempt at looking at the ways in which various </w:t>
      </w:r>
      <w:proofErr w:type="spellStart"/>
      <w:r w:rsidR="007C3CD8" w:rsidRPr="00D44CBC">
        <w:rPr>
          <w:rFonts w:cstheme="minorHAnsi"/>
          <w:sz w:val="24"/>
          <w:szCs w:val="24"/>
        </w:rPr>
        <w:t>posthumanisms</w:t>
      </w:r>
      <w:proofErr w:type="spellEnd"/>
      <w:r w:rsidR="007C3CD8" w:rsidRPr="00D44CBC">
        <w:rPr>
          <w:rFonts w:cstheme="minorHAnsi"/>
          <w:sz w:val="24"/>
          <w:szCs w:val="24"/>
        </w:rPr>
        <w:t xml:space="preserve"> were a</w:t>
      </w:r>
      <w:r w:rsidR="0046463A" w:rsidRPr="00D44CBC">
        <w:rPr>
          <w:rFonts w:cstheme="minorHAnsi"/>
          <w:sz w:val="24"/>
          <w:szCs w:val="24"/>
        </w:rPr>
        <w:t>ppropri</w:t>
      </w:r>
      <w:r w:rsidR="007C3CD8" w:rsidRPr="00D44CBC">
        <w:rPr>
          <w:rFonts w:cstheme="minorHAnsi"/>
          <w:sz w:val="24"/>
          <w:szCs w:val="24"/>
        </w:rPr>
        <w:t xml:space="preserve">ating figuration as a political, prospective or </w:t>
      </w:r>
      <w:r w:rsidR="0046463A" w:rsidRPr="00D44CBC">
        <w:rPr>
          <w:rFonts w:cstheme="minorHAnsi"/>
          <w:sz w:val="24"/>
          <w:szCs w:val="24"/>
        </w:rPr>
        <w:t>speculative mechanism</w:t>
      </w:r>
      <w:r w:rsidR="007C3CD8" w:rsidRPr="00D44CBC">
        <w:rPr>
          <w:rFonts w:cstheme="minorHAnsi"/>
          <w:sz w:val="24"/>
          <w:szCs w:val="24"/>
        </w:rPr>
        <w:t xml:space="preserve"> to imagine, or, to use Manuela Rossini’s term, to </w:t>
      </w:r>
      <w:r>
        <w:rPr>
          <w:rFonts w:cstheme="minorHAnsi"/>
          <w:sz w:val="24"/>
          <w:szCs w:val="24"/>
        </w:rPr>
        <w:t>“</w:t>
      </w:r>
      <w:proofErr w:type="spellStart"/>
      <w:r>
        <w:rPr>
          <w:rFonts w:cstheme="minorHAnsi"/>
          <w:sz w:val="24"/>
          <w:szCs w:val="24"/>
        </w:rPr>
        <w:t>imagineer</w:t>
      </w:r>
      <w:proofErr w:type="spellEnd"/>
      <w:r>
        <w:rPr>
          <w:rFonts w:cstheme="minorHAnsi"/>
          <w:sz w:val="24"/>
          <w:szCs w:val="24"/>
        </w:rPr>
        <w:t>” alternative,</w:t>
      </w:r>
      <w:r>
        <w:rPr>
          <w:rStyle w:val="Funotenzeichen"/>
          <w:rFonts w:cstheme="minorHAnsi"/>
          <w:sz w:val="24"/>
          <w:szCs w:val="24"/>
        </w:rPr>
        <w:footnoteReference w:id="8"/>
      </w:r>
      <w:r>
        <w:rPr>
          <w:rFonts w:cstheme="minorHAnsi"/>
          <w:sz w:val="24"/>
          <w:szCs w:val="24"/>
        </w:rPr>
        <w:t xml:space="preserve"> often ‘monstrous’, figurations of the human as ‘promises’</w:t>
      </w:r>
      <w:r w:rsidR="007C3CD8" w:rsidRPr="00D44CBC">
        <w:rPr>
          <w:rFonts w:cstheme="minorHAnsi"/>
          <w:sz w:val="24"/>
          <w:szCs w:val="24"/>
        </w:rPr>
        <w:t xml:space="preserve"> of political change.</w:t>
      </w:r>
      <w:r>
        <w:rPr>
          <w:rStyle w:val="Funotenzeichen"/>
          <w:rFonts w:cstheme="minorHAnsi"/>
          <w:sz w:val="24"/>
          <w:szCs w:val="24"/>
        </w:rPr>
        <w:footnoteReference w:id="9"/>
      </w:r>
    </w:p>
    <w:p w14:paraId="48D55693" w14:textId="617C58FA" w:rsidR="007C3CD8" w:rsidRPr="00D44CBC" w:rsidRDefault="007C3CD8" w:rsidP="00D44CBC">
      <w:pPr>
        <w:spacing w:line="240" w:lineRule="auto"/>
        <w:jc w:val="both"/>
        <w:rPr>
          <w:rFonts w:cstheme="minorHAnsi"/>
          <w:sz w:val="24"/>
          <w:szCs w:val="24"/>
        </w:rPr>
      </w:pPr>
      <w:r w:rsidRPr="00D44CBC">
        <w:rPr>
          <w:rFonts w:cstheme="minorHAnsi"/>
          <w:sz w:val="24"/>
          <w:szCs w:val="24"/>
        </w:rPr>
        <w:t xml:space="preserve">Most prominently, this is what happens in </w:t>
      </w:r>
      <w:proofErr w:type="spellStart"/>
      <w:r w:rsidR="007D28CB" w:rsidRPr="00D44CBC">
        <w:rPr>
          <w:rFonts w:cstheme="minorHAnsi"/>
          <w:sz w:val="24"/>
          <w:szCs w:val="24"/>
        </w:rPr>
        <w:t>H</w:t>
      </w:r>
      <w:r w:rsidRPr="00D44CBC">
        <w:rPr>
          <w:rFonts w:cstheme="minorHAnsi"/>
          <w:sz w:val="24"/>
          <w:szCs w:val="24"/>
        </w:rPr>
        <w:t>araway’s</w:t>
      </w:r>
      <w:proofErr w:type="spellEnd"/>
      <w:r w:rsidRPr="00D44CBC">
        <w:rPr>
          <w:rFonts w:cstheme="minorHAnsi"/>
          <w:sz w:val="24"/>
          <w:szCs w:val="24"/>
        </w:rPr>
        <w:t xml:space="preserve"> work, </w:t>
      </w:r>
      <w:r w:rsidR="00C13555" w:rsidRPr="00D44CBC">
        <w:rPr>
          <w:rFonts w:cstheme="minorHAnsi"/>
          <w:sz w:val="24"/>
          <w:szCs w:val="24"/>
        </w:rPr>
        <w:t>beginning with</w:t>
      </w:r>
      <w:r w:rsidRPr="00D44CBC">
        <w:rPr>
          <w:rFonts w:cstheme="minorHAnsi"/>
          <w:sz w:val="24"/>
          <w:szCs w:val="24"/>
        </w:rPr>
        <w:t xml:space="preserve"> her </w:t>
      </w:r>
      <w:r w:rsidR="00C13555" w:rsidRPr="00D44CBC">
        <w:rPr>
          <w:rFonts w:cstheme="minorHAnsi"/>
          <w:sz w:val="24"/>
          <w:szCs w:val="24"/>
        </w:rPr>
        <w:t>“</w:t>
      </w:r>
      <w:r w:rsidRPr="00D44CBC">
        <w:rPr>
          <w:rFonts w:cstheme="minorHAnsi"/>
          <w:sz w:val="24"/>
          <w:szCs w:val="24"/>
        </w:rPr>
        <w:t>Cyborg Manifesto</w:t>
      </w:r>
      <w:r w:rsidR="00C13555" w:rsidRPr="00D44CBC">
        <w:rPr>
          <w:rFonts w:cstheme="minorHAnsi"/>
          <w:sz w:val="24"/>
          <w:szCs w:val="24"/>
        </w:rPr>
        <w:t>”</w:t>
      </w:r>
      <w:r w:rsidRPr="00D44CBC">
        <w:rPr>
          <w:rFonts w:cstheme="minorHAnsi"/>
          <w:sz w:val="24"/>
          <w:szCs w:val="24"/>
        </w:rPr>
        <w:t xml:space="preserve"> (1985) </w:t>
      </w:r>
      <w:r w:rsidR="00C13555" w:rsidRPr="00D44CBC">
        <w:rPr>
          <w:rFonts w:cstheme="minorHAnsi"/>
          <w:sz w:val="24"/>
          <w:szCs w:val="24"/>
        </w:rPr>
        <w:t>and</w:t>
      </w:r>
      <w:r w:rsidRPr="00D44CBC">
        <w:rPr>
          <w:rFonts w:cstheme="minorHAnsi"/>
          <w:sz w:val="24"/>
          <w:szCs w:val="24"/>
        </w:rPr>
        <w:t xml:space="preserve"> </w:t>
      </w:r>
      <w:r w:rsidR="00C13555" w:rsidRPr="00D44CBC">
        <w:rPr>
          <w:rFonts w:cstheme="minorHAnsi"/>
          <w:sz w:val="24"/>
          <w:szCs w:val="24"/>
        </w:rPr>
        <w:t>its</w:t>
      </w:r>
      <w:r w:rsidR="001343CD">
        <w:rPr>
          <w:rFonts w:cstheme="minorHAnsi"/>
          <w:sz w:val="24"/>
          <w:szCs w:val="24"/>
        </w:rPr>
        <w:t xml:space="preserve"> seminal figure of the cyborg</w:t>
      </w:r>
      <w:r w:rsidRPr="00D44CBC">
        <w:rPr>
          <w:rFonts w:cstheme="minorHAnsi"/>
          <w:sz w:val="24"/>
          <w:szCs w:val="24"/>
        </w:rPr>
        <w:t xml:space="preserve"> </w:t>
      </w:r>
      <w:r w:rsidR="00C13555" w:rsidRPr="00D44CBC">
        <w:rPr>
          <w:rFonts w:cstheme="minorHAnsi"/>
          <w:sz w:val="24"/>
          <w:szCs w:val="24"/>
        </w:rPr>
        <w:t xml:space="preserve">designed to challenge and re(con)figure </w:t>
      </w:r>
      <w:r w:rsidRPr="00D44CBC">
        <w:rPr>
          <w:rFonts w:cstheme="minorHAnsi"/>
          <w:sz w:val="24"/>
          <w:szCs w:val="24"/>
        </w:rPr>
        <w:t xml:space="preserve">humanist technologies of gender. </w:t>
      </w:r>
      <w:r w:rsidR="007C6386" w:rsidRPr="00D44CBC">
        <w:rPr>
          <w:rFonts w:cstheme="minorHAnsi"/>
          <w:sz w:val="24"/>
          <w:szCs w:val="24"/>
        </w:rPr>
        <w:t xml:space="preserve">Haraway </w:t>
      </w:r>
      <w:r w:rsidRPr="00D44CBC">
        <w:rPr>
          <w:rFonts w:cstheme="minorHAnsi"/>
          <w:sz w:val="24"/>
          <w:szCs w:val="24"/>
        </w:rPr>
        <w:t xml:space="preserve">expresses herself on the practice of figuration </w:t>
      </w:r>
      <w:r w:rsidR="00C13555" w:rsidRPr="00D44CBC">
        <w:rPr>
          <w:rFonts w:cstheme="minorHAnsi"/>
          <w:sz w:val="24"/>
          <w:szCs w:val="24"/>
        </w:rPr>
        <w:t xml:space="preserve">more specifically </w:t>
      </w:r>
      <w:r w:rsidR="001343CD">
        <w:rPr>
          <w:rFonts w:cstheme="minorHAnsi"/>
          <w:sz w:val="24"/>
          <w:szCs w:val="24"/>
        </w:rPr>
        <w:t>in “Ecce Homo”</w:t>
      </w:r>
      <w:r w:rsidR="007C6386" w:rsidRPr="00D44CBC">
        <w:rPr>
          <w:rFonts w:cstheme="minorHAnsi"/>
          <w:sz w:val="24"/>
          <w:szCs w:val="24"/>
        </w:rPr>
        <w:t>:</w:t>
      </w:r>
    </w:p>
    <w:p w14:paraId="3B672AC8" w14:textId="033149EC" w:rsidR="007C6386" w:rsidRPr="00D44CBC" w:rsidRDefault="007C6386" w:rsidP="00D44CBC">
      <w:pPr>
        <w:spacing w:line="240" w:lineRule="auto"/>
        <w:ind w:left="567"/>
        <w:jc w:val="both"/>
        <w:rPr>
          <w:rFonts w:cstheme="minorHAnsi"/>
          <w:sz w:val="24"/>
          <w:szCs w:val="24"/>
        </w:rPr>
      </w:pPr>
      <w:r w:rsidRPr="00D44CBC">
        <w:rPr>
          <w:rFonts w:cstheme="minorHAnsi"/>
          <w:sz w:val="24"/>
          <w:szCs w:val="24"/>
        </w:rPr>
        <w:t xml:space="preserve">Figuration is about </w:t>
      </w:r>
      <w:r w:rsidR="00073510" w:rsidRPr="00D44CBC">
        <w:rPr>
          <w:rFonts w:cstheme="minorHAnsi"/>
          <w:sz w:val="24"/>
          <w:szCs w:val="24"/>
        </w:rPr>
        <w:t>resetting the stage for possible pasts and futures. Figuration is th</w:t>
      </w:r>
      <w:r w:rsidR="001343CD">
        <w:rPr>
          <w:rFonts w:cstheme="minorHAnsi"/>
          <w:sz w:val="24"/>
          <w:szCs w:val="24"/>
        </w:rPr>
        <w:t>e mode of theory when the more ‘normal’</w:t>
      </w:r>
      <w:r w:rsidR="00073510" w:rsidRPr="00D44CBC">
        <w:rPr>
          <w:rFonts w:cstheme="minorHAnsi"/>
          <w:sz w:val="24"/>
          <w:szCs w:val="24"/>
        </w:rPr>
        <w:t xml:space="preserve"> </w:t>
      </w:r>
      <w:proofErr w:type="spellStart"/>
      <w:r w:rsidR="00073510" w:rsidRPr="00D44CBC">
        <w:rPr>
          <w:rFonts w:cstheme="minorHAnsi"/>
          <w:sz w:val="24"/>
          <w:szCs w:val="24"/>
        </w:rPr>
        <w:t>rhetorics</w:t>
      </w:r>
      <w:proofErr w:type="spellEnd"/>
      <w:r w:rsidR="00073510" w:rsidRPr="00D44CBC">
        <w:rPr>
          <w:rFonts w:cstheme="minorHAnsi"/>
          <w:sz w:val="24"/>
          <w:szCs w:val="24"/>
        </w:rPr>
        <w:t xml:space="preserve"> of systematic critical analysis seem only to repeat and sustain our entrapment in the stories of the established disorders. Humanity is a modernist figure; and this humanity has a generic face, a universal shape. Humanity’s face has been the face of man. Feminist humanity must have another shape, other gestures; but, I believe, we must have feminist figures of humanity. They cannot be man or woman; they cannot be the human as historical narrative has staged that generic universal. Feminist figures cannot, finally, have a name; they cannot be native. Feminist humanity must, somehow, both resist representation, resist literal figuration, and still erupt in powerful new tropes, new figures of speech, </w:t>
      </w:r>
      <w:proofErr w:type="gramStart"/>
      <w:r w:rsidR="00073510" w:rsidRPr="00D44CBC">
        <w:rPr>
          <w:rFonts w:cstheme="minorHAnsi"/>
          <w:sz w:val="24"/>
          <w:szCs w:val="24"/>
        </w:rPr>
        <w:t>new</w:t>
      </w:r>
      <w:proofErr w:type="gramEnd"/>
      <w:r w:rsidR="00073510" w:rsidRPr="00D44CBC">
        <w:rPr>
          <w:rFonts w:cstheme="minorHAnsi"/>
          <w:sz w:val="24"/>
          <w:szCs w:val="24"/>
        </w:rPr>
        <w:t xml:space="preserve"> turns of historical possibility.</w:t>
      </w:r>
      <w:r w:rsidR="001343CD">
        <w:rPr>
          <w:rStyle w:val="Funotenzeichen"/>
          <w:rFonts w:cstheme="minorHAnsi"/>
          <w:sz w:val="24"/>
          <w:szCs w:val="24"/>
        </w:rPr>
        <w:footnoteReference w:id="10"/>
      </w:r>
    </w:p>
    <w:p w14:paraId="7FE10B47" w14:textId="52F8C6B1" w:rsidR="00073510" w:rsidRPr="00D44CBC" w:rsidRDefault="001343CD" w:rsidP="00D44CBC">
      <w:pPr>
        <w:spacing w:line="240" w:lineRule="auto"/>
        <w:jc w:val="both"/>
        <w:rPr>
          <w:rFonts w:cstheme="minorHAnsi"/>
          <w:sz w:val="24"/>
          <w:szCs w:val="24"/>
        </w:rPr>
      </w:pPr>
      <w:proofErr w:type="spellStart"/>
      <w:r>
        <w:rPr>
          <w:rFonts w:cstheme="minorHAnsi"/>
          <w:sz w:val="24"/>
          <w:szCs w:val="24"/>
        </w:rPr>
        <w:t>Haraway’s</w:t>
      </w:r>
      <w:proofErr w:type="spellEnd"/>
      <w:r>
        <w:rPr>
          <w:rFonts w:cstheme="minorHAnsi"/>
          <w:sz w:val="24"/>
          <w:szCs w:val="24"/>
        </w:rPr>
        <w:t xml:space="preserve"> aim</w:t>
      </w:r>
      <w:r w:rsidR="009271E1" w:rsidRPr="00D44CBC">
        <w:rPr>
          <w:rFonts w:cstheme="minorHAnsi"/>
          <w:sz w:val="24"/>
          <w:szCs w:val="24"/>
        </w:rPr>
        <w:t>, in short</w:t>
      </w:r>
      <w:r>
        <w:rPr>
          <w:rFonts w:cstheme="minorHAnsi"/>
          <w:sz w:val="24"/>
          <w:szCs w:val="24"/>
        </w:rPr>
        <w:t xml:space="preserve">, is figural or </w:t>
      </w:r>
      <w:proofErr w:type="spellStart"/>
      <w:r>
        <w:rPr>
          <w:rFonts w:cstheme="minorHAnsi"/>
          <w:sz w:val="24"/>
          <w:szCs w:val="24"/>
        </w:rPr>
        <w:t>reconfigural</w:t>
      </w:r>
      <w:proofErr w:type="spellEnd"/>
      <w:r>
        <w:rPr>
          <w:rFonts w:cstheme="minorHAnsi"/>
          <w:sz w:val="24"/>
          <w:szCs w:val="24"/>
        </w:rPr>
        <w:t>, when</w:t>
      </w:r>
      <w:r w:rsidR="009271E1" w:rsidRPr="00D44CBC">
        <w:rPr>
          <w:rFonts w:cstheme="minorHAnsi"/>
          <w:sz w:val="24"/>
          <w:szCs w:val="24"/>
        </w:rPr>
        <w:t xml:space="preserve"> she says: “</w:t>
      </w:r>
      <w:r w:rsidR="00073510" w:rsidRPr="00D44CBC">
        <w:rPr>
          <w:rFonts w:cstheme="minorHAnsi"/>
          <w:sz w:val="24"/>
          <w:szCs w:val="24"/>
        </w:rPr>
        <w:t>I want to set aside</w:t>
      </w:r>
      <w:r>
        <w:rPr>
          <w:rFonts w:cstheme="minorHAnsi"/>
          <w:sz w:val="24"/>
          <w:szCs w:val="24"/>
        </w:rPr>
        <w:t xml:space="preserve"> (</w:t>
      </w:r>
      <w:r w:rsidR="00073510" w:rsidRPr="00D44CBC">
        <w:rPr>
          <w:rFonts w:cstheme="minorHAnsi"/>
          <w:sz w:val="24"/>
          <w:szCs w:val="24"/>
        </w:rPr>
        <w:t>…</w:t>
      </w:r>
      <w:r>
        <w:rPr>
          <w:rFonts w:cstheme="minorHAnsi"/>
          <w:sz w:val="24"/>
          <w:szCs w:val="24"/>
        </w:rPr>
        <w:t>)</w:t>
      </w:r>
      <w:r w:rsidR="00073510" w:rsidRPr="00D44CBC">
        <w:rPr>
          <w:rFonts w:cstheme="minorHAnsi"/>
          <w:sz w:val="24"/>
          <w:szCs w:val="24"/>
        </w:rPr>
        <w:t xml:space="preserve"> [m]an as we have come to know and love him in the</w:t>
      </w:r>
      <w:r w:rsidR="009271E1" w:rsidRPr="00D44CBC">
        <w:rPr>
          <w:rFonts w:cstheme="minorHAnsi"/>
          <w:sz w:val="24"/>
          <w:szCs w:val="24"/>
        </w:rPr>
        <w:t xml:space="preserve"> death-of-the-subject critiques”.</w:t>
      </w:r>
      <w:r>
        <w:rPr>
          <w:rStyle w:val="Funotenzeichen"/>
          <w:rFonts w:cstheme="minorHAnsi"/>
          <w:sz w:val="24"/>
          <w:szCs w:val="24"/>
        </w:rPr>
        <w:footnoteReference w:id="11"/>
      </w:r>
      <w:r>
        <w:rPr>
          <w:rFonts w:cstheme="minorHAnsi"/>
          <w:sz w:val="24"/>
          <w:szCs w:val="24"/>
        </w:rPr>
        <w:t xml:space="preserve"> Instead of the figure of ‘man’</w:t>
      </w:r>
      <w:r w:rsidR="009271E1" w:rsidRPr="00D44CBC">
        <w:rPr>
          <w:rFonts w:cstheme="minorHAnsi"/>
          <w:sz w:val="24"/>
          <w:szCs w:val="24"/>
        </w:rPr>
        <w:t>, even in the ongoing process of its deconstruction, she prefers to “c</w:t>
      </w:r>
      <w:r w:rsidR="00073510" w:rsidRPr="00D44CBC">
        <w:rPr>
          <w:rFonts w:cstheme="minorHAnsi"/>
          <w:sz w:val="24"/>
          <w:szCs w:val="24"/>
        </w:rPr>
        <w:t xml:space="preserve">onstruct possible postcolonial, </w:t>
      </w:r>
      <w:proofErr w:type="spellStart"/>
      <w:r w:rsidR="00073510" w:rsidRPr="00D44CBC">
        <w:rPr>
          <w:rFonts w:cstheme="minorHAnsi"/>
          <w:sz w:val="24"/>
          <w:szCs w:val="24"/>
        </w:rPr>
        <w:t>nongeneric</w:t>
      </w:r>
      <w:proofErr w:type="spellEnd"/>
      <w:r w:rsidR="00073510" w:rsidRPr="00D44CBC">
        <w:rPr>
          <w:rFonts w:cstheme="minorHAnsi"/>
          <w:sz w:val="24"/>
          <w:szCs w:val="24"/>
        </w:rPr>
        <w:t>, and irredeemably specific figures of critical subjectivity, c</w:t>
      </w:r>
      <w:r w:rsidR="00DC7A3F" w:rsidRPr="00D44CBC">
        <w:rPr>
          <w:rFonts w:cstheme="minorHAnsi"/>
          <w:sz w:val="24"/>
          <w:szCs w:val="24"/>
        </w:rPr>
        <w:t>onsciousness, and humanity</w:t>
      </w:r>
      <w:r w:rsidR="009271E1" w:rsidRPr="00D44CBC">
        <w:rPr>
          <w:rFonts w:cstheme="minorHAnsi"/>
          <w:sz w:val="24"/>
          <w:szCs w:val="24"/>
        </w:rPr>
        <w:t>”.</w:t>
      </w:r>
      <w:r>
        <w:rPr>
          <w:rStyle w:val="Funotenzeichen"/>
          <w:rFonts w:cstheme="minorHAnsi"/>
          <w:sz w:val="24"/>
          <w:szCs w:val="24"/>
        </w:rPr>
        <w:footnoteReference w:id="12"/>
      </w:r>
      <w:r w:rsidR="009271E1" w:rsidRPr="00D44CBC">
        <w:rPr>
          <w:rFonts w:cstheme="minorHAnsi"/>
          <w:sz w:val="24"/>
          <w:szCs w:val="24"/>
        </w:rPr>
        <w:t xml:space="preserve"> And since “</w:t>
      </w:r>
      <w:r w:rsidR="00DC7A3F" w:rsidRPr="00D44CBC">
        <w:rPr>
          <w:rFonts w:cstheme="minorHAnsi"/>
          <w:sz w:val="24"/>
          <w:szCs w:val="24"/>
        </w:rPr>
        <w:t xml:space="preserve">radical </w:t>
      </w:r>
      <w:r w:rsidR="00073510" w:rsidRPr="00D44CBC">
        <w:rPr>
          <w:rFonts w:cstheme="minorHAnsi"/>
          <w:sz w:val="24"/>
          <w:szCs w:val="24"/>
        </w:rPr>
        <w:t>nominalism</w:t>
      </w:r>
      <w:r w:rsidR="00DC7A3F" w:rsidRPr="00D44CBC">
        <w:rPr>
          <w:rFonts w:cstheme="minorHAnsi"/>
          <w:sz w:val="24"/>
          <w:szCs w:val="24"/>
        </w:rPr>
        <w:t xml:space="preserve"> </w:t>
      </w:r>
      <w:r w:rsidR="009271E1" w:rsidRPr="00D44CBC">
        <w:rPr>
          <w:rFonts w:cstheme="minorHAnsi"/>
          <w:sz w:val="24"/>
          <w:szCs w:val="24"/>
        </w:rPr>
        <w:t xml:space="preserve">is </w:t>
      </w:r>
      <w:r w:rsidR="00DC7A3F" w:rsidRPr="00D44CBC">
        <w:rPr>
          <w:rFonts w:cstheme="minorHAnsi"/>
          <w:sz w:val="24"/>
          <w:szCs w:val="24"/>
        </w:rPr>
        <w:t xml:space="preserve">the only route to a </w:t>
      </w:r>
      <w:proofErr w:type="spellStart"/>
      <w:r w:rsidR="00DC7A3F" w:rsidRPr="00D44CBC">
        <w:rPr>
          <w:rFonts w:cstheme="minorHAnsi"/>
          <w:sz w:val="24"/>
          <w:szCs w:val="24"/>
        </w:rPr>
        <w:t>nongeneric</w:t>
      </w:r>
      <w:proofErr w:type="spellEnd"/>
      <w:r w:rsidR="00DC7A3F" w:rsidRPr="00D44CBC">
        <w:rPr>
          <w:rFonts w:cstheme="minorHAnsi"/>
          <w:sz w:val="24"/>
          <w:szCs w:val="24"/>
        </w:rPr>
        <w:t xml:space="preserve"> humanity</w:t>
      </w:r>
      <w:r>
        <w:rPr>
          <w:rFonts w:cstheme="minorHAnsi"/>
          <w:sz w:val="24"/>
          <w:szCs w:val="24"/>
        </w:rPr>
        <w:t>”</w:t>
      </w:r>
      <w:r w:rsidR="009271E1" w:rsidRPr="00D44CBC">
        <w:rPr>
          <w:rFonts w:cstheme="minorHAnsi"/>
          <w:sz w:val="24"/>
          <w:szCs w:val="24"/>
        </w:rPr>
        <w:t xml:space="preserve"> for </w:t>
      </w:r>
      <w:proofErr w:type="spellStart"/>
      <w:r w:rsidR="009271E1" w:rsidRPr="00D44CBC">
        <w:rPr>
          <w:rFonts w:cstheme="minorHAnsi"/>
          <w:sz w:val="24"/>
          <w:szCs w:val="24"/>
        </w:rPr>
        <w:t>Haraway</w:t>
      </w:r>
      <w:proofErr w:type="spellEnd"/>
      <w:r w:rsidR="009271E1" w:rsidRPr="00D44CBC">
        <w:rPr>
          <w:rFonts w:cstheme="minorHAnsi"/>
          <w:sz w:val="24"/>
          <w:szCs w:val="24"/>
        </w:rPr>
        <w:t>,</w:t>
      </w:r>
      <w:r w:rsidR="00DC7A3F" w:rsidRPr="00D44CBC">
        <w:rPr>
          <w:rFonts w:cstheme="minorHAnsi"/>
          <w:sz w:val="24"/>
          <w:szCs w:val="24"/>
        </w:rPr>
        <w:t xml:space="preserve"> </w:t>
      </w:r>
      <w:r w:rsidR="009271E1" w:rsidRPr="00D44CBC">
        <w:rPr>
          <w:rFonts w:cstheme="minorHAnsi"/>
          <w:sz w:val="24"/>
          <w:szCs w:val="24"/>
        </w:rPr>
        <w:t>understood as a “</w:t>
      </w:r>
      <w:r w:rsidR="00DC7A3F" w:rsidRPr="00D44CBC">
        <w:rPr>
          <w:rFonts w:cstheme="minorHAnsi"/>
          <w:sz w:val="24"/>
          <w:szCs w:val="24"/>
        </w:rPr>
        <w:t>radical dis-</w:t>
      </w:r>
      <w:proofErr w:type="spellStart"/>
      <w:r w:rsidR="00DC7A3F" w:rsidRPr="00D44CBC">
        <w:rPr>
          <w:rFonts w:cstheme="minorHAnsi"/>
          <w:sz w:val="24"/>
          <w:szCs w:val="24"/>
        </w:rPr>
        <w:t>membering</w:t>
      </w:r>
      <w:proofErr w:type="spellEnd"/>
      <w:r w:rsidR="00DC7A3F" w:rsidRPr="00D44CBC">
        <w:rPr>
          <w:rFonts w:cstheme="minorHAnsi"/>
          <w:sz w:val="24"/>
          <w:szCs w:val="24"/>
        </w:rPr>
        <w:t xml:space="preserve"> and dis-placing of our names and our bodies</w:t>
      </w:r>
      <w:r w:rsidR="009271E1" w:rsidRPr="00D44CBC">
        <w:rPr>
          <w:rFonts w:cstheme="minorHAnsi"/>
          <w:sz w:val="24"/>
          <w:szCs w:val="24"/>
        </w:rPr>
        <w:t>”, the main questions that arise for her are:</w:t>
      </w:r>
      <w:r w:rsidR="00DC7A3F" w:rsidRPr="00D44CBC">
        <w:rPr>
          <w:rFonts w:cstheme="minorHAnsi"/>
          <w:sz w:val="24"/>
          <w:szCs w:val="24"/>
        </w:rPr>
        <w:t xml:space="preserve"> </w:t>
      </w:r>
      <w:r w:rsidR="009271E1" w:rsidRPr="00D44CBC">
        <w:rPr>
          <w:rFonts w:cstheme="minorHAnsi"/>
          <w:sz w:val="24"/>
          <w:szCs w:val="24"/>
        </w:rPr>
        <w:t>“</w:t>
      </w:r>
      <w:r w:rsidR="00DC7A3F" w:rsidRPr="00D44CBC">
        <w:rPr>
          <w:rFonts w:cstheme="minorHAnsi"/>
          <w:sz w:val="24"/>
          <w:szCs w:val="24"/>
        </w:rPr>
        <w:t>how can humanity have a figure outside the narratives of humanism; what language would such a figure speak?</w:t>
      </w:r>
      <w:r w:rsidR="009271E1" w:rsidRPr="00D44CBC">
        <w:rPr>
          <w:rFonts w:cstheme="minorHAnsi"/>
          <w:sz w:val="24"/>
          <w:szCs w:val="24"/>
        </w:rPr>
        <w:t>”</w:t>
      </w:r>
      <w:r>
        <w:rPr>
          <w:rStyle w:val="Funotenzeichen"/>
          <w:rFonts w:cstheme="minorHAnsi"/>
          <w:sz w:val="24"/>
          <w:szCs w:val="24"/>
        </w:rPr>
        <w:footnoteReference w:id="13"/>
      </w:r>
    </w:p>
    <w:p w14:paraId="777A8DB6" w14:textId="600185FE" w:rsidR="0042426F" w:rsidRPr="00D44CBC" w:rsidRDefault="001343CD" w:rsidP="00D44CBC">
      <w:pPr>
        <w:spacing w:line="240" w:lineRule="auto"/>
        <w:jc w:val="both"/>
        <w:rPr>
          <w:rFonts w:cstheme="minorHAnsi"/>
          <w:sz w:val="24"/>
          <w:szCs w:val="24"/>
        </w:rPr>
      </w:pPr>
      <w:r>
        <w:rPr>
          <w:rFonts w:cstheme="minorHAnsi"/>
          <w:sz w:val="24"/>
          <w:szCs w:val="24"/>
        </w:rPr>
        <w:lastRenderedPageBreak/>
        <w:t>In “The Promise of Monsters”</w:t>
      </w:r>
      <w:r w:rsidR="009271E1" w:rsidRPr="00D44CBC">
        <w:rPr>
          <w:rFonts w:cstheme="minorHAnsi"/>
          <w:sz w:val="24"/>
          <w:szCs w:val="24"/>
        </w:rPr>
        <w:t>, Haraway emphasises again that nature is a</w:t>
      </w:r>
      <w:r w:rsidR="00B4453E" w:rsidRPr="00D44CBC">
        <w:rPr>
          <w:rFonts w:cstheme="minorHAnsi"/>
          <w:sz w:val="24"/>
          <w:szCs w:val="24"/>
        </w:rPr>
        <w:t xml:space="preserve"> </w:t>
      </w:r>
      <w:r>
        <w:rPr>
          <w:rFonts w:cstheme="minorHAnsi"/>
          <w:sz w:val="24"/>
          <w:szCs w:val="24"/>
        </w:rPr>
        <w:t>‘</w:t>
      </w:r>
      <w:proofErr w:type="spellStart"/>
      <w:r w:rsidR="00B4453E" w:rsidRPr="00D44CBC">
        <w:rPr>
          <w:rFonts w:cstheme="minorHAnsi"/>
          <w:sz w:val="24"/>
          <w:szCs w:val="24"/>
        </w:rPr>
        <w:t>topos</w:t>
      </w:r>
      <w:proofErr w:type="spellEnd"/>
      <w:r>
        <w:rPr>
          <w:rFonts w:cstheme="minorHAnsi"/>
          <w:sz w:val="24"/>
          <w:szCs w:val="24"/>
        </w:rPr>
        <w:t>’</w:t>
      </w:r>
      <w:r w:rsidR="009271E1" w:rsidRPr="00D44CBC">
        <w:rPr>
          <w:rFonts w:cstheme="minorHAnsi"/>
          <w:sz w:val="24"/>
          <w:szCs w:val="24"/>
        </w:rPr>
        <w:t>: “</w:t>
      </w:r>
      <w:r w:rsidR="00B4453E" w:rsidRPr="00D44CBC">
        <w:rPr>
          <w:rFonts w:cstheme="minorHAnsi"/>
          <w:sz w:val="24"/>
          <w:szCs w:val="24"/>
        </w:rPr>
        <w:t>it is figure, construction, a</w:t>
      </w:r>
      <w:r w:rsidR="009271E1" w:rsidRPr="00D44CBC">
        <w:rPr>
          <w:rFonts w:cstheme="minorHAnsi"/>
          <w:sz w:val="24"/>
          <w:szCs w:val="24"/>
        </w:rPr>
        <w:t>rtefact, movement, displacement”,</w:t>
      </w:r>
      <w:r w:rsidR="00690CE1">
        <w:rPr>
          <w:rStyle w:val="Funotenzeichen"/>
          <w:rFonts w:cstheme="minorHAnsi"/>
          <w:sz w:val="24"/>
          <w:szCs w:val="24"/>
        </w:rPr>
        <w:footnoteReference w:id="14"/>
      </w:r>
      <w:r w:rsidR="00733CC9" w:rsidRPr="00D44CBC">
        <w:rPr>
          <w:rFonts w:cstheme="minorHAnsi"/>
          <w:sz w:val="24"/>
          <w:szCs w:val="24"/>
        </w:rPr>
        <w:t xml:space="preserve"> </w:t>
      </w:r>
      <w:r w:rsidR="009271E1" w:rsidRPr="00D44CBC">
        <w:rPr>
          <w:rFonts w:cstheme="minorHAnsi"/>
          <w:sz w:val="24"/>
          <w:szCs w:val="24"/>
        </w:rPr>
        <w:t>to which her “</w:t>
      </w:r>
      <w:r w:rsidR="00733CC9" w:rsidRPr="00D44CBC">
        <w:rPr>
          <w:rFonts w:cstheme="minorHAnsi"/>
          <w:sz w:val="24"/>
          <w:szCs w:val="24"/>
        </w:rPr>
        <w:t>cyborg figures</w:t>
      </w:r>
      <w:r w:rsidR="009271E1" w:rsidRPr="00D44CBC">
        <w:rPr>
          <w:rFonts w:cstheme="minorHAnsi"/>
          <w:sz w:val="24"/>
          <w:szCs w:val="24"/>
        </w:rPr>
        <w:t>”</w:t>
      </w:r>
      <w:r w:rsidR="00690CE1">
        <w:rPr>
          <w:rStyle w:val="Funotenzeichen"/>
          <w:rFonts w:cstheme="minorHAnsi"/>
          <w:sz w:val="24"/>
          <w:szCs w:val="24"/>
        </w:rPr>
        <w:footnoteReference w:id="15"/>
      </w:r>
      <w:r w:rsidR="009271E1" w:rsidRPr="00D44CBC">
        <w:rPr>
          <w:rFonts w:cstheme="minorHAnsi"/>
          <w:sz w:val="24"/>
          <w:szCs w:val="24"/>
        </w:rPr>
        <w:t xml:space="preserve"> are so to speak, monstrous kin. Figures or figurations are thus, for </w:t>
      </w:r>
      <w:r w:rsidR="00800026" w:rsidRPr="00D44CBC">
        <w:rPr>
          <w:rFonts w:cstheme="minorHAnsi"/>
          <w:sz w:val="24"/>
          <w:szCs w:val="24"/>
        </w:rPr>
        <w:t>Haraway</w:t>
      </w:r>
      <w:r w:rsidR="0042426F" w:rsidRPr="00D44CBC">
        <w:rPr>
          <w:rFonts w:cstheme="minorHAnsi"/>
          <w:sz w:val="24"/>
          <w:szCs w:val="24"/>
        </w:rPr>
        <w:t xml:space="preserve"> “performative images that can be inhabited. Verbal or visual, figurations can be condensed maps of contestable worlds</w:t>
      </w:r>
      <w:r w:rsidR="00800026" w:rsidRPr="00D44CBC">
        <w:rPr>
          <w:rFonts w:cstheme="minorHAnsi"/>
          <w:sz w:val="24"/>
          <w:szCs w:val="24"/>
        </w:rPr>
        <w:t>”.</w:t>
      </w:r>
      <w:r w:rsidR="00690CE1">
        <w:rPr>
          <w:rStyle w:val="Funotenzeichen"/>
          <w:rFonts w:cstheme="minorHAnsi"/>
          <w:sz w:val="24"/>
          <w:szCs w:val="24"/>
        </w:rPr>
        <w:footnoteReference w:id="16"/>
      </w:r>
      <w:r w:rsidR="00800026" w:rsidRPr="00D44CBC">
        <w:rPr>
          <w:rFonts w:cstheme="minorHAnsi"/>
          <w:sz w:val="24"/>
          <w:szCs w:val="24"/>
        </w:rPr>
        <w:t xml:space="preserve"> In what she </w:t>
      </w:r>
      <w:r w:rsidR="00690CE1">
        <w:rPr>
          <w:rFonts w:cstheme="minorHAnsi"/>
          <w:sz w:val="24"/>
          <w:szCs w:val="24"/>
        </w:rPr>
        <w:t xml:space="preserve">thus </w:t>
      </w:r>
      <w:r w:rsidR="00800026" w:rsidRPr="00D44CBC">
        <w:rPr>
          <w:rFonts w:cstheme="minorHAnsi"/>
          <w:sz w:val="24"/>
          <w:szCs w:val="24"/>
        </w:rPr>
        <w:t>calls her</w:t>
      </w:r>
      <w:r w:rsidR="00DC7A3F" w:rsidRPr="00D44CBC">
        <w:rPr>
          <w:rFonts w:cstheme="minorHAnsi"/>
          <w:sz w:val="24"/>
          <w:szCs w:val="24"/>
        </w:rPr>
        <w:t xml:space="preserve"> </w:t>
      </w:r>
      <w:r w:rsidR="00800026" w:rsidRPr="00D44CBC">
        <w:rPr>
          <w:rFonts w:cstheme="minorHAnsi"/>
          <w:sz w:val="24"/>
          <w:szCs w:val="24"/>
        </w:rPr>
        <w:t>“</w:t>
      </w:r>
      <w:r w:rsidR="00DC7A3F" w:rsidRPr="00D44CBC">
        <w:rPr>
          <w:rFonts w:cstheme="minorHAnsi"/>
          <w:sz w:val="24"/>
          <w:szCs w:val="24"/>
        </w:rPr>
        <w:t>own mimetic critical method</w:t>
      </w:r>
      <w:r w:rsidR="00800026" w:rsidRPr="00D44CBC">
        <w:rPr>
          <w:rFonts w:cstheme="minorHAnsi"/>
          <w:sz w:val="24"/>
          <w:szCs w:val="24"/>
        </w:rPr>
        <w:t>”, Haraway claim</w:t>
      </w:r>
      <w:r w:rsidR="003D67A4" w:rsidRPr="00D44CBC">
        <w:rPr>
          <w:rFonts w:cstheme="minorHAnsi"/>
          <w:sz w:val="24"/>
          <w:szCs w:val="24"/>
        </w:rPr>
        <w:t>s</w:t>
      </w:r>
      <w:r w:rsidR="00800026" w:rsidRPr="00D44CBC">
        <w:rPr>
          <w:rFonts w:cstheme="minorHAnsi"/>
          <w:sz w:val="24"/>
          <w:szCs w:val="24"/>
        </w:rPr>
        <w:t xml:space="preserve"> she is “</w:t>
      </w:r>
      <w:r w:rsidR="00DC7A3F" w:rsidRPr="00D44CBC">
        <w:rPr>
          <w:rFonts w:cstheme="minorHAnsi"/>
          <w:sz w:val="24"/>
          <w:szCs w:val="24"/>
        </w:rPr>
        <w:t xml:space="preserve">tracing some of the circulations of Christian realism in the flesh of </w:t>
      </w:r>
      <w:proofErr w:type="spellStart"/>
      <w:r w:rsidR="00DC7A3F" w:rsidRPr="00D44CBC">
        <w:rPr>
          <w:rFonts w:cstheme="minorHAnsi"/>
          <w:sz w:val="24"/>
          <w:szCs w:val="24"/>
        </w:rPr>
        <w:t>technoscience</w:t>
      </w:r>
      <w:proofErr w:type="spellEnd"/>
      <w:r w:rsidR="00690CE1">
        <w:rPr>
          <w:rFonts w:cstheme="minorHAnsi"/>
          <w:sz w:val="24"/>
          <w:szCs w:val="24"/>
        </w:rPr>
        <w:t>”.</w:t>
      </w:r>
      <w:r w:rsidR="00690CE1">
        <w:rPr>
          <w:rStyle w:val="Funotenzeichen"/>
          <w:rFonts w:cstheme="minorHAnsi"/>
          <w:sz w:val="24"/>
          <w:szCs w:val="24"/>
        </w:rPr>
        <w:footnoteReference w:id="17"/>
      </w:r>
    </w:p>
    <w:p w14:paraId="339B871D" w14:textId="296D142E" w:rsidR="006C4CA0" w:rsidRPr="00D44CBC" w:rsidRDefault="00800026" w:rsidP="00D44CBC">
      <w:pPr>
        <w:spacing w:line="240" w:lineRule="auto"/>
        <w:jc w:val="both"/>
        <w:rPr>
          <w:rFonts w:cstheme="minorHAnsi"/>
          <w:sz w:val="24"/>
          <w:szCs w:val="24"/>
        </w:rPr>
      </w:pPr>
      <w:r w:rsidRPr="00D44CBC">
        <w:rPr>
          <w:rFonts w:cstheme="minorHAnsi"/>
          <w:sz w:val="24"/>
          <w:szCs w:val="24"/>
        </w:rPr>
        <w:t xml:space="preserve">In an extensive interview with </w:t>
      </w:r>
      <w:proofErr w:type="spellStart"/>
      <w:r w:rsidRPr="00D44CBC">
        <w:rPr>
          <w:rFonts w:cstheme="minorHAnsi"/>
          <w:sz w:val="24"/>
          <w:szCs w:val="24"/>
        </w:rPr>
        <w:t>Thyrza</w:t>
      </w:r>
      <w:proofErr w:type="spellEnd"/>
      <w:r w:rsidRPr="00D44CBC">
        <w:rPr>
          <w:rFonts w:cstheme="minorHAnsi"/>
          <w:sz w:val="24"/>
          <w:szCs w:val="24"/>
        </w:rPr>
        <w:t xml:space="preserve"> Nichols </w:t>
      </w:r>
      <w:proofErr w:type="spellStart"/>
      <w:r w:rsidR="00690CE1">
        <w:rPr>
          <w:rFonts w:cstheme="minorHAnsi"/>
          <w:sz w:val="24"/>
          <w:szCs w:val="24"/>
        </w:rPr>
        <w:t>Goodeve</w:t>
      </w:r>
      <w:proofErr w:type="spellEnd"/>
      <w:r w:rsidRPr="00D44CBC">
        <w:rPr>
          <w:rFonts w:cstheme="minorHAnsi"/>
          <w:sz w:val="24"/>
          <w:szCs w:val="24"/>
        </w:rPr>
        <w:t xml:space="preserve">, </w:t>
      </w:r>
      <w:proofErr w:type="spellStart"/>
      <w:r w:rsidRPr="00D44CBC">
        <w:rPr>
          <w:rFonts w:cstheme="minorHAnsi"/>
          <w:sz w:val="24"/>
          <w:szCs w:val="24"/>
        </w:rPr>
        <w:t>Haraway</w:t>
      </w:r>
      <w:proofErr w:type="spellEnd"/>
      <w:r w:rsidRPr="00D44CBC">
        <w:rPr>
          <w:rFonts w:cstheme="minorHAnsi"/>
          <w:sz w:val="24"/>
          <w:szCs w:val="24"/>
        </w:rPr>
        <w:t xml:space="preserve"> describes the ontological impact figuration and its politics on her own life and work in </w:t>
      </w:r>
      <w:r w:rsidR="00690CE1">
        <w:rPr>
          <w:rFonts w:cstheme="minorHAnsi"/>
          <w:sz w:val="24"/>
          <w:szCs w:val="24"/>
        </w:rPr>
        <w:t>the following</w:t>
      </w:r>
      <w:r w:rsidRPr="00D44CBC">
        <w:rPr>
          <w:rFonts w:cstheme="minorHAnsi"/>
          <w:sz w:val="24"/>
          <w:szCs w:val="24"/>
        </w:rPr>
        <w:t xml:space="preserve"> terms:</w:t>
      </w:r>
      <w:r w:rsidR="006C4CA0" w:rsidRPr="00D44CBC">
        <w:rPr>
          <w:rFonts w:cstheme="minorHAnsi"/>
          <w:sz w:val="24"/>
          <w:szCs w:val="24"/>
        </w:rPr>
        <w:t xml:space="preserve"> </w:t>
      </w:r>
      <w:r w:rsidRPr="00D44CBC">
        <w:rPr>
          <w:rFonts w:cstheme="minorHAnsi"/>
          <w:sz w:val="24"/>
          <w:szCs w:val="24"/>
        </w:rPr>
        <w:t>“I feel like I</w:t>
      </w:r>
      <w:r w:rsidR="006C4CA0" w:rsidRPr="00D44CBC">
        <w:rPr>
          <w:rFonts w:cstheme="minorHAnsi"/>
          <w:sz w:val="24"/>
          <w:szCs w:val="24"/>
        </w:rPr>
        <w:t xml:space="preserve"> live with a menagerie of figurations. It’s like I inhabit a critical-theoretical zoo and the cyborg just happens to be the most famou</w:t>
      </w:r>
      <w:r w:rsidRPr="00D44CBC">
        <w:rPr>
          <w:rFonts w:cstheme="minorHAnsi"/>
          <w:sz w:val="24"/>
          <w:szCs w:val="24"/>
        </w:rPr>
        <w:t>s member of that zoo, although ‘zoo’</w:t>
      </w:r>
      <w:r w:rsidR="006C4CA0" w:rsidRPr="00D44CBC">
        <w:rPr>
          <w:rFonts w:cstheme="minorHAnsi"/>
          <w:sz w:val="24"/>
          <w:szCs w:val="24"/>
        </w:rPr>
        <w:t xml:space="preserve"> is not the right word because all</w:t>
      </w:r>
      <w:r w:rsidRPr="00D44CBC">
        <w:rPr>
          <w:rFonts w:cstheme="minorHAnsi"/>
          <w:sz w:val="24"/>
          <w:szCs w:val="24"/>
        </w:rPr>
        <w:t xml:space="preserve"> my inhabitants are not animals”.</w:t>
      </w:r>
      <w:r w:rsidR="00690CE1">
        <w:rPr>
          <w:rStyle w:val="Funotenzeichen"/>
          <w:rFonts w:cstheme="minorHAnsi"/>
          <w:sz w:val="24"/>
          <w:szCs w:val="24"/>
        </w:rPr>
        <w:footnoteReference w:id="18"/>
      </w:r>
      <w:r w:rsidRPr="00D44CBC">
        <w:rPr>
          <w:rFonts w:cstheme="minorHAnsi"/>
          <w:sz w:val="24"/>
          <w:szCs w:val="24"/>
        </w:rPr>
        <w:t xml:space="preserve"> However, she insists that</w:t>
      </w:r>
      <w:r w:rsidR="0046697C" w:rsidRPr="00D44CBC">
        <w:rPr>
          <w:rFonts w:cstheme="minorHAnsi"/>
          <w:sz w:val="24"/>
          <w:szCs w:val="24"/>
        </w:rPr>
        <w:t xml:space="preserve"> </w:t>
      </w:r>
      <w:r w:rsidRPr="00D44CBC">
        <w:rPr>
          <w:rFonts w:cstheme="minorHAnsi"/>
          <w:sz w:val="24"/>
          <w:szCs w:val="24"/>
        </w:rPr>
        <w:t>“[a]</w:t>
      </w:r>
      <w:proofErr w:type="spellStart"/>
      <w:r w:rsidR="0046697C" w:rsidRPr="00D44CBC">
        <w:rPr>
          <w:rFonts w:cstheme="minorHAnsi"/>
          <w:sz w:val="24"/>
          <w:szCs w:val="24"/>
        </w:rPr>
        <w:t>ll</w:t>
      </w:r>
      <w:proofErr w:type="spellEnd"/>
      <w:r w:rsidR="0046697C" w:rsidRPr="00D44CBC">
        <w:rPr>
          <w:rFonts w:cstheme="minorHAnsi"/>
          <w:sz w:val="24"/>
          <w:szCs w:val="24"/>
        </w:rPr>
        <w:t xml:space="preserve"> of my entities – primate, cyborg, genetically pat</w:t>
      </w:r>
      <w:r w:rsidRPr="00D44CBC">
        <w:rPr>
          <w:rFonts w:cstheme="minorHAnsi"/>
          <w:sz w:val="24"/>
          <w:szCs w:val="24"/>
        </w:rPr>
        <w:t>ented animal – all of them are ‘real’</w:t>
      </w:r>
      <w:r w:rsidR="0046697C" w:rsidRPr="00D44CBC">
        <w:rPr>
          <w:rFonts w:cstheme="minorHAnsi"/>
          <w:sz w:val="24"/>
          <w:szCs w:val="24"/>
        </w:rPr>
        <w:t xml:space="preserve"> in the ordinary everyday sense of real, but they are also simultaneously figurations involved in a kind of narrative interpellation i</w:t>
      </w:r>
      <w:r w:rsidRPr="00D44CBC">
        <w:rPr>
          <w:rFonts w:cstheme="minorHAnsi"/>
          <w:sz w:val="24"/>
          <w:szCs w:val="24"/>
        </w:rPr>
        <w:t>nto ways of living in the world”.</w:t>
      </w:r>
      <w:r w:rsidR="00690CE1">
        <w:rPr>
          <w:rStyle w:val="Funotenzeichen"/>
          <w:rFonts w:cstheme="minorHAnsi"/>
          <w:sz w:val="24"/>
          <w:szCs w:val="24"/>
        </w:rPr>
        <w:footnoteReference w:id="19"/>
      </w:r>
      <w:r w:rsidRPr="00D44CBC">
        <w:rPr>
          <w:rFonts w:cstheme="minorHAnsi"/>
          <w:sz w:val="24"/>
          <w:szCs w:val="24"/>
        </w:rPr>
        <w:t xml:space="preserve"> </w:t>
      </w:r>
      <w:r w:rsidR="00690CE1">
        <w:rPr>
          <w:rFonts w:cstheme="minorHAnsi"/>
          <w:sz w:val="24"/>
          <w:szCs w:val="24"/>
        </w:rPr>
        <w:t>While</w:t>
      </w:r>
      <w:r w:rsidRPr="00D44CBC">
        <w:rPr>
          <w:rFonts w:cstheme="minorHAnsi"/>
          <w:sz w:val="24"/>
          <w:szCs w:val="24"/>
        </w:rPr>
        <w:t xml:space="preserve"> she traces her</w:t>
      </w:r>
      <w:r w:rsidR="0046697C" w:rsidRPr="00D44CBC">
        <w:rPr>
          <w:rFonts w:cstheme="minorHAnsi"/>
          <w:sz w:val="24"/>
          <w:szCs w:val="24"/>
        </w:rPr>
        <w:t xml:space="preserve"> </w:t>
      </w:r>
      <w:r w:rsidRPr="00D44CBC">
        <w:rPr>
          <w:rFonts w:cstheme="minorHAnsi"/>
          <w:sz w:val="24"/>
          <w:szCs w:val="24"/>
        </w:rPr>
        <w:t>“</w:t>
      </w:r>
      <w:r w:rsidR="0046697C" w:rsidRPr="00D44CBC">
        <w:rPr>
          <w:rFonts w:cstheme="minorHAnsi"/>
          <w:sz w:val="24"/>
          <w:szCs w:val="24"/>
        </w:rPr>
        <w:t>fundamental sensibility about the literal nature of metaphor and the physical quality of symbolization</w:t>
      </w:r>
      <w:r w:rsidRPr="00D44CBC">
        <w:rPr>
          <w:rFonts w:cstheme="minorHAnsi"/>
          <w:sz w:val="24"/>
          <w:szCs w:val="24"/>
        </w:rPr>
        <w:t>” to her</w:t>
      </w:r>
      <w:r w:rsidR="00690CE1">
        <w:rPr>
          <w:rFonts w:cstheme="minorHAnsi"/>
          <w:sz w:val="24"/>
          <w:szCs w:val="24"/>
        </w:rPr>
        <w:t xml:space="preserve"> Catholicism, </w:t>
      </w:r>
      <w:r w:rsidR="0046697C" w:rsidRPr="00D44CBC">
        <w:rPr>
          <w:rFonts w:cstheme="minorHAnsi"/>
          <w:sz w:val="24"/>
          <w:szCs w:val="24"/>
        </w:rPr>
        <w:t>the point is</w:t>
      </w:r>
      <w:r w:rsidR="00690CE1">
        <w:rPr>
          <w:rFonts w:cstheme="minorHAnsi"/>
          <w:sz w:val="24"/>
          <w:szCs w:val="24"/>
        </w:rPr>
        <w:t>, however,</w:t>
      </w:r>
      <w:r w:rsidR="0046697C" w:rsidRPr="00D44CBC">
        <w:rPr>
          <w:rFonts w:cstheme="minorHAnsi"/>
          <w:sz w:val="24"/>
          <w:szCs w:val="24"/>
        </w:rPr>
        <w:t xml:space="preserve"> </w:t>
      </w:r>
      <w:r w:rsidR="00690CE1">
        <w:rPr>
          <w:rFonts w:cstheme="minorHAnsi"/>
          <w:sz w:val="24"/>
          <w:szCs w:val="24"/>
        </w:rPr>
        <w:t>“</w:t>
      </w:r>
      <w:r w:rsidR="0046697C" w:rsidRPr="00D44CBC">
        <w:rPr>
          <w:rFonts w:cstheme="minorHAnsi"/>
          <w:sz w:val="24"/>
          <w:szCs w:val="24"/>
        </w:rPr>
        <w:t xml:space="preserve">that this sensibility – the meaning of this menagerie I live with and in – gives me a menagerie where the literal and the figurative, the factual and the narrative, the scientific and the religious and the literary, are always </w:t>
      </w:r>
      <w:r w:rsidRPr="00D44CBC">
        <w:rPr>
          <w:rFonts w:cstheme="minorHAnsi"/>
          <w:sz w:val="24"/>
          <w:szCs w:val="24"/>
        </w:rPr>
        <w:t>imploded”.</w:t>
      </w:r>
      <w:r w:rsidR="00690CE1">
        <w:rPr>
          <w:rStyle w:val="Funotenzeichen"/>
          <w:rFonts w:cstheme="minorHAnsi"/>
          <w:sz w:val="24"/>
          <w:szCs w:val="24"/>
        </w:rPr>
        <w:footnoteReference w:id="20"/>
      </w:r>
    </w:p>
    <w:p w14:paraId="709B3115" w14:textId="4B2487C2" w:rsidR="00F30BE4" w:rsidRPr="00D44CBC" w:rsidRDefault="00800026" w:rsidP="00D44CBC">
      <w:pPr>
        <w:spacing w:line="240" w:lineRule="auto"/>
        <w:jc w:val="both"/>
        <w:rPr>
          <w:rFonts w:cstheme="minorHAnsi"/>
          <w:sz w:val="24"/>
          <w:szCs w:val="24"/>
        </w:rPr>
      </w:pPr>
      <w:r w:rsidRPr="00D44CBC">
        <w:rPr>
          <w:rFonts w:cstheme="minorHAnsi"/>
          <w:sz w:val="24"/>
          <w:szCs w:val="24"/>
        </w:rPr>
        <w:t>It is in this sense</w:t>
      </w:r>
      <w:r w:rsidR="00690CE1">
        <w:rPr>
          <w:rFonts w:cstheme="minorHAnsi"/>
          <w:sz w:val="24"/>
          <w:szCs w:val="24"/>
        </w:rPr>
        <w:t xml:space="preserve"> that </w:t>
      </w:r>
      <w:proofErr w:type="spellStart"/>
      <w:r w:rsidR="00690CE1">
        <w:rPr>
          <w:rFonts w:cstheme="minorHAnsi"/>
          <w:sz w:val="24"/>
          <w:szCs w:val="24"/>
        </w:rPr>
        <w:t>Haraway’s</w:t>
      </w:r>
      <w:proofErr w:type="spellEnd"/>
      <w:r w:rsidR="00690CE1">
        <w:rPr>
          <w:rFonts w:cstheme="minorHAnsi"/>
          <w:sz w:val="24"/>
          <w:szCs w:val="24"/>
        </w:rPr>
        <w:t xml:space="preserve"> metaphorical, but</w:t>
      </w:r>
      <w:r w:rsidRPr="00D44CBC">
        <w:rPr>
          <w:rFonts w:cstheme="minorHAnsi"/>
          <w:sz w:val="24"/>
          <w:szCs w:val="24"/>
        </w:rPr>
        <w:t xml:space="preserve"> nevertheless real</w:t>
      </w:r>
      <w:r w:rsidR="00690CE1">
        <w:rPr>
          <w:rFonts w:cstheme="minorHAnsi"/>
          <w:sz w:val="24"/>
          <w:szCs w:val="24"/>
        </w:rPr>
        <w:t>,</w:t>
      </w:r>
      <w:r w:rsidRPr="00D44CBC">
        <w:rPr>
          <w:rFonts w:cstheme="minorHAnsi"/>
          <w:sz w:val="24"/>
          <w:szCs w:val="24"/>
        </w:rPr>
        <w:t xml:space="preserve"> figurations may constitut</w:t>
      </w:r>
      <w:r w:rsidR="00690CE1">
        <w:rPr>
          <w:rFonts w:cstheme="minorHAnsi"/>
          <w:sz w:val="24"/>
          <w:szCs w:val="24"/>
        </w:rPr>
        <w:t>e what Manuela Rossini called “</w:t>
      </w:r>
      <w:proofErr w:type="spellStart"/>
      <w:r w:rsidR="00690CE1">
        <w:rPr>
          <w:rFonts w:cstheme="minorHAnsi"/>
          <w:sz w:val="24"/>
          <w:szCs w:val="24"/>
        </w:rPr>
        <w:t>i</w:t>
      </w:r>
      <w:r w:rsidRPr="00D44CBC">
        <w:rPr>
          <w:rFonts w:cstheme="minorHAnsi"/>
          <w:sz w:val="24"/>
          <w:szCs w:val="24"/>
        </w:rPr>
        <w:t>magineering</w:t>
      </w:r>
      <w:proofErr w:type="spellEnd"/>
      <w:r w:rsidRPr="00D44CBC">
        <w:rPr>
          <w:rFonts w:cstheme="minorHAnsi"/>
          <w:sz w:val="24"/>
          <w:szCs w:val="24"/>
        </w:rPr>
        <w:t>[s]</w:t>
      </w:r>
      <w:r w:rsidR="000E4424" w:rsidRPr="00D44CBC">
        <w:rPr>
          <w:rFonts w:cstheme="minorHAnsi"/>
          <w:sz w:val="24"/>
          <w:szCs w:val="24"/>
        </w:rPr>
        <w:t xml:space="preserve"> of the future of the human species</w:t>
      </w:r>
      <w:r w:rsidR="00690CE1">
        <w:rPr>
          <w:rFonts w:cstheme="minorHAnsi"/>
          <w:sz w:val="24"/>
          <w:szCs w:val="24"/>
        </w:rPr>
        <w:t>”</w:t>
      </w:r>
      <w:r w:rsidRPr="00D44CBC">
        <w:rPr>
          <w:rFonts w:cstheme="minorHAnsi"/>
          <w:sz w:val="24"/>
          <w:szCs w:val="24"/>
        </w:rPr>
        <w:t>,</w:t>
      </w:r>
      <w:r w:rsidR="00690CE1">
        <w:rPr>
          <w:rStyle w:val="Funotenzeichen"/>
          <w:rFonts w:cstheme="minorHAnsi"/>
          <w:sz w:val="24"/>
          <w:szCs w:val="24"/>
        </w:rPr>
        <w:footnoteReference w:id="21"/>
      </w:r>
      <w:r w:rsidR="00690CE1">
        <w:rPr>
          <w:rFonts w:cstheme="minorHAnsi"/>
          <w:sz w:val="24"/>
          <w:szCs w:val="24"/>
        </w:rPr>
        <w:t xml:space="preserve"> while for Lucy </w:t>
      </w:r>
      <w:proofErr w:type="spellStart"/>
      <w:r w:rsidR="00690CE1">
        <w:rPr>
          <w:rFonts w:cstheme="minorHAnsi"/>
          <w:sz w:val="24"/>
          <w:szCs w:val="24"/>
        </w:rPr>
        <w:t>Suchman</w:t>
      </w:r>
      <w:proofErr w:type="spellEnd"/>
      <w:r w:rsidRPr="00D44CBC">
        <w:rPr>
          <w:rFonts w:cstheme="minorHAnsi"/>
          <w:sz w:val="24"/>
          <w:szCs w:val="24"/>
        </w:rPr>
        <w:t xml:space="preserve"> </w:t>
      </w:r>
      <w:proofErr w:type="spellStart"/>
      <w:r w:rsidR="00F30BE4" w:rsidRPr="00D44CBC">
        <w:rPr>
          <w:rFonts w:cstheme="minorHAnsi"/>
          <w:sz w:val="24"/>
          <w:szCs w:val="24"/>
        </w:rPr>
        <w:t>Haraway’s</w:t>
      </w:r>
      <w:proofErr w:type="spellEnd"/>
      <w:r w:rsidR="00F30BE4" w:rsidRPr="00D44CBC">
        <w:rPr>
          <w:rFonts w:cstheme="minorHAnsi"/>
          <w:sz w:val="24"/>
          <w:szCs w:val="24"/>
        </w:rPr>
        <w:t xml:space="preserve"> cyborg figures are “</w:t>
      </w:r>
      <w:r w:rsidR="00EB6907" w:rsidRPr="00D44CBC">
        <w:rPr>
          <w:rFonts w:cstheme="minorHAnsi"/>
          <w:sz w:val="24"/>
          <w:szCs w:val="24"/>
        </w:rPr>
        <w:t xml:space="preserve">forms of </w:t>
      </w:r>
      <w:r w:rsidR="00EB6907" w:rsidRPr="00D44CBC">
        <w:rPr>
          <w:rFonts w:cstheme="minorHAnsi"/>
          <w:i/>
          <w:sz w:val="24"/>
          <w:szCs w:val="24"/>
        </w:rPr>
        <w:t>materialized figuration</w:t>
      </w:r>
      <w:r w:rsidR="00EB6907" w:rsidRPr="00D44CBC">
        <w:rPr>
          <w:rFonts w:cstheme="minorHAnsi"/>
          <w:sz w:val="24"/>
          <w:szCs w:val="24"/>
        </w:rPr>
        <w:t>, they bring together assemblages of stuff and meaning into more and less stable arrangements</w:t>
      </w:r>
      <w:r w:rsidR="00690CE1">
        <w:rPr>
          <w:rFonts w:cstheme="minorHAnsi"/>
          <w:sz w:val="24"/>
          <w:szCs w:val="24"/>
        </w:rPr>
        <w:t>”</w:t>
      </w:r>
      <w:r w:rsidR="00F30BE4" w:rsidRPr="00D44CBC">
        <w:rPr>
          <w:rFonts w:cstheme="minorHAnsi"/>
          <w:sz w:val="24"/>
          <w:szCs w:val="24"/>
        </w:rPr>
        <w:t>.</w:t>
      </w:r>
      <w:r w:rsidR="00690CE1">
        <w:rPr>
          <w:rStyle w:val="Funotenzeichen"/>
          <w:rFonts w:cstheme="minorHAnsi"/>
          <w:sz w:val="24"/>
          <w:szCs w:val="24"/>
        </w:rPr>
        <w:footnoteReference w:id="22"/>
      </w:r>
      <w:r w:rsidR="00F30BE4" w:rsidRPr="00D44CBC">
        <w:rPr>
          <w:rFonts w:cstheme="minorHAnsi"/>
          <w:sz w:val="24"/>
          <w:szCs w:val="24"/>
        </w:rPr>
        <w:t xml:space="preserve"> The strategic dimension of what one might call a “politics of </w:t>
      </w:r>
      <w:proofErr w:type="gramStart"/>
      <w:r w:rsidR="00F30BE4" w:rsidRPr="00D44CBC">
        <w:rPr>
          <w:rFonts w:cstheme="minorHAnsi"/>
          <w:sz w:val="24"/>
          <w:szCs w:val="24"/>
        </w:rPr>
        <w:t>re(</w:t>
      </w:r>
      <w:proofErr w:type="gramEnd"/>
      <w:r w:rsidR="00F30BE4" w:rsidRPr="00D44CBC">
        <w:rPr>
          <w:rFonts w:cstheme="minorHAnsi"/>
          <w:sz w:val="24"/>
          <w:szCs w:val="24"/>
        </w:rPr>
        <w:t xml:space="preserve">con)figuration” </w:t>
      </w:r>
      <w:r w:rsidR="00690CE1">
        <w:rPr>
          <w:rFonts w:cstheme="minorHAnsi"/>
          <w:sz w:val="24"/>
          <w:szCs w:val="24"/>
        </w:rPr>
        <w:t xml:space="preserve">thus </w:t>
      </w:r>
      <w:r w:rsidR="00F30BE4" w:rsidRPr="00D44CBC">
        <w:rPr>
          <w:rFonts w:cstheme="minorHAnsi"/>
          <w:sz w:val="24"/>
          <w:szCs w:val="24"/>
        </w:rPr>
        <w:t>lies in the “c</w:t>
      </w:r>
      <w:r w:rsidR="0042426F" w:rsidRPr="00D44CBC">
        <w:rPr>
          <w:rFonts w:cstheme="minorHAnsi"/>
          <w:sz w:val="24"/>
          <w:szCs w:val="24"/>
        </w:rPr>
        <w:t xml:space="preserve">ritical consideration of how humans and machines are currently figured in [current practices of technology development] and how they might be figured – and </w:t>
      </w:r>
      <w:r w:rsidR="0042426F" w:rsidRPr="00D44CBC">
        <w:rPr>
          <w:rFonts w:cstheme="minorHAnsi"/>
          <w:i/>
          <w:sz w:val="24"/>
          <w:szCs w:val="24"/>
        </w:rPr>
        <w:t>configured</w:t>
      </w:r>
      <w:r w:rsidR="00F30BE4" w:rsidRPr="00D44CBC">
        <w:rPr>
          <w:rFonts w:cstheme="minorHAnsi"/>
          <w:sz w:val="24"/>
          <w:szCs w:val="24"/>
        </w:rPr>
        <w:t xml:space="preserve"> – differentl</w:t>
      </w:r>
      <w:r w:rsidR="00690CE1">
        <w:rPr>
          <w:rFonts w:cstheme="minorHAnsi"/>
          <w:sz w:val="24"/>
          <w:szCs w:val="24"/>
        </w:rPr>
        <w:t>y”</w:t>
      </w:r>
      <w:r w:rsidR="00F30BE4" w:rsidRPr="00D44CBC">
        <w:rPr>
          <w:rFonts w:cstheme="minorHAnsi"/>
          <w:sz w:val="24"/>
          <w:szCs w:val="24"/>
        </w:rPr>
        <w:t>.</w:t>
      </w:r>
      <w:r w:rsidR="00690CE1">
        <w:rPr>
          <w:rStyle w:val="Funotenzeichen"/>
          <w:rFonts w:cstheme="minorHAnsi"/>
          <w:sz w:val="24"/>
          <w:szCs w:val="24"/>
        </w:rPr>
        <w:footnoteReference w:id="23"/>
      </w:r>
      <w:r w:rsidR="00F30BE4" w:rsidRPr="00D44CBC">
        <w:rPr>
          <w:rFonts w:cstheme="minorHAnsi"/>
          <w:sz w:val="24"/>
          <w:szCs w:val="24"/>
        </w:rPr>
        <w:t xml:space="preserve"> This is due to what </w:t>
      </w:r>
      <w:proofErr w:type="spellStart"/>
      <w:r w:rsidR="00F30BE4" w:rsidRPr="00D44CBC">
        <w:rPr>
          <w:rFonts w:cstheme="minorHAnsi"/>
          <w:sz w:val="24"/>
          <w:szCs w:val="24"/>
        </w:rPr>
        <w:t>Suchman</w:t>
      </w:r>
      <w:proofErr w:type="spellEnd"/>
      <w:r w:rsidR="00F30BE4" w:rsidRPr="00D44CBC">
        <w:rPr>
          <w:rFonts w:cstheme="minorHAnsi"/>
          <w:sz w:val="24"/>
          <w:szCs w:val="24"/>
        </w:rPr>
        <w:t xml:space="preserve"> calls the “w</w:t>
      </w:r>
      <w:r w:rsidR="0042426F" w:rsidRPr="00D44CBC">
        <w:rPr>
          <w:rFonts w:cstheme="minorHAnsi"/>
          <w:sz w:val="24"/>
          <w:szCs w:val="24"/>
        </w:rPr>
        <w:t>orld</w:t>
      </w:r>
      <w:r w:rsidR="00F30BE4" w:rsidRPr="00D44CBC">
        <w:rPr>
          <w:rFonts w:cstheme="minorHAnsi"/>
          <w:sz w:val="24"/>
          <w:szCs w:val="24"/>
        </w:rPr>
        <w:t>-making effects of figuration”:</w:t>
      </w:r>
    </w:p>
    <w:p w14:paraId="0CB6F2C2" w14:textId="667C9BA8" w:rsidR="0042426F" w:rsidRPr="00D44CBC" w:rsidRDefault="0042426F" w:rsidP="00D44CBC">
      <w:pPr>
        <w:spacing w:line="240" w:lineRule="auto"/>
        <w:ind w:left="567"/>
        <w:jc w:val="both"/>
        <w:rPr>
          <w:rFonts w:cstheme="minorHAnsi"/>
          <w:sz w:val="24"/>
          <w:szCs w:val="24"/>
        </w:rPr>
      </w:pPr>
      <w:r w:rsidRPr="00D44CBC">
        <w:rPr>
          <w:rFonts w:cstheme="minorHAnsi"/>
          <w:sz w:val="24"/>
          <w:szCs w:val="24"/>
        </w:rPr>
        <w:t xml:space="preserve">The effects of figuration are political in the sense that the specific discourses, images, and </w:t>
      </w:r>
      <w:proofErr w:type="spellStart"/>
      <w:r w:rsidRPr="00D44CBC">
        <w:rPr>
          <w:rFonts w:cstheme="minorHAnsi"/>
          <w:sz w:val="24"/>
          <w:szCs w:val="24"/>
        </w:rPr>
        <w:t>normativities</w:t>
      </w:r>
      <w:proofErr w:type="spellEnd"/>
      <w:r w:rsidRPr="00D44CBC">
        <w:rPr>
          <w:rFonts w:cstheme="minorHAnsi"/>
          <w:sz w:val="24"/>
          <w:szCs w:val="24"/>
        </w:rPr>
        <w:t xml:space="preserve"> that inform practices of figuration can work either to </w:t>
      </w:r>
      <w:proofErr w:type="spellStart"/>
      <w:r w:rsidRPr="00D44CBC">
        <w:rPr>
          <w:rFonts w:cstheme="minorHAnsi"/>
          <w:sz w:val="24"/>
          <w:szCs w:val="24"/>
        </w:rPr>
        <w:t>reinscribe</w:t>
      </w:r>
      <w:proofErr w:type="spellEnd"/>
      <w:r w:rsidRPr="00D44CBC">
        <w:rPr>
          <w:rFonts w:cstheme="minorHAnsi"/>
          <w:sz w:val="24"/>
          <w:szCs w:val="24"/>
        </w:rPr>
        <w:t xml:space="preserve"> existing social orderings or to challenge them. In the case of the human, the prevailing figuration in Euro-American imaginaries is one </w:t>
      </w:r>
      <w:r w:rsidR="00690CE1">
        <w:rPr>
          <w:rFonts w:cstheme="minorHAnsi"/>
          <w:sz w:val="24"/>
          <w:szCs w:val="24"/>
        </w:rPr>
        <w:t>of autonomous, rational agency…</w:t>
      </w:r>
      <w:r w:rsidR="00690CE1">
        <w:rPr>
          <w:rStyle w:val="Funotenzeichen"/>
          <w:rFonts w:cstheme="minorHAnsi"/>
          <w:sz w:val="24"/>
          <w:szCs w:val="24"/>
        </w:rPr>
        <w:footnoteReference w:id="24"/>
      </w:r>
    </w:p>
    <w:p w14:paraId="618BC754" w14:textId="561D2C50" w:rsidR="00F30BE4" w:rsidRPr="00D44CBC" w:rsidRDefault="00F30BE4" w:rsidP="00D44CBC">
      <w:pPr>
        <w:spacing w:line="240" w:lineRule="auto"/>
        <w:jc w:val="both"/>
        <w:rPr>
          <w:rFonts w:cstheme="minorHAnsi"/>
          <w:sz w:val="24"/>
          <w:szCs w:val="24"/>
        </w:rPr>
      </w:pPr>
      <w:r w:rsidRPr="00D44CBC">
        <w:rPr>
          <w:rFonts w:cstheme="minorHAnsi"/>
          <w:sz w:val="24"/>
          <w:szCs w:val="24"/>
        </w:rPr>
        <w:lastRenderedPageBreak/>
        <w:t xml:space="preserve">Also in her later work, where </w:t>
      </w:r>
      <w:r w:rsidR="00DC7A3F" w:rsidRPr="00D44CBC">
        <w:rPr>
          <w:rFonts w:cstheme="minorHAnsi"/>
          <w:sz w:val="24"/>
          <w:szCs w:val="24"/>
        </w:rPr>
        <w:t xml:space="preserve">Haraway </w:t>
      </w:r>
      <w:r w:rsidRPr="00D44CBC">
        <w:rPr>
          <w:rFonts w:cstheme="minorHAnsi"/>
          <w:sz w:val="24"/>
          <w:szCs w:val="24"/>
        </w:rPr>
        <w:t xml:space="preserve">moves towards </w:t>
      </w:r>
      <w:r w:rsidR="008701E0">
        <w:rPr>
          <w:rFonts w:cstheme="minorHAnsi"/>
          <w:sz w:val="24"/>
          <w:szCs w:val="24"/>
        </w:rPr>
        <w:t xml:space="preserve">a focus on </w:t>
      </w:r>
      <w:r w:rsidRPr="00D44CBC">
        <w:rPr>
          <w:rFonts w:cstheme="minorHAnsi"/>
          <w:sz w:val="24"/>
          <w:szCs w:val="24"/>
        </w:rPr>
        <w:t>companion species</w:t>
      </w:r>
      <w:r w:rsidR="008701E0">
        <w:rPr>
          <w:rFonts w:cstheme="minorHAnsi"/>
          <w:sz w:val="24"/>
          <w:szCs w:val="24"/>
        </w:rPr>
        <w:t>, and ‘critters’</w:t>
      </w:r>
      <w:r w:rsidRPr="00D44CBC">
        <w:rPr>
          <w:rFonts w:cstheme="minorHAnsi"/>
          <w:sz w:val="24"/>
          <w:szCs w:val="24"/>
        </w:rPr>
        <w:t xml:space="preserve"> more generally</w:t>
      </w:r>
      <w:r w:rsidR="008701E0">
        <w:rPr>
          <w:rFonts w:cstheme="minorHAnsi"/>
          <w:sz w:val="24"/>
          <w:szCs w:val="24"/>
        </w:rPr>
        <w:t>,</w:t>
      </w:r>
      <w:r w:rsidRPr="00D44CBC">
        <w:rPr>
          <w:rFonts w:cstheme="minorHAnsi"/>
          <w:sz w:val="24"/>
          <w:szCs w:val="24"/>
        </w:rPr>
        <w:t xml:space="preserve"> as her guiding tropes, s</w:t>
      </w:r>
      <w:r w:rsidR="008701E0">
        <w:rPr>
          <w:rFonts w:cstheme="minorHAnsi"/>
          <w:sz w:val="24"/>
          <w:szCs w:val="24"/>
        </w:rPr>
        <w:t>he comes up with the following ‘confession’</w:t>
      </w:r>
      <w:r w:rsidRPr="00D44CBC">
        <w:rPr>
          <w:rFonts w:cstheme="minorHAnsi"/>
          <w:sz w:val="24"/>
          <w:szCs w:val="24"/>
        </w:rPr>
        <w:t xml:space="preserve"> about her figurative practice:</w:t>
      </w:r>
    </w:p>
    <w:p w14:paraId="4A6ACCF6" w14:textId="25FD9506" w:rsidR="00DC7A3F" w:rsidRPr="00D44CBC" w:rsidRDefault="00DC7A3F" w:rsidP="00D44CBC">
      <w:pPr>
        <w:spacing w:line="240" w:lineRule="auto"/>
        <w:ind w:left="567"/>
        <w:jc w:val="both"/>
        <w:rPr>
          <w:rFonts w:cstheme="minorHAnsi"/>
          <w:sz w:val="24"/>
          <w:szCs w:val="24"/>
        </w:rPr>
      </w:pPr>
      <w:r w:rsidRPr="00D44CBC">
        <w:rPr>
          <w:rFonts w:cstheme="minorHAnsi"/>
          <w:sz w:val="24"/>
          <w:szCs w:val="24"/>
        </w:rPr>
        <w:t xml:space="preserve">Figures help me grapple inside the flesh of mortal world-making entanglements that I call contact zones. The </w:t>
      </w:r>
      <w:r w:rsidRPr="00D44CBC">
        <w:rPr>
          <w:rFonts w:cstheme="minorHAnsi"/>
          <w:i/>
          <w:sz w:val="24"/>
          <w:szCs w:val="24"/>
        </w:rPr>
        <w:t>Oxford English Dictionary</w:t>
      </w:r>
      <w:r w:rsidRPr="00D44CBC">
        <w:rPr>
          <w:rFonts w:cstheme="minorHAnsi"/>
          <w:sz w:val="24"/>
          <w:szCs w:val="24"/>
        </w:rPr>
        <w:t xml:space="preserve"> records the meaning of “chimerical vision” for “figuration” in an eighteenth-century source, and that meaning is still implicit in my sense figure. Figures collect the people through their invitation to inhabit the corporeal story told in their lineaments. Figures are not representations or didactic illustrations, but rather material-semiotic nodes</w:t>
      </w:r>
      <w:r w:rsidR="006C4CA0" w:rsidRPr="00D44CBC">
        <w:rPr>
          <w:rFonts w:cstheme="minorHAnsi"/>
          <w:sz w:val="24"/>
          <w:szCs w:val="24"/>
        </w:rPr>
        <w:t xml:space="preserve"> or knots in which diverse bodies and meanings </w:t>
      </w:r>
      <w:proofErr w:type="spellStart"/>
      <w:r w:rsidR="006C4CA0" w:rsidRPr="00D44CBC">
        <w:rPr>
          <w:rFonts w:cstheme="minorHAnsi"/>
          <w:sz w:val="24"/>
          <w:szCs w:val="24"/>
        </w:rPr>
        <w:t>coshape</w:t>
      </w:r>
      <w:proofErr w:type="spellEnd"/>
      <w:r w:rsidR="006C4CA0" w:rsidRPr="00D44CBC">
        <w:rPr>
          <w:rFonts w:cstheme="minorHAnsi"/>
          <w:sz w:val="24"/>
          <w:szCs w:val="24"/>
        </w:rPr>
        <w:t xml:space="preserve"> one another. For me, figures have always been where the biological and literary or artistic come together with all the force of lived reality. My body itself is just such a figure, literally. For many years I have written from the belly of powerful figures such as cyborgs, monkeys and apes, </w:t>
      </w:r>
      <w:proofErr w:type="spellStart"/>
      <w:r w:rsidR="006C4CA0" w:rsidRPr="00D44CBC">
        <w:rPr>
          <w:rFonts w:cstheme="minorHAnsi"/>
          <w:sz w:val="24"/>
          <w:szCs w:val="24"/>
        </w:rPr>
        <w:t>oncomice</w:t>
      </w:r>
      <w:proofErr w:type="spellEnd"/>
      <w:r w:rsidR="006C4CA0" w:rsidRPr="00D44CBC">
        <w:rPr>
          <w:rFonts w:cstheme="minorHAnsi"/>
          <w:sz w:val="24"/>
          <w:szCs w:val="24"/>
        </w:rPr>
        <w:t>, and, more recently, dogs. In every case, the figures are at the same time creatures of imagined possibility and creatures of fierce and ordinary reality; the dimensions tangle and require response</w:t>
      </w:r>
      <w:r w:rsidR="00F30BE4" w:rsidRPr="00D44CBC">
        <w:rPr>
          <w:rFonts w:cstheme="minorHAnsi"/>
          <w:sz w:val="24"/>
          <w:szCs w:val="24"/>
        </w:rPr>
        <w:t>…</w:t>
      </w:r>
      <w:r w:rsidR="006C4CA0" w:rsidRPr="00D44CBC">
        <w:rPr>
          <w:rFonts w:cstheme="minorHAnsi"/>
          <w:sz w:val="24"/>
          <w:szCs w:val="24"/>
        </w:rPr>
        <w:t xml:space="preserve"> </w:t>
      </w:r>
      <w:r w:rsidR="00F30BE4" w:rsidRPr="00D44CBC">
        <w:rPr>
          <w:rFonts w:cstheme="minorHAnsi"/>
          <w:sz w:val="24"/>
          <w:szCs w:val="24"/>
        </w:rPr>
        <w:t>All of these are figures, and all are mundanely here, on this earth, now, asking who “we”</w:t>
      </w:r>
      <w:r w:rsidR="008701E0">
        <w:rPr>
          <w:rFonts w:cstheme="minorHAnsi"/>
          <w:sz w:val="24"/>
          <w:szCs w:val="24"/>
        </w:rPr>
        <w:t xml:space="preserve"> will become when species meet.</w:t>
      </w:r>
      <w:r w:rsidR="008701E0">
        <w:rPr>
          <w:rStyle w:val="Funotenzeichen"/>
          <w:rFonts w:cstheme="minorHAnsi"/>
          <w:sz w:val="24"/>
          <w:szCs w:val="24"/>
        </w:rPr>
        <w:footnoteReference w:id="25"/>
      </w:r>
    </w:p>
    <w:p w14:paraId="7E45E556" w14:textId="7F1DCC1A" w:rsidR="007B078E" w:rsidRPr="00D44CBC" w:rsidRDefault="008701E0" w:rsidP="00D44CBC">
      <w:pPr>
        <w:spacing w:line="240" w:lineRule="auto"/>
        <w:jc w:val="both"/>
        <w:rPr>
          <w:rFonts w:cstheme="minorHAnsi"/>
          <w:sz w:val="24"/>
          <w:szCs w:val="24"/>
        </w:rPr>
      </w:pPr>
      <w:proofErr w:type="spellStart"/>
      <w:r>
        <w:rPr>
          <w:rFonts w:cstheme="minorHAnsi"/>
          <w:sz w:val="24"/>
          <w:szCs w:val="24"/>
        </w:rPr>
        <w:t>Haraway’s</w:t>
      </w:r>
      <w:proofErr w:type="spellEnd"/>
      <w:r>
        <w:rPr>
          <w:rFonts w:cstheme="minorHAnsi"/>
          <w:sz w:val="24"/>
          <w:szCs w:val="24"/>
        </w:rPr>
        <w:t xml:space="preserve"> politics of (re-con</w:t>
      </w:r>
      <w:proofErr w:type="gramStart"/>
      <w:r>
        <w:rPr>
          <w:rFonts w:cstheme="minorHAnsi"/>
          <w:sz w:val="24"/>
          <w:szCs w:val="24"/>
        </w:rPr>
        <w:t>)figuration</w:t>
      </w:r>
      <w:proofErr w:type="gramEnd"/>
      <w:r>
        <w:rPr>
          <w:rFonts w:cstheme="minorHAnsi"/>
          <w:sz w:val="24"/>
          <w:szCs w:val="24"/>
        </w:rPr>
        <w:t xml:space="preserve"> is not an isolated case in the context of </w:t>
      </w:r>
      <w:proofErr w:type="spellStart"/>
      <w:r>
        <w:rPr>
          <w:rFonts w:cstheme="minorHAnsi"/>
          <w:sz w:val="24"/>
          <w:szCs w:val="24"/>
        </w:rPr>
        <w:t>posthumanism</w:t>
      </w:r>
      <w:proofErr w:type="spellEnd"/>
      <w:r>
        <w:rPr>
          <w:rFonts w:cstheme="minorHAnsi"/>
          <w:sz w:val="24"/>
          <w:szCs w:val="24"/>
        </w:rPr>
        <w:t xml:space="preserve"> of the new feminist materialist variety. </w:t>
      </w:r>
      <w:r w:rsidR="006370A4" w:rsidRPr="00D44CBC">
        <w:rPr>
          <w:rFonts w:cstheme="minorHAnsi"/>
          <w:sz w:val="24"/>
          <w:szCs w:val="24"/>
        </w:rPr>
        <w:t xml:space="preserve">The same connection between figures as material-semiotic tropes and a feminist politics of difference and change are at work in </w:t>
      </w:r>
      <w:proofErr w:type="spellStart"/>
      <w:r w:rsidR="006370A4" w:rsidRPr="00D44CBC">
        <w:rPr>
          <w:rFonts w:cstheme="minorHAnsi"/>
          <w:sz w:val="24"/>
          <w:szCs w:val="24"/>
        </w:rPr>
        <w:t>Rosi</w:t>
      </w:r>
      <w:proofErr w:type="spellEnd"/>
      <w:r w:rsidR="006370A4" w:rsidRPr="00D44CBC">
        <w:rPr>
          <w:rFonts w:cstheme="minorHAnsi"/>
          <w:sz w:val="24"/>
          <w:szCs w:val="24"/>
        </w:rPr>
        <w:t xml:space="preserve"> </w:t>
      </w:r>
      <w:proofErr w:type="spellStart"/>
      <w:r w:rsidR="006370A4" w:rsidRPr="00D44CBC">
        <w:rPr>
          <w:rFonts w:cstheme="minorHAnsi"/>
          <w:sz w:val="24"/>
          <w:szCs w:val="24"/>
        </w:rPr>
        <w:t>Braidotti’s</w:t>
      </w:r>
      <w:proofErr w:type="spellEnd"/>
      <w:r w:rsidR="006370A4" w:rsidRPr="00D44CBC">
        <w:rPr>
          <w:rFonts w:cstheme="minorHAnsi"/>
          <w:sz w:val="24"/>
          <w:szCs w:val="24"/>
        </w:rPr>
        <w:t xml:space="preserve"> writings. Braidotti </w:t>
      </w:r>
      <w:r w:rsidR="007B078E" w:rsidRPr="00D44CBC">
        <w:rPr>
          <w:rFonts w:cstheme="minorHAnsi"/>
          <w:sz w:val="24"/>
          <w:szCs w:val="24"/>
        </w:rPr>
        <w:t xml:space="preserve">has been most explicit about the role of figuration for feminist (and other </w:t>
      </w:r>
      <w:proofErr w:type="spellStart"/>
      <w:r w:rsidR="007B078E" w:rsidRPr="00D44CBC">
        <w:rPr>
          <w:rFonts w:cstheme="minorHAnsi"/>
          <w:sz w:val="24"/>
          <w:szCs w:val="24"/>
        </w:rPr>
        <w:t>minoritarian</w:t>
      </w:r>
      <w:proofErr w:type="spellEnd"/>
      <w:r w:rsidR="007B078E" w:rsidRPr="00D44CBC">
        <w:rPr>
          <w:rFonts w:cstheme="minorHAnsi"/>
          <w:sz w:val="24"/>
          <w:szCs w:val="24"/>
        </w:rPr>
        <w:t>) politics, as a “living map, a transformative account of the s</w:t>
      </w:r>
      <w:r>
        <w:rPr>
          <w:rFonts w:cstheme="minorHAnsi"/>
          <w:sz w:val="24"/>
          <w:szCs w:val="24"/>
        </w:rPr>
        <w:t>elf”.</w:t>
      </w:r>
      <w:r>
        <w:rPr>
          <w:rStyle w:val="Funotenzeichen"/>
          <w:rFonts w:cstheme="minorHAnsi"/>
          <w:sz w:val="24"/>
          <w:szCs w:val="24"/>
        </w:rPr>
        <w:footnoteReference w:id="26"/>
      </w:r>
      <w:r>
        <w:rPr>
          <w:rFonts w:cstheme="minorHAnsi"/>
          <w:sz w:val="24"/>
          <w:szCs w:val="24"/>
        </w:rPr>
        <w:t xml:space="preserve"> </w:t>
      </w:r>
      <w:r w:rsidR="006370A4" w:rsidRPr="00D44CBC">
        <w:rPr>
          <w:rFonts w:cstheme="minorHAnsi"/>
          <w:sz w:val="24"/>
          <w:szCs w:val="24"/>
        </w:rPr>
        <w:t>The</w:t>
      </w:r>
      <w:r w:rsidR="007B078E" w:rsidRPr="00D44CBC">
        <w:rPr>
          <w:rFonts w:cstheme="minorHAnsi"/>
          <w:sz w:val="24"/>
          <w:szCs w:val="24"/>
        </w:rPr>
        <w:t xml:space="preserve"> </w:t>
      </w:r>
      <w:r w:rsidR="006370A4" w:rsidRPr="00D44CBC">
        <w:rPr>
          <w:rFonts w:cstheme="minorHAnsi"/>
          <w:sz w:val="24"/>
          <w:szCs w:val="24"/>
        </w:rPr>
        <w:t xml:space="preserve">emphasis on cartography and figuration </w:t>
      </w:r>
      <w:r w:rsidR="007B078E" w:rsidRPr="00D44CBC">
        <w:rPr>
          <w:rFonts w:cstheme="minorHAnsi"/>
          <w:sz w:val="24"/>
          <w:szCs w:val="24"/>
        </w:rPr>
        <w:t xml:space="preserve">is a constant feature in Braidotti, from her early accounts of “new ‘post-human’ </w:t>
      </w:r>
      <w:proofErr w:type="spellStart"/>
      <w:r w:rsidR="007B078E" w:rsidRPr="00D44CBC">
        <w:rPr>
          <w:rFonts w:cstheme="minorHAnsi"/>
          <w:sz w:val="24"/>
          <w:szCs w:val="24"/>
        </w:rPr>
        <w:t>technoteratological</w:t>
      </w:r>
      <w:proofErr w:type="spellEnd"/>
      <w:r w:rsidR="007B078E" w:rsidRPr="00D44CBC">
        <w:rPr>
          <w:rFonts w:cstheme="minorHAnsi"/>
          <w:sz w:val="24"/>
          <w:szCs w:val="24"/>
        </w:rPr>
        <w:t>” phenomena</w:t>
      </w:r>
      <w:r>
        <w:rPr>
          <w:rFonts w:cstheme="minorHAnsi"/>
          <w:sz w:val="24"/>
          <w:szCs w:val="24"/>
        </w:rPr>
        <w:t>,</w:t>
      </w:r>
      <w:r>
        <w:rPr>
          <w:rStyle w:val="Funotenzeichen"/>
          <w:rFonts w:cstheme="minorHAnsi"/>
          <w:sz w:val="24"/>
          <w:szCs w:val="24"/>
        </w:rPr>
        <w:footnoteReference w:id="27"/>
      </w:r>
      <w:r w:rsidR="007B078E" w:rsidRPr="00D44CBC">
        <w:rPr>
          <w:rFonts w:cstheme="minorHAnsi"/>
          <w:sz w:val="24"/>
          <w:szCs w:val="24"/>
        </w:rPr>
        <w:t xml:space="preserve"> to her </w:t>
      </w:r>
      <w:r>
        <w:rPr>
          <w:rFonts w:cstheme="minorHAnsi"/>
          <w:sz w:val="24"/>
          <w:szCs w:val="24"/>
        </w:rPr>
        <w:t>more recent</w:t>
      </w:r>
      <w:r w:rsidR="007B078E" w:rsidRPr="00D44CBC">
        <w:rPr>
          <w:rFonts w:cstheme="minorHAnsi"/>
          <w:sz w:val="24"/>
          <w:szCs w:val="24"/>
        </w:rPr>
        <w:t xml:space="preserve"> work on “</w:t>
      </w:r>
      <w:proofErr w:type="spellStart"/>
      <w:r w:rsidR="007B078E" w:rsidRPr="00D44CBC">
        <w:rPr>
          <w:rFonts w:cstheme="minorHAnsi"/>
          <w:sz w:val="24"/>
          <w:szCs w:val="24"/>
        </w:rPr>
        <w:t>posthuman</w:t>
      </w:r>
      <w:proofErr w:type="spellEnd"/>
      <w:r w:rsidR="007B078E" w:rsidRPr="00D44CBC">
        <w:rPr>
          <w:rFonts w:cstheme="minorHAnsi"/>
          <w:sz w:val="24"/>
          <w:szCs w:val="24"/>
        </w:rPr>
        <w:t xml:space="preserve"> knowledge” and the </w:t>
      </w:r>
      <w:proofErr w:type="spellStart"/>
      <w:r w:rsidR="007B078E" w:rsidRPr="00D44CBC">
        <w:rPr>
          <w:rFonts w:cstheme="minorHAnsi"/>
          <w:sz w:val="24"/>
          <w:szCs w:val="24"/>
        </w:rPr>
        <w:t>posthuman</w:t>
      </w:r>
      <w:proofErr w:type="spellEnd"/>
      <w:r w:rsidR="007B078E" w:rsidRPr="00D44CBC">
        <w:rPr>
          <w:rFonts w:cstheme="minorHAnsi"/>
          <w:sz w:val="24"/>
          <w:szCs w:val="24"/>
        </w:rPr>
        <w:t xml:space="preserve"> as a “theoretical figura</w:t>
      </w:r>
      <w:r>
        <w:rPr>
          <w:rFonts w:cstheme="minorHAnsi"/>
          <w:sz w:val="24"/>
          <w:szCs w:val="24"/>
        </w:rPr>
        <w:t>tion” and a “navigational tool”.</w:t>
      </w:r>
      <w:r>
        <w:rPr>
          <w:rStyle w:val="Funotenzeichen"/>
          <w:rFonts w:cstheme="minorHAnsi"/>
          <w:sz w:val="24"/>
          <w:szCs w:val="24"/>
        </w:rPr>
        <w:footnoteReference w:id="28"/>
      </w:r>
    </w:p>
    <w:p w14:paraId="5A7C0AA1" w14:textId="7E0F372B" w:rsidR="007B078E" w:rsidRPr="00D44CBC" w:rsidRDefault="006370A4" w:rsidP="00D44CBC">
      <w:pPr>
        <w:spacing w:line="240" w:lineRule="auto"/>
        <w:jc w:val="both"/>
        <w:rPr>
          <w:rFonts w:cstheme="minorHAnsi"/>
          <w:sz w:val="24"/>
          <w:szCs w:val="24"/>
          <w:lang w:val="en-US"/>
        </w:rPr>
      </w:pPr>
      <w:r w:rsidRPr="00D44CBC">
        <w:rPr>
          <w:rFonts w:cstheme="minorHAnsi"/>
          <w:sz w:val="24"/>
          <w:szCs w:val="24"/>
        </w:rPr>
        <w:t>In “</w:t>
      </w:r>
      <w:proofErr w:type="spellStart"/>
      <w:r w:rsidRPr="00D44CBC">
        <w:rPr>
          <w:rFonts w:cstheme="minorHAnsi"/>
          <w:sz w:val="24"/>
          <w:szCs w:val="24"/>
        </w:rPr>
        <w:t>Teratologies</w:t>
      </w:r>
      <w:proofErr w:type="spellEnd"/>
      <w:r w:rsidRPr="00D44CBC">
        <w:rPr>
          <w:rFonts w:cstheme="minorHAnsi"/>
          <w:sz w:val="24"/>
          <w:szCs w:val="24"/>
        </w:rPr>
        <w:t xml:space="preserve">”, </w:t>
      </w:r>
      <w:proofErr w:type="spellStart"/>
      <w:r w:rsidRPr="00D44CBC">
        <w:rPr>
          <w:rFonts w:cstheme="minorHAnsi"/>
          <w:sz w:val="24"/>
          <w:szCs w:val="24"/>
        </w:rPr>
        <w:t>Braidotti</w:t>
      </w:r>
      <w:proofErr w:type="spellEnd"/>
      <w:r w:rsidRPr="00D44CBC">
        <w:rPr>
          <w:rFonts w:cstheme="minorHAnsi"/>
          <w:sz w:val="24"/>
          <w:szCs w:val="24"/>
        </w:rPr>
        <w:t xml:space="preserve"> speaks of “</w:t>
      </w:r>
      <w:r w:rsidR="007B078E" w:rsidRPr="00D44CBC">
        <w:rPr>
          <w:rFonts w:cstheme="minorHAnsi"/>
          <w:sz w:val="24"/>
          <w:szCs w:val="24"/>
        </w:rPr>
        <w:t>(</w:t>
      </w:r>
      <w:proofErr w:type="spellStart"/>
      <w:r w:rsidR="007B078E" w:rsidRPr="00D44CBC">
        <w:rPr>
          <w:rFonts w:cstheme="minorHAnsi"/>
          <w:sz w:val="24"/>
          <w:szCs w:val="24"/>
        </w:rPr>
        <w:t>Deleuzian</w:t>
      </w:r>
      <w:proofErr w:type="spellEnd"/>
      <w:r w:rsidR="007B078E" w:rsidRPr="00D44CBC">
        <w:rPr>
          <w:rFonts w:cstheme="minorHAnsi"/>
          <w:sz w:val="24"/>
          <w:szCs w:val="24"/>
        </w:rPr>
        <w:t xml:space="preserve">) </w:t>
      </w:r>
      <w:proofErr w:type="spellStart"/>
      <w:r w:rsidR="007B078E" w:rsidRPr="00D44CBC">
        <w:rPr>
          <w:rFonts w:cstheme="minorHAnsi"/>
          <w:sz w:val="24"/>
          <w:szCs w:val="24"/>
        </w:rPr>
        <w:t>enfleshed</w:t>
      </w:r>
      <w:proofErr w:type="spellEnd"/>
      <w:r w:rsidR="007B078E" w:rsidRPr="00D44CBC">
        <w:rPr>
          <w:rFonts w:cstheme="minorHAnsi"/>
          <w:sz w:val="24"/>
          <w:szCs w:val="24"/>
        </w:rPr>
        <w:t xml:space="preserve"> complexities</w:t>
      </w:r>
      <w:r w:rsidRPr="00D44CBC">
        <w:rPr>
          <w:rFonts w:cstheme="minorHAnsi"/>
          <w:sz w:val="24"/>
          <w:szCs w:val="24"/>
        </w:rPr>
        <w:t xml:space="preserve">” that may form a “post-human universe” with its </w:t>
      </w:r>
      <w:r w:rsidR="008701E0">
        <w:rPr>
          <w:rFonts w:cstheme="minorHAnsi"/>
          <w:sz w:val="24"/>
          <w:szCs w:val="24"/>
        </w:rPr>
        <w:t>“metamorphic dimension”</w:t>
      </w:r>
      <w:r w:rsidR="007B078E" w:rsidRPr="00D44CBC">
        <w:rPr>
          <w:rFonts w:cstheme="minorHAnsi"/>
          <w:sz w:val="24"/>
          <w:szCs w:val="24"/>
        </w:rPr>
        <w:t xml:space="preserve"> </w:t>
      </w:r>
      <w:r w:rsidR="00352BEA" w:rsidRPr="00D44CBC">
        <w:rPr>
          <w:rFonts w:cstheme="minorHAnsi"/>
          <w:sz w:val="24"/>
          <w:szCs w:val="24"/>
        </w:rPr>
        <w:t xml:space="preserve">of </w:t>
      </w:r>
      <w:r w:rsidR="008701E0">
        <w:rPr>
          <w:rFonts w:cstheme="minorHAnsi"/>
          <w:sz w:val="24"/>
          <w:szCs w:val="24"/>
        </w:rPr>
        <w:t>“imaginary figurations”</w:t>
      </w:r>
      <w:r w:rsidRPr="00D44CBC">
        <w:rPr>
          <w:rFonts w:cstheme="minorHAnsi"/>
          <w:sz w:val="24"/>
          <w:szCs w:val="24"/>
        </w:rPr>
        <w:t>.</w:t>
      </w:r>
      <w:r w:rsidR="008701E0">
        <w:rPr>
          <w:rStyle w:val="Funotenzeichen"/>
          <w:rFonts w:cstheme="minorHAnsi"/>
          <w:sz w:val="24"/>
          <w:szCs w:val="24"/>
        </w:rPr>
        <w:footnoteReference w:id="29"/>
      </w:r>
      <w:r w:rsidRPr="00D44CBC">
        <w:rPr>
          <w:rFonts w:cstheme="minorHAnsi"/>
          <w:sz w:val="24"/>
          <w:szCs w:val="24"/>
        </w:rPr>
        <w:t xml:space="preserve"> More specifically, “the notion of ‘figurations’</w:t>
      </w:r>
      <w:r w:rsidR="00352BEA" w:rsidRPr="00D44CBC">
        <w:rPr>
          <w:rFonts w:cstheme="minorHAnsi"/>
          <w:sz w:val="24"/>
          <w:szCs w:val="24"/>
        </w:rPr>
        <w:t xml:space="preserve"> – in contrast to th</w:t>
      </w:r>
      <w:r w:rsidRPr="00D44CBC">
        <w:rPr>
          <w:rFonts w:cstheme="minorHAnsi"/>
          <w:sz w:val="24"/>
          <w:szCs w:val="24"/>
        </w:rPr>
        <w:t>e representational function of ‘metaphors’</w:t>
      </w:r>
      <w:r w:rsidR="00352BEA" w:rsidRPr="00D44CBC">
        <w:rPr>
          <w:rFonts w:cstheme="minorHAnsi"/>
          <w:sz w:val="24"/>
          <w:szCs w:val="24"/>
        </w:rPr>
        <w:t xml:space="preserve"> – emerges as crucial to </w:t>
      </w:r>
      <w:proofErr w:type="spellStart"/>
      <w:r w:rsidR="00352BEA" w:rsidRPr="00D44CBC">
        <w:rPr>
          <w:rFonts w:cstheme="minorHAnsi"/>
          <w:sz w:val="24"/>
          <w:szCs w:val="24"/>
        </w:rPr>
        <w:t>Deleuze’s</w:t>
      </w:r>
      <w:proofErr w:type="spellEnd"/>
      <w:r w:rsidR="00352BEA" w:rsidRPr="00D44CBC">
        <w:rPr>
          <w:rFonts w:cstheme="minorHAnsi"/>
          <w:sz w:val="24"/>
          <w:szCs w:val="24"/>
        </w:rPr>
        <w:t xml:space="preserve"> notion of a conceptually</w:t>
      </w:r>
      <w:r w:rsidRPr="00D44CBC">
        <w:rPr>
          <w:rFonts w:cstheme="minorHAnsi"/>
          <w:sz w:val="24"/>
          <w:szCs w:val="24"/>
        </w:rPr>
        <w:t xml:space="preserve"> charged use of the imag</w:t>
      </w:r>
      <w:r w:rsidR="008701E0">
        <w:rPr>
          <w:rFonts w:cstheme="minorHAnsi"/>
          <w:sz w:val="24"/>
          <w:szCs w:val="24"/>
        </w:rPr>
        <w:t>ination”, according to Braidotti</w:t>
      </w:r>
      <w:r w:rsidRPr="00D44CBC">
        <w:rPr>
          <w:rFonts w:cstheme="minorHAnsi"/>
          <w:sz w:val="24"/>
          <w:szCs w:val="24"/>
        </w:rPr>
        <w:t>. These figurations of “</w:t>
      </w:r>
      <w:r w:rsidR="00352BEA" w:rsidRPr="00D44CBC">
        <w:rPr>
          <w:rFonts w:cstheme="minorHAnsi"/>
          <w:sz w:val="24"/>
          <w:szCs w:val="24"/>
        </w:rPr>
        <w:t xml:space="preserve">multiple </w:t>
      </w:r>
      <w:proofErr w:type="spellStart"/>
      <w:r w:rsidR="00352BEA" w:rsidRPr="00D44CBC">
        <w:rPr>
          <w:rFonts w:cstheme="minorHAnsi"/>
          <w:sz w:val="24"/>
          <w:szCs w:val="24"/>
        </w:rPr>
        <w:t>becomings</w:t>
      </w:r>
      <w:proofErr w:type="spellEnd"/>
      <w:r w:rsidR="00352BEA" w:rsidRPr="00D44CBC">
        <w:rPr>
          <w:rFonts w:cstheme="minorHAnsi"/>
          <w:sz w:val="24"/>
          <w:szCs w:val="24"/>
        </w:rPr>
        <w:t xml:space="preserve"> </w:t>
      </w:r>
      <w:r w:rsidRPr="00D44CBC">
        <w:rPr>
          <w:rFonts w:cstheme="minorHAnsi"/>
          <w:sz w:val="24"/>
          <w:szCs w:val="24"/>
        </w:rPr>
        <w:t xml:space="preserve">[following and extending </w:t>
      </w:r>
      <w:proofErr w:type="spellStart"/>
      <w:r w:rsidRPr="00D44CBC">
        <w:rPr>
          <w:rFonts w:cstheme="minorHAnsi"/>
          <w:sz w:val="24"/>
          <w:szCs w:val="24"/>
        </w:rPr>
        <w:t>Deleuze’s</w:t>
      </w:r>
      <w:proofErr w:type="spellEnd"/>
      <w:r w:rsidRPr="00D44CBC">
        <w:rPr>
          <w:rFonts w:cstheme="minorHAnsi"/>
          <w:sz w:val="24"/>
          <w:szCs w:val="24"/>
        </w:rPr>
        <w:t xml:space="preserve"> universe] </w:t>
      </w:r>
      <w:r w:rsidR="00352BEA" w:rsidRPr="00D44CBC">
        <w:rPr>
          <w:rFonts w:cstheme="minorHAnsi"/>
          <w:sz w:val="24"/>
          <w:szCs w:val="24"/>
        </w:rPr>
        <w:t xml:space="preserve">are: the rhizome, the nomad, the bodies-without-organs, the cyborg, the </w:t>
      </w:r>
      <w:proofErr w:type="spellStart"/>
      <w:r w:rsidR="00352BEA" w:rsidRPr="00D44CBC">
        <w:rPr>
          <w:rFonts w:cstheme="minorHAnsi"/>
          <w:sz w:val="24"/>
          <w:szCs w:val="24"/>
        </w:rPr>
        <w:t>onco</w:t>
      </w:r>
      <w:proofErr w:type="spellEnd"/>
      <w:r w:rsidR="00352BEA" w:rsidRPr="00D44CBC">
        <w:rPr>
          <w:rFonts w:cstheme="minorHAnsi"/>
          <w:sz w:val="24"/>
          <w:szCs w:val="24"/>
        </w:rPr>
        <w:t>-mouse and acoustic masks of all electronic kin</w:t>
      </w:r>
      <w:r w:rsidRPr="00D44CBC">
        <w:rPr>
          <w:rFonts w:cstheme="minorHAnsi"/>
          <w:sz w:val="24"/>
          <w:szCs w:val="24"/>
        </w:rPr>
        <w:t>ds”.</w:t>
      </w:r>
      <w:r w:rsidR="008701E0" w:rsidRPr="008701E0">
        <w:rPr>
          <w:rStyle w:val="Funotenzeichen"/>
          <w:rFonts w:cstheme="minorHAnsi"/>
          <w:sz w:val="24"/>
          <w:szCs w:val="24"/>
        </w:rPr>
        <w:t xml:space="preserve"> </w:t>
      </w:r>
      <w:r w:rsidR="008701E0">
        <w:rPr>
          <w:rStyle w:val="Funotenzeichen"/>
          <w:rFonts w:cstheme="minorHAnsi"/>
          <w:sz w:val="24"/>
          <w:szCs w:val="24"/>
        </w:rPr>
        <w:footnoteReference w:id="30"/>
      </w:r>
      <w:r w:rsidR="00352BEA" w:rsidRPr="00D44CBC">
        <w:rPr>
          <w:rFonts w:cstheme="minorHAnsi"/>
          <w:sz w:val="24"/>
          <w:szCs w:val="24"/>
        </w:rPr>
        <w:t xml:space="preserve"> </w:t>
      </w:r>
      <w:r w:rsidRPr="00D44CBC">
        <w:rPr>
          <w:rFonts w:cstheme="minorHAnsi"/>
          <w:sz w:val="24"/>
          <w:szCs w:val="24"/>
        </w:rPr>
        <w:t xml:space="preserve">For Braidotti and her political project of a feminist </w:t>
      </w:r>
      <w:proofErr w:type="spellStart"/>
      <w:r w:rsidRPr="00D44CBC">
        <w:rPr>
          <w:rFonts w:cstheme="minorHAnsi"/>
          <w:sz w:val="24"/>
          <w:szCs w:val="24"/>
        </w:rPr>
        <w:t>Deleuzian</w:t>
      </w:r>
      <w:proofErr w:type="spellEnd"/>
      <w:r w:rsidRPr="00D44CBC">
        <w:rPr>
          <w:rFonts w:cstheme="minorHAnsi"/>
          <w:sz w:val="24"/>
          <w:szCs w:val="24"/>
        </w:rPr>
        <w:t xml:space="preserve"> </w:t>
      </w:r>
      <w:proofErr w:type="spellStart"/>
      <w:r w:rsidRPr="00D44CBC">
        <w:rPr>
          <w:rFonts w:cstheme="minorHAnsi"/>
          <w:sz w:val="24"/>
          <w:szCs w:val="24"/>
        </w:rPr>
        <w:t>nomadology</w:t>
      </w:r>
      <w:proofErr w:type="spellEnd"/>
      <w:r w:rsidRPr="00D44CBC">
        <w:rPr>
          <w:rFonts w:cstheme="minorHAnsi"/>
          <w:sz w:val="24"/>
          <w:szCs w:val="24"/>
        </w:rPr>
        <w:t>, “m</w:t>
      </w:r>
      <w:r w:rsidR="00352BEA" w:rsidRPr="00D44CBC">
        <w:rPr>
          <w:rFonts w:cstheme="minorHAnsi"/>
          <w:sz w:val="24"/>
          <w:szCs w:val="24"/>
        </w:rPr>
        <w:t>yths, metaphors, or alternative figurations have merge</w:t>
      </w:r>
      <w:r w:rsidRPr="00D44CBC">
        <w:rPr>
          <w:rFonts w:cstheme="minorHAnsi"/>
          <w:sz w:val="24"/>
          <w:szCs w:val="24"/>
        </w:rPr>
        <w:t>d feminist theory with fictions”.</w:t>
      </w:r>
      <w:r w:rsidR="008701E0">
        <w:rPr>
          <w:rStyle w:val="Funotenzeichen"/>
          <w:rFonts w:cstheme="minorHAnsi"/>
          <w:sz w:val="24"/>
          <w:szCs w:val="24"/>
        </w:rPr>
        <w:footnoteReference w:id="31"/>
      </w:r>
    </w:p>
    <w:p w14:paraId="63B09C07" w14:textId="275F3370" w:rsidR="00117E5A" w:rsidRPr="00D44CBC" w:rsidRDefault="00117E5A" w:rsidP="00D44CBC">
      <w:pPr>
        <w:spacing w:line="240" w:lineRule="auto"/>
        <w:jc w:val="both"/>
        <w:rPr>
          <w:rFonts w:cstheme="minorHAnsi"/>
          <w:sz w:val="24"/>
          <w:szCs w:val="24"/>
        </w:rPr>
      </w:pPr>
      <w:r w:rsidRPr="00D44CBC">
        <w:rPr>
          <w:rFonts w:cstheme="minorHAnsi"/>
          <w:sz w:val="24"/>
          <w:szCs w:val="24"/>
        </w:rPr>
        <w:lastRenderedPageBreak/>
        <w:t xml:space="preserve">In </w:t>
      </w:r>
      <w:r w:rsidRPr="00D44CBC">
        <w:rPr>
          <w:rFonts w:cstheme="minorHAnsi"/>
          <w:i/>
          <w:sz w:val="24"/>
          <w:szCs w:val="24"/>
        </w:rPr>
        <w:t>Metamorphoses: Towards a Materialist Theory of Becoming</w:t>
      </w:r>
      <w:r w:rsidRPr="00D44CBC">
        <w:rPr>
          <w:rFonts w:cstheme="minorHAnsi"/>
          <w:sz w:val="24"/>
          <w:szCs w:val="24"/>
        </w:rPr>
        <w:t xml:space="preserve">, Braidotti declares her aim </w:t>
      </w:r>
      <w:r w:rsidR="008701E0">
        <w:rPr>
          <w:rFonts w:cstheme="minorHAnsi"/>
          <w:sz w:val="24"/>
          <w:szCs w:val="24"/>
        </w:rPr>
        <w:t xml:space="preserve">therefore </w:t>
      </w:r>
      <w:r w:rsidRPr="00D44CBC">
        <w:rPr>
          <w:rFonts w:cstheme="minorHAnsi"/>
          <w:sz w:val="24"/>
          <w:szCs w:val="24"/>
        </w:rPr>
        <w:t>to be radically “</w:t>
      </w:r>
      <w:proofErr w:type="gramStart"/>
      <w:r w:rsidRPr="00D44CBC">
        <w:rPr>
          <w:rFonts w:cstheme="minorHAnsi"/>
          <w:sz w:val="24"/>
          <w:szCs w:val="24"/>
        </w:rPr>
        <w:t>re(</w:t>
      </w:r>
      <w:proofErr w:type="gramEnd"/>
      <w:r w:rsidRPr="00D44CBC">
        <w:rPr>
          <w:rFonts w:cstheme="minorHAnsi"/>
          <w:sz w:val="24"/>
          <w:szCs w:val="24"/>
        </w:rPr>
        <w:t>con)figurative”:</w:t>
      </w:r>
    </w:p>
    <w:p w14:paraId="095E94B5" w14:textId="2CE74365" w:rsidR="00117E5A" w:rsidRPr="00D44CBC" w:rsidRDefault="00117E5A" w:rsidP="00D44CBC">
      <w:pPr>
        <w:spacing w:line="240" w:lineRule="auto"/>
        <w:ind w:left="567"/>
        <w:jc w:val="both"/>
        <w:rPr>
          <w:rFonts w:cstheme="minorHAnsi"/>
          <w:sz w:val="24"/>
          <w:szCs w:val="24"/>
        </w:rPr>
      </w:pPr>
      <w:r w:rsidRPr="00D44CBC">
        <w:rPr>
          <w:rFonts w:cstheme="minorHAnsi"/>
          <w:sz w:val="24"/>
          <w:szCs w:val="24"/>
        </w:rPr>
        <w:t xml:space="preserve">[My] aim is </w:t>
      </w:r>
      <w:r w:rsidR="004D50CC" w:rsidRPr="00D44CBC">
        <w:rPr>
          <w:rFonts w:cstheme="minorHAnsi"/>
          <w:sz w:val="24"/>
          <w:szCs w:val="24"/>
        </w:rPr>
        <w:t>to provide illustrations for new figurations, for alternative representations and social locations for the kind of hybrid mix we are in the process of becoming. Figurations are not figurative ways of thinking, but rather more materialistic mappings of situated, or embedded and embodied, positions. A cartography is a theoretically-based and politically-informed reading of the present</w:t>
      </w:r>
      <w:r w:rsidR="008701E0">
        <w:rPr>
          <w:rFonts w:cstheme="minorHAnsi"/>
          <w:sz w:val="24"/>
          <w:szCs w:val="24"/>
        </w:rPr>
        <w:t xml:space="preserve"> (</w:t>
      </w:r>
      <w:r w:rsidR="004D50CC" w:rsidRPr="00D44CBC">
        <w:rPr>
          <w:rFonts w:cstheme="minorHAnsi"/>
          <w:sz w:val="24"/>
          <w:szCs w:val="24"/>
        </w:rPr>
        <w:t>…</w:t>
      </w:r>
      <w:r w:rsidR="008701E0">
        <w:rPr>
          <w:rFonts w:cstheme="minorHAnsi"/>
          <w:sz w:val="24"/>
          <w:szCs w:val="24"/>
        </w:rPr>
        <w:t>).</w:t>
      </w:r>
      <w:r w:rsidR="004D50CC" w:rsidRPr="00D44CBC">
        <w:rPr>
          <w:rFonts w:cstheme="minorHAnsi"/>
          <w:sz w:val="24"/>
          <w:szCs w:val="24"/>
        </w:rPr>
        <w:t xml:space="preserve"> By figuration I mean a politically informed map that outlines our own situated perspective. A figuration renders our image in terms of a decentred and multi-layered vision of the subject as a dynamic and changing entity. The definition of a person’s identity takes place in between nature-technology, male-female, black-white, in the spaces that flow and connect in between. We live in permanent processes of transition, hybridization and </w:t>
      </w:r>
      <w:proofErr w:type="spellStart"/>
      <w:r w:rsidR="004D50CC" w:rsidRPr="00D44CBC">
        <w:rPr>
          <w:rFonts w:cstheme="minorHAnsi"/>
          <w:sz w:val="24"/>
          <w:szCs w:val="24"/>
        </w:rPr>
        <w:t>nomadization</w:t>
      </w:r>
      <w:proofErr w:type="spellEnd"/>
      <w:r w:rsidR="004D50CC" w:rsidRPr="00D44CBC">
        <w:rPr>
          <w:rFonts w:cstheme="minorHAnsi"/>
          <w:sz w:val="24"/>
          <w:szCs w:val="24"/>
        </w:rPr>
        <w:t>, and these in-between states and stages defy the established modes of theoretical representation. A figuration is a living map, a transformative account o</w:t>
      </w:r>
      <w:r w:rsidR="008701E0">
        <w:rPr>
          <w:rFonts w:cstheme="minorHAnsi"/>
          <w:sz w:val="24"/>
          <w:szCs w:val="24"/>
        </w:rPr>
        <w:t>f the self – it is no metaphor.</w:t>
      </w:r>
      <w:r w:rsidR="008701E0">
        <w:rPr>
          <w:rStyle w:val="Funotenzeichen"/>
          <w:rFonts w:cstheme="minorHAnsi"/>
          <w:sz w:val="24"/>
          <w:szCs w:val="24"/>
        </w:rPr>
        <w:footnoteReference w:id="32"/>
      </w:r>
    </w:p>
    <w:p w14:paraId="0C7BA745" w14:textId="42834A3B" w:rsidR="007626DB" w:rsidRPr="00D44CBC" w:rsidRDefault="004D50CC" w:rsidP="00D44CBC">
      <w:pPr>
        <w:spacing w:line="240" w:lineRule="auto"/>
        <w:jc w:val="both"/>
        <w:rPr>
          <w:rFonts w:cstheme="minorHAnsi"/>
          <w:sz w:val="24"/>
          <w:szCs w:val="24"/>
          <w:lang w:val="en-US"/>
        </w:rPr>
      </w:pPr>
      <w:r w:rsidRPr="00D44CBC">
        <w:rPr>
          <w:rFonts w:cstheme="minorHAnsi"/>
          <w:sz w:val="24"/>
          <w:szCs w:val="24"/>
        </w:rPr>
        <w:t>This qu</w:t>
      </w:r>
      <w:r w:rsidR="00117E5A" w:rsidRPr="00D44CBC">
        <w:rPr>
          <w:rFonts w:cstheme="minorHAnsi"/>
          <w:sz w:val="24"/>
          <w:szCs w:val="24"/>
        </w:rPr>
        <w:t>est for alternative figurations, according to Braidotti, “</w:t>
      </w:r>
      <w:r w:rsidRPr="00D44CBC">
        <w:rPr>
          <w:rFonts w:cstheme="minorHAnsi"/>
          <w:sz w:val="24"/>
          <w:szCs w:val="24"/>
        </w:rPr>
        <w:t>expresses creativity in representing the kind of nomadic subjects we have already become and the social and symbolic locations we inhabit. In a more theoretical vein, the quest for figurations attempts to recombine the propositional contents and the forms of thinking so as to attune them both to nomadic complexities. It thus also challenges the separation</w:t>
      </w:r>
      <w:r w:rsidR="00117E5A" w:rsidRPr="00D44CBC">
        <w:rPr>
          <w:rFonts w:cstheme="minorHAnsi"/>
          <w:sz w:val="24"/>
          <w:szCs w:val="24"/>
        </w:rPr>
        <w:t xml:space="preserve"> of reason from the imagination”.</w:t>
      </w:r>
      <w:r w:rsidR="008701E0">
        <w:rPr>
          <w:rStyle w:val="Funotenzeichen"/>
          <w:rFonts w:cstheme="minorHAnsi"/>
          <w:sz w:val="24"/>
          <w:szCs w:val="24"/>
        </w:rPr>
        <w:footnoteReference w:id="33"/>
      </w:r>
    </w:p>
    <w:p w14:paraId="7ECCA86D" w14:textId="205DDB9F" w:rsidR="004E2994" w:rsidRPr="00D44CBC" w:rsidRDefault="00117E5A" w:rsidP="00D44CBC">
      <w:pPr>
        <w:spacing w:line="240" w:lineRule="auto"/>
        <w:jc w:val="both"/>
        <w:rPr>
          <w:rFonts w:cstheme="minorHAnsi"/>
          <w:sz w:val="24"/>
          <w:szCs w:val="24"/>
          <w:lang w:val="en-US"/>
        </w:rPr>
      </w:pPr>
      <w:r w:rsidRPr="00D44CBC">
        <w:rPr>
          <w:rFonts w:cstheme="minorHAnsi"/>
          <w:sz w:val="24"/>
          <w:szCs w:val="24"/>
        </w:rPr>
        <w:t>“Where ‘figurations’</w:t>
      </w:r>
      <w:r w:rsidR="004E2994" w:rsidRPr="00D44CBC">
        <w:rPr>
          <w:rFonts w:cstheme="minorHAnsi"/>
          <w:sz w:val="24"/>
          <w:szCs w:val="24"/>
        </w:rPr>
        <w:t xml:space="preserve"> of alternative feminist subjectivity, like the womanist, the lesbian, the cyborg, the </w:t>
      </w:r>
      <w:proofErr w:type="gramStart"/>
      <w:r w:rsidR="004E2994" w:rsidRPr="00D44CBC">
        <w:rPr>
          <w:rFonts w:cstheme="minorHAnsi"/>
          <w:sz w:val="24"/>
          <w:szCs w:val="24"/>
        </w:rPr>
        <w:t>inappropriate(</w:t>
      </w:r>
      <w:proofErr w:type="gramEnd"/>
      <w:r w:rsidR="004E2994" w:rsidRPr="00D44CBC">
        <w:rPr>
          <w:rFonts w:cstheme="minorHAnsi"/>
          <w:sz w:val="24"/>
          <w:szCs w:val="24"/>
        </w:rPr>
        <w:t>d) other, the nomadic feminist, an</w:t>
      </w:r>
      <w:r w:rsidRPr="00D44CBC">
        <w:rPr>
          <w:rFonts w:cstheme="minorHAnsi"/>
          <w:sz w:val="24"/>
          <w:szCs w:val="24"/>
        </w:rPr>
        <w:t>d so on, differ from classical ‘metaphors’”, Braidotti explains, “</w:t>
      </w:r>
      <w:r w:rsidR="004E2994" w:rsidRPr="00D44CBC">
        <w:rPr>
          <w:rFonts w:cstheme="minorHAnsi"/>
          <w:sz w:val="24"/>
          <w:szCs w:val="24"/>
        </w:rPr>
        <w:t>is precisely in calling into play a sense of accountability for one’s location. They express materially embedded cartographies and as such are self-reflexive and not parasitic upon a</w:t>
      </w:r>
      <w:r w:rsidRPr="00D44CBC">
        <w:rPr>
          <w:rFonts w:cstheme="minorHAnsi"/>
          <w:sz w:val="24"/>
          <w:szCs w:val="24"/>
        </w:rPr>
        <w:t xml:space="preserve"> process of </w:t>
      </w:r>
      <w:proofErr w:type="spellStart"/>
      <w:r w:rsidRPr="00D44CBC">
        <w:rPr>
          <w:rFonts w:cstheme="minorHAnsi"/>
          <w:sz w:val="24"/>
          <w:szCs w:val="24"/>
        </w:rPr>
        <w:t>metaphorization</w:t>
      </w:r>
      <w:proofErr w:type="spellEnd"/>
      <w:r w:rsidRPr="00D44CBC">
        <w:rPr>
          <w:rFonts w:cstheme="minorHAnsi"/>
          <w:sz w:val="24"/>
          <w:szCs w:val="24"/>
        </w:rPr>
        <w:t xml:space="preserve"> o</w:t>
      </w:r>
      <w:r w:rsidR="005B65D4">
        <w:rPr>
          <w:rFonts w:cstheme="minorHAnsi"/>
          <w:sz w:val="24"/>
          <w:szCs w:val="24"/>
        </w:rPr>
        <w:t>f ‘others’”</w:t>
      </w:r>
      <w:r w:rsidRPr="00D44CBC">
        <w:rPr>
          <w:rFonts w:cstheme="minorHAnsi"/>
          <w:sz w:val="24"/>
          <w:szCs w:val="24"/>
        </w:rPr>
        <w:t>.</w:t>
      </w:r>
      <w:r w:rsidR="005B65D4">
        <w:rPr>
          <w:rStyle w:val="Funotenzeichen"/>
          <w:rFonts w:cstheme="minorHAnsi"/>
          <w:sz w:val="24"/>
          <w:szCs w:val="24"/>
        </w:rPr>
        <w:footnoteReference w:id="34"/>
      </w:r>
      <w:r w:rsidRPr="00D44CBC">
        <w:rPr>
          <w:rFonts w:cstheme="minorHAnsi"/>
          <w:sz w:val="24"/>
          <w:szCs w:val="24"/>
        </w:rPr>
        <w:t xml:space="preserve"> Instead they are “</w:t>
      </w:r>
      <w:r w:rsidR="004E2994" w:rsidRPr="00D44CBC">
        <w:rPr>
          <w:rFonts w:cstheme="minorHAnsi"/>
          <w:sz w:val="24"/>
          <w:szCs w:val="24"/>
        </w:rPr>
        <w:t>new figurations of the subject (nomadic, cyborg, Black, etc.)</w:t>
      </w:r>
      <w:r w:rsidRPr="00D44CBC">
        <w:rPr>
          <w:rFonts w:cstheme="minorHAnsi"/>
          <w:sz w:val="24"/>
          <w:szCs w:val="24"/>
        </w:rPr>
        <w:t xml:space="preserve"> [</w:t>
      </w:r>
      <w:proofErr w:type="gramStart"/>
      <w:r w:rsidRPr="00D44CBC">
        <w:rPr>
          <w:rFonts w:cstheme="minorHAnsi"/>
          <w:sz w:val="24"/>
          <w:szCs w:val="24"/>
        </w:rPr>
        <w:t>which</w:t>
      </w:r>
      <w:proofErr w:type="gramEnd"/>
      <w:r w:rsidRPr="00D44CBC">
        <w:rPr>
          <w:rFonts w:cstheme="minorHAnsi"/>
          <w:sz w:val="24"/>
          <w:szCs w:val="24"/>
        </w:rPr>
        <w:t xml:space="preserve">] </w:t>
      </w:r>
      <w:r w:rsidR="004E2994" w:rsidRPr="00D44CBC">
        <w:rPr>
          <w:rFonts w:cstheme="minorHAnsi"/>
          <w:sz w:val="24"/>
          <w:szCs w:val="24"/>
        </w:rPr>
        <w:t xml:space="preserve">function like conceptual </w:t>
      </w:r>
      <w:r w:rsidR="004E2994" w:rsidRPr="00D44CBC">
        <w:rPr>
          <w:rFonts w:cstheme="minorHAnsi"/>
          <w:i/>
          <w:sz w:val="24"/>
          <w:szCs w:val="24"/>
        </w:rPr>
        <w:t>personae</w:t>
      </w:r>
      <w:r w:rsidR="004E2994" w:rsidRPr="00D44CBC">
        <w:rPr>
          <w:rFonts w:cstheme="minorHAnsi"/>
          <w:sz w:val="24"/>
          <w:szCs w:val="24"/>
        </w:rPr>
        <w:t>. As such, they are no metaphor, but rather on the critical level, materially embedded, embodying accounts of one’s power-relations. On the creative level they express the rate of change, transformation or affirmative deconstruction of the power one inh</w:t>
      </w:r>
      <w:r w:rsidRPr="00D44CBC">
        <w:rPr>
          <w:rFonts w:cstheme="minorHAnsi"/>
          <w:sz w:val="24"/>
          <w:szCs w:val="24"/>
        </w:rPr>
        <w:t>abits. ‘Figurations’</w:t>
      </w:r>
      <w:r w:rsidR="004E2994" w:rsidRPr="00D44CBC">
        <w:rPr>
          <w:rFonts w:cstheme="minorHAnsi"/>
          <w:sz w:val="24"/>
          <w:szCs w:val="24"/>
        </w:rPr>
        <w:t xml:space="preserve"> materially embody stages of metamorphosis of a subject position towards all that the </w:t>
      </w:r>
      <w:proofErr w:type="spellStart"/>
      <w:r w:rsidR="004E2994" w:rsidRPr="00D44CBC">
        <w:rPr>
          <w:rFonts w:cstheme="minorHAnsi"/>
          <w:sz w:val="24"/>
          <w:szCs w:val="24"/>
        </w:rPr>
        <w:t>p</w:t>
      </w:r>
      <w:r w:rsidR="00D06C3C" w:rsidRPr="00D44CBC">
        <w:rPr>
          <w:rFonts w:cstheme="minorHAnsi"/>
          <w:sz w:val="24"/>
          <w:szCs w:val="24"/>
        </w:rPr>
        <w:t>h</w:t>
      </w:r>
      <w:r w:rsidR="004E2994" w:rsidRPr="00D44CBC">
        <w:rPr>
          <w:rFonts w:cstheme="minorHAnsi"/>
          <w:sz w:val="24"/>
          <w:szCs w:val="24"/>
        </w:rPr>
        <w:t>allogocentric</w:t>
      </w:r>
      <w:proofErr w:type="spellEnd"/>
      <w:r w:rsidR="004E2994" w:rsidRPr="00D44CBC">
        <w:rPr>
          <w:rFonts w:cstheme="minorHAnsi"/>
          <w:sz w:val="24"/>
          <w:szCs w:val="24"/>
        </w:rPr>
        <w:t xml:space="preserve"> system does </w:t>
      </w:r>
      <w:r w:rsidR="004E2994" w:rsidRPr="00D44CBC">
        <w:rPr>
          <w:rFonts w:cstheme="minorHAnsi"/>
          <w:i/>
          <w:sz w:val="24"/>
          <w:szCs w:val="24"/>
        </w:rPr>
        <w:t>not</w:t>
      </w:r>
      <w:r w:rsidRPr="00D44CBC">
        <w:rPr>
          <w:rFonts w:cstheme="minorHAnsi"/>
          <w:sz w:val="24"/>
          <w:szCs w:val="24"/>
        </w:rPr>
        <w:t xml:space="preserve"> want it to become”.</w:t>
      </w:r>
      <w:r w:rsidR="005B65D4">
        <w:rPr>
          <w:rStyle w:val="Funotenzeichen"/>
          <w:rFonts w:cstheme="minorHAnsi"/>
          <w:sz w:val="24"/>
          <w:szCs w:val="24"/>
        </w:rPr>
        <w:footnoteReference w:id="35"/>
      </w:r>
    </w:p>
    <w:p w14:paraId="0C665DCE" w14:textId="6F08EE64" w:rsidR="004E2994" w:rsidRPr="00D44CBC" w:rsidRDefault="00117E5A" w:rsidP="00D44CBC">
      <w:pPr>
        <w:spacing w:line="240" w:lineRule="auto"/>
        <w:jc w:val="both"/>
        <w:rPr>
          <w:rFonts w:cstheme="minorHAnsi"/>
          <w:sz w:val="24"/>
          <w:szCs w:val="24"/>
        </w:rPr>
      </w:pPr>
      <w:r w:rsidRPr="00D44CBC">
        <w:rPr>
          <w:rFonts w:cstheme="minorHAnsi"/>
          <w:sz w:val="24"/>
          <w:szCs w:val="24"/>
        </w:rPr>
        <w:t xml:space="preserve">What Braidotti refers to as </w:t>
      </w:r>
      <w:proofErr w:type="spellStart"/>
      <w:r w:rsidRPr="00D44CBC">
        <w:rPr>
          <w:rFonts w:cstheme="minorHAnsi"/>
          <w:sz w:val="24"/>
          <w:szCs w:val="24"/>
        </w:rPr>
        <w:t>Deleuze’s</w:t>
      </w:r>
      <w:proofErr w:type="spellEnd"/>
      <w:r w:rsidRPr="00D44CBC">
        <w:rPr>
          <w:rFonts w:cstheme="minorHAnsi"/>
          <w:sz w:val="24"/>
          <w:szCs w:val="24"/>
        </w:rPr>
        <w:t xml:space="preserve"> “p</w:t>
      </w:r>
      <w:r w:rsidR="004E2994" w:rsidRPr="00D44CBC">
        <w:rPr>
          <w:rFonts w:cstheme="minorHAnsi"/>
          <w:sz w:val="24"/>
          <w:szCs w:val="24"/>
        </w:rPr>
        <w:t>ost-</w:t>
      </w:r>
      <w:r w:rsidR="008047BD" w:rsidRPr="00D44CBC">
        <w:rPr>
          <w:rFonts w:cstheme="minorHAnsi"/>
          <w:sz w:val="24"/>
          <w:szCs w:val="24"/>
        </w:rPr>
        <w:t>metaphysic</w:t>
      </w:r>
      <w:r w:rsidR="004E2994" w:rsidRPr="00D44CBC">
        <w:rPr>
          <w:rFonts w:cstheme="minorHAnsi"/>
          <w:sz w:val="24"/>
          <w:szCs w:val="24"/>
        </w:rPr>
        <w:t>al figurations of the subject</w:t>
      </w:r>
      <w:r w:rsidR="005B65D4">
        <w:rPr>
          <w:rFonts w:cstheme="minorHAnsi"/>
          <w:sz w:val="24"/>
          <w:szCs w:val="24"/>
        </w:rPr>
        <w:t>”</w:t>
      </w:r>
      <w:r w:rsidR="004E2994" w:rsidRPr="00D44CBC">
        <w:rPr>
          <w:rFonts w:cstheme="minorHAnsi"/>
          <w:sz w:val="24"/>
          <w:szCs w:val="24"/>
        </w:rPr>
        <w:t xml:space="preserve"> </w:t>
      </w:r>
      <w:r w:rsidRPr="00D44CBC">
        <w:rPr>
          <w:rFonts w:cstheme="minorHAnsi"/>
          <w:sz w:val="24"/>
          <w:szCs w:val="24"/>
        </w:rPr>
        <w:t>is based on a distinction between the</w:t>
      </w:r>
      <w:r w:rsidR="008047BD" w:rsidRPr="00D44CBC">
        <w:rPr>
          <w:rFonts w:cstheme="minorHAnsi"/>
          <w:sz w:val="24"/>
          <w:szCs w:val="24"/>
        </w:rPr>
        <w:t xml:space="preserve"> </w:t>
      </w:r>
      <w:r w:rsidRPr="00D44CBC">
        <w:rPr>
          <w:rFonts w:cstheme="minorHAnsi"/>
          <w:sz w:val="24"/>
          <w:szCs w:val="24"/>
        </w:rPr>
        <w:t>“</w:t>
      </w:r>
      <w:r w:rsidR="008047BD" w:rsidRPr="00D44CBC">
        <w:rPr>
          <w:rFonts w:cstheme="minorHAnsi"/>
          <w:sz w:val="24"/>
          <w:szCs w:val="24"/>
        </w:rPr>
        <w:t>figural</w:t>
      </w:r>
      <w:r w:rsidRPr="00D44CBC">
        <w:rPr>
          <w:rFonts w:cstheme="minorHAnsi"/>
          <w:sz w:val="24"/>
          <w:szCs w:val="24"/>
        </w:rPr>
        <w:t xml:space="preserve">”, </w:t>
      </w:r>
      <w:r w:rsidR="008047BD" w:rsidRPr="00D44CBC">
        <w:rPr>
          <w:rFonts w:cstheme="minorHAnsi"/>
          <w:sz w:val="24"/>
          <w:szCs w:val="24"/>
        </w:rPr>
        <w:t>as opposed to the mo</w:t>
      </w:r>
      <w:r w:rsidR="004E2994" w:rsidRPr="00D44CBC">
        <w:rPr>
          <w:rFonts w:cstheme="minorHAnsi"/>
          <w:sz w:val="24"/>
          <w:szCs w:val="24"/>
        </w:rPr>
        <w:t>re conventional aesthet</w:t>
      </w:r>
      <w:r w:rsidR="00794AE0" w:rsidRPr="00D44CBC">
        <w:rPr>
          <w:rFonts w:cstheme="minorHAnsi"/>
          <w:sz w:val="24"/>
          <w:szCs w:val="24"/>
        </w:rPr>
        <w:t>ic category of the “figurative”, in the sense that “</w:t>
      </w:r>
      <w:r w:rsidR="004E2994" w:rsidRPr="00D44CBC">
        <w:rPr>
          <w:rFonts w:cstheme="minorHAnsi"/>
          <w:sz w:val="24"/>
          <w:szCs w:val="24"/>
        </w:rPr>
        <w:t xml:space="preserve">figurations such as rhizomes, </w:t>
      </w:r>
      <w:proofErr w:type="spellStart"/>
      <w:r w:rsidR="004E2994" w:rsidRPr="00D44CBC">
        <w:rPr>
          <w:rFonts w:cstheme="minorHAnsi"/>
          <w:sz w:val="24"/>
          <w:szCs w:val="24"/>
        </w:rPr>
        <w:t>becomings</w:t>
      </w:r>
      <w:proofErr w:type="spellEnd"/>
      <w:r w:rsidR="004E2994" w:rsidRPr="00D44CBC">
        <w:rPr>
          <w:rFonts w:cstheme="minorHAnsi"/>
          <w:sz w:val="24"/>
          <w:szCs w:val="24"/>
        </w:rPr>
        <w:t>, lines of escape, flo</w:t>
      </w:r>
      <w:r w:rsidR="008047BD" w:rsidRPr="00D44CBC">
        <w:rPr>
          <w:rFonts w:cstheme="minorHAnsi"/>
          <w:sz w:val="24"/>
          <w:szCs w:val="24"/>
        </w:rPr>
        <w:t>ws, relays and bodies without o</w:t>
      </w:r>
      <w:r w:rsidR="004E2994" w:rsidRPr="00D44CBC">
        <w:rPr>
          <w:rFonts w:cstheme="minorHAnsi"/>
          <w:sz w:val="24"/>
          <w:szCs w:val="24"/>
        </w:rPr>
        <w:t>rgans release and expres</w:t>
      </w:r>
      <w:r w:rsidR="00794AE0" w:rsidRPr="00D44CBC">
        <w:rPr>
          <w:rFonts w:cstheme="minorHAnsi"/>
          <w:sz w:val="24"/>
          <w:szCs w:val="24"/>
        </w:rPr>
        <w:t xml:space="preserve">s active states of being… </w:t>
      </w:r>
      <w:r w:rsidR="004E2994" w:rsidRPr="00D44CBC">
        <w:rPr>
          <w:rFonts w:cstheme="minorHAnsi"/>
          <w:sz w:val="24"/>
          <w:szCs w:val="24"/>
        </w:rPr>
        <w:t>break through the conventional scheme</w:t>
      </w:r>
      <w:r w:rsidR="00794AE0" w:rsidRPr="00D44CBC">
        <w:rPr>
          <w:rFonts w:cstheme="minorHAnsi"/>
          <w:sz w:val="24"/>
          <w:szCs w:val="24"/>
        </w:rPr>
        <w:t>s of theoretical representation”.</w:t>
      </w:r>
      <w:r w:rsidR="00794AE0" w:rsidRPr="00D44CBC">
        <w:rPr>
          <w:rFonts w:cstheme="minorHAnsi"/>
          <w:sz w:val="24"/>
          <w:szCs w:val="24"/>
          <w:lang w:val="en-US"/>
        </w:rPr>
        <w:t xml:space="preserve"> More specifically, these </w:t>
      </w:r>
      <w:r w:rsidR="00794AE0" w:rsidRPr="00D44CBC">
        <w:rPr>
          <w:rFonts w:cstheme="minorHAnsi"/>
          <w:sz w:val="24"/>
          <w:szCs w:val="24"/>
        </w:rPr>
        <w:t>“a</w:t>
      </w:r>
      <w:r w:rsidR="008047BD" w:rsidRPr="00D44CBC">
        <w:rPr>
          <w:rFonts w:cstheme="minorHAnsi"/>
          <w:sz w:val="24"/>
          <w:szCs w:val="24"/>
        </w:rPr>
        <w:t>lterna</w:t>
      </w:r>
      <w:r w:rsidR="00794AE0" w:rsidRPr="00D44CBC">
        <w:rPr>
          <w:rFonts w:cstheme="minorHAnsi"/>
          <w:sz w:val="24"/>
          <w:szCs w:val="24"/>
        </w:rPr>
        <w:t xml:space="preserve">tive figurations of the subject” are based on </w:t>
      </w:r>
      <w:proofErr w:type="spellStart"/>
      <w:r w:rsidR="00794AE0" w:rsidRPr="00D44CBC">
        <w:rPr>
          <w:rFonts w:cstheme="minorHAnsi"/>
          <w:sz w:val="24"/>
          <w:szCs w:val="24"/>
        </w:rPr>
        <w:t>Deleuze’s</w:t>
      </w:r>
      <w:proofErr w:type="spellEnd"/>
      <w:r w:rsidR="00794AE0" w:rsidRPr="00D44CBC">
        <w:rPr>
          <w:rFonts w:cstheme="minorHAnsi"/>
          <w:sz w:val="24"/>
          <w:szCs w:val="24"/>
        </w:rPr>
        <w:t xml:space="preserve"> central figuration, which is</w:t>
      </w:r>
      <w:r w:rsidR="008047BD" w:rsidRPr="00D44CBC">
        <w:rPr>
          <w:rFonts w:cstheme="minorHAnsi"/>
          <w:sz w:val="24"/>
          <w:szCs w:val="24"/>
        </w:rPr>
        <w:t xml:space="preserve"> </w:t>
      </w:r>
      <w:r w:rsidR="00794AE0" w:rsidRPr="00D44CBC">
        <w:rPr>
          <w:rFonts w:cstheme="minorHAnsi"/>
          <w:sz w:val="24"/>
          <w:szCs w:val="24"/>
        </w:rPr>
        <w:t>“</w:t>
      </w:r>
      <w:r w:rsidR="008047BD" w:rsidRPr="00D44CBC">
        <w:rPr>
          <w:rFonts w:cstheme="minorHAnsi"/>
          <w:sz w:val="24"/>
          <w:szCs w:val="24"/>
        </w:rPr>
        <w:t>a general becoming-minority, or becomi</w:t>
      </w:r>
      <w:r w:rsidR="00794AE0" w:rsidRPr="00D44CBC">
        <w:rPr>
          <w:rFonts w:cstheme="minorHAnsi"/>
          <w:sz w:val="24"/>
          <w:szCs w:val="24"/>
        </w:rPr>
        <w:t>ng-nomad, or becoming-molecular”,</w:t>
      </w:r>
      <w:r w:rsidR="005B65D4">
        <w:rPr>
          <w:rStyle w:val="Funotenzeichen"/>
          <w:rFonts w:cstheme="minorHAnsi"/>
          <w:sz w:val="24"/>
          <w:szCs w:val="24"/>
        </w:rPr>
        <w:footnoteReference w:id="36"/>
      </w:r>
      <w:r w:rsidR="00794AE0" w:rsidRPr="00D44CBC">
        <w:rPr>
          <w:rFonts w:cstheme="minorHAnsi"/>
          <w:sz w:val="24"/>
          <w:szCs w:val="24"/>
        </w:rPr>
        <w:t xml:space="preserve"> or, ultimately,</w:t>
      </w:r>
      <w:r w:rsidR="008047BD" w:rsidRPr="00D44CBC">
        <w:rPr>
          <w:rFonts w:cstheme="minorHAnsi"/>
          <w:sz w:val="24"/>
          <w:szCs w:val="24"/>
        </w:rPr>
        <w:t xml:space="preserve"> </w:t>
      </w:r>
      <w:r w:rsidR="00794AE0" w:rsidRPr="00D44CBC">
        <w:rPr>
          <w:rFonts w:cstheme="minorHAnsi"/>
          <w:sz w:val="24"/>
          <w:szCs w:val="24"/>
        </w:rPr>
        <w:t>“</w:t>
      </w:r>
      <w:r w:rsidR="008047BD" w:rsidRPr="00D44CBC">
        <w:rPr>
          <w:rFonts w:cstheme="minorHAnsi"/>
          <w:sz w:val="24"/>
          <w:szCs w:val="24"/>
        </w:rPr>
        <w:t>becoming-imperceptible</w:t>
      </w:r>
      <w:r w:rsidR="00794AE0" w:rsidRPr="00D44CBC">
        <w:rPr>
          <w:rFonts w:cstheme="minorHAnsi"/>
          <w:sz w:val="24"/>
          <w:szCs w:val="24"/>
        </w:rPr>
        <w:t>”</w:t>
      </w:r>
      <w:r w:rsidR="008047BD" w:rsidRPr="00D44CBC">
        <w:rPr>
          <w:rFonts w:cstheme="minorHAnsi"/>
          <w:sz w:val="24"/>
          <w:szCs w:val="24"/>
        </w:rPr>
        <w:t>.</w:t>
      </w:r>
      <w:r w:rsidR="005B65D4">
        <w:rPr>
          <w:rStyle w:val="Funotenzeichen"/>
          <w:rFonts w:cstheme="minorHAnsi"/>
          <w:sz w:val="24"/>
          <w:szCs w:val="24"/>
        </w:rPr>
        <w:footnoteReference w:id="37"/>
      </w:r>
    </w:p>
    <w:p w14:paraId="4E295338" w14:textId="199ECF9B" w:rsidR="00794AE0" w:rsidRPr="00D44CBC" w:rsidRDefault="00794AE0" w:rsidP="00D44CBC">
      <w:pPr>
        <w:spacing w:line="240" w:lineRule="auto"/>
        <w:jc w:val="both"/>
        <w:rPr>
          <w:rFonts w:cstheme="minorHAnsi"/>
          <w:sz w:val="24"/>
          <w:szCs w:val="24"/>
        </w:rPr>
      </w:pPr>
      <w:r w:rsidRPr="00D44CBC">
        <w:rPr>
          <w:rFonts w:cstheme="minorHAnsi"/>
          <w:sz w:val="24"/>
          <w:szCs w:val="24"/>
        </w:rPr>
        <w:lastRenderedPageBreak/>
        <w:t>In chapter 4 of Metamorphoses,</w:t>
      </w:r>
      <w:r w:rsidRPr="00D44CBC">
        <w:rPr>
          <w:rFonts w:cstheme="minorHAnsi"/>
          <w:sz w:val="24"/>
          <w:szCs w:val="24"/>
          <w:lang w:val="en-US"/>
        </w:rPr>
        <w:t xml:space="preserve"> “</w:t>
      </w:r>
      <w:r w:rsidR="008047BD" w:rsidRPr="00D44CBC">
        <w:rPr>
          <w:rFonts w:cstheme="minorHAnsi"/>
          <w:sz w:val="24"/>
          <w:szCs w:val="24"/>
        </w:rPr>
        <w:t>Cyber-</w:t>
      </w:r>
      <w:proofErr w:type="spellStart"/>
      <w:r w:rsidR="008047BD" w:rsidRPr="00D44CBC">
        <w:rPr>
          <w:rFonts w:cstheme="minorHAnsi"/>
          <w:sz w:val="24"/>
          <w:szCs w:val="24"/>
        </w:rPr>
        <w:t>teratologies</w:t>
      </w:r>
      <w:proofErr w:type="spellEnd"/>
      <w:r w:rsidRPr="00D44CBC">
        <w:rPr>
          <w:rFonts w:cstheme="minorHAnsi"/>
          <w:sz w:val="24"/>
          <w:szCs w:val="24"/>
        </w:rPr>
        <w:t>”, which anticipate</w:t>
      </w:r>
      <w:r w:rsidR="005B65D4">
        <w:rPr>
          <w:rFonts w:cstheme="minorHAnsi"/>
          <w:sz w:val="24"/>
          <w:szCs w:val="24"/>
        </w:rPr>
        <w:t xml:space="preserve">s </w:t>
      </w:r>
      <w:proofErr w:type="spellStart"/>
      <w:r w:rsidR="005B65D4">
        <w:rPr>
          <w:rFonts w:cstheme="minorHAnsi"/>
          <w:sz w:val="24"/>
          <w:szCs w:val="24"/>
        </w:rPr>
        <w:t>Braidotti’s</w:t>
      </w:r>
      <w:proofErr w:type="spellEnd"/>
      <w:r w:rsidR="005B65D4">
        <w:rPr>
          <w:rFonts w:cstheme="minorHAnsi"/>
          <w:sz w:val="24"/>
          <w:szCs w:val="24"/>
        </w:rPr>
        <w:t xml:space="preserve"> turn towards the </w:t>
      </w:r>
      <w:proofErr w:type="spellStart"/>
      <w:r w:rsidR="005B65D4">
        <w:rPr>
          <w:rFonts w:cstheme="minorHAnsi"/>
          <w:sz w:val="24"/>
          <w:szCs w:val="24"/>
        </w:rPr>
        <w:t>posthuman</w:t>
      </w:r>
      <w:proofErr w:type="spellEnd"/>
      <w:r w:rsidRPr="00D44CBC">
        <w:rPr>
          <w:rFonts w:cstheme="minorHAnsi"/>
          <w:sz w:val="24"/>
          <w:szCs w:val="24"/>
        </w:rPr>
        <w:t xml:space="preserve"> as her main political figuration and clearly shows her affinity to Haraway, she reconfirms her “</w:t>
      </w:r>
      <w:r w:rsidR="008047BD" w:rsidRPr="00D44CBC">
        <w:rPr>
          <w:rFonts w:cstheme="minorHAnsi"/>
          <w:sz w:val="24"/>
          <w:szCs w:val="24"/>
        </w:rPr>
        <w:t>yearning and quest for new styles or figurations for the non-unitary or nomadic subject</w:t>
      </w:r>
      <w:r w:rsidR="005B65D4">
        <w:rPr>
          <w:rFonts w:cstheme="minorHAnsi"/>
          <w:sz w:val="24"/>
          <w:szCs w:val="24"/>
        </w:rPr>
        <w:t>”</w:t>
      </w:r>
      <w:r w:rsidRPr="00D44CBC">
        <w:rPr>
          <w:rFonts w:cstheme="minorHAnsi"/>
          <w:sz w:val="24"/>
          <w:szCs w:val="24"/>
        </w:rPr>
        <w:t>.</w:t>
      </w:r>
      <w:r w:rsidR="005B65D4">
        <w:rPr>
          <w:rStyle w:val="Funotenzeichen"/>
          <w:rFonts w:cstheme="minorHAnsi"/>
          <w:sz w:val="24"/>
          <w:szCs w:val="24"/>
        </w:rPr>
        <w:footnoteReference w:id="38"/>
      </w:r>
      <w:r w:rsidRPr="00D44CBC">
        <w:rPr>
          <w:rFonts w:cstheme="minorHAnsi"/>
          <w:sz w:val="24"/>
          <w:szCs w:val="24"/>
        </w:rPr>
        <w:t xml:space="preserve"> About figurations she further states</w:t>
      </w:r>
      <w:r w:rsidR="005B65D4">
        <w:rPr>
          <w:rFonts w:cstheme="minorHAnsi"/>
          <w:sz w:val="24"/>
          <w:szCs w:val="24"/>
        </w:rPr>
        <w:t xml:space="preserve"> that</w:t>
      </w:r>
      <w:r w:rsidRPr="00D44CBC">
        <w:rPr>
          <w:rFonts w:cstheme="minorHAnsi"/>
          <w:sz w:val="24"/>
          <w:szCs w:val="24"/>
        </w:rPr>
        <w:t>:</w:t>
      </w:r>
    </w:p>
    <w:p w14:paraId="226A6BB4" w14:textId="686F073D" w:rsidR="008047BD" w:rsidRPr="00D44CBC" w:rsidRDefault="00794AE0" w:rsidP="00D44CBC">
      <w:pPr>
        <w:spacing w:line="240" w:lineRule="auto"/>
        <w:ind w:left="567"/>
        <w:jc w:val="both"/>
        <w:rPr>
          <w:rFonts w:cstheme="minorHAnsi"/>
          <w:sz w:val="24"/>
          <w:szCs w:val="24"/>
          <w:lang w:val="en-US"/>
        </w:rPr>
      </w:pPr>
      <w:proofErr w:type="gramStart"/>
      <w:r w:rsidRPr="00D44CBC">
        <w:rPr>
          <w:rFonts w:cstheme="minorHAnsi"/>
          <w:sz w:val="24"/>
          <w:szCs w:val="24"/>
        </w:rPr>
        <w:t>they</w:t>
      </w:r>
      <w:proofErr w:type="gramEnd"/>
      <w:r w:rsidRPr="00D44CBC">
        <w:rPr>
          <w:rFonts w:cstheme="minorHAnsi"/>
          <w:sz w:val="24"/>
          <w:szCs w:val="24"/>
        </w:rPr>
        <w:t xml:space="preserve"> evoke the</w:t>
      </w:r>
      <w:r w:rsidR="008047BD" w:rsidRPr="00D44CBC">
        <w:rPr>
          <w:rFonts w:cstheme="minorHAnsi"/>
          <w:sz w:val="24"/>
          <w:szCs w:val="24"/>
        </w:rPr>
        <w:t xml:space="preserve"> changes and transformations which are on-going in the “g-local” context of advanced societies</w:t>
      </w:r>
      <w:r w:rsidR="005B65D4">
        <w:rPr>
          <w:rFonts w:cstheme="minorHAnsi"/>
          <w:sz w:val="24"/>
          <w:szCs w:val="24"/>
        </w:rPr>
        <w:t xml:space="preserve"> (</w:t>
      </w:r>
      <w:r w:rsidR="008047BD" w:rsidRPr="00D44CBC">
        <w:rPr>
          <w:rFonts w:cstheme="minorHAnsi"/>
          <w:sz w:val="24"/>
          <w:szCs w:val="24"/>
        </w:rPr>
        <w:t>…</w:t>
      </w:r>
      <w:r w:rsidR="005B65D4">
        <w:rPr>
          <w:rFonts w:cstheme="minorHAnsi"/>
          <w:sz w:val="24"/>
          <w:szCs w:val="24"/>
        </w:rPr>
        <w:t>).</w:t>
      </w:r>
      <w:r w:rsidR="008047BD" w:rsidRPr="00D44CBC">
        <w:rPr>
          <w:rFonts w:cstheme="minorHAnsi"/>
          <w:sz w:val="24"/>
          <w:szCs w:val="24"/>
        </w:rPr>
        <w:t xml:space="preserve"> Figurations are expressive of cartographic readings of the subject’s own embedded and embodied position. As such, they are linked to the social imaginary by a complex web of relations, both of the repressive and the empowering kind. The idea of figurations therefore provides an answer not only to political, but also to both epistemological and aesthetic questions: how does one invent new structures of thought? Where does </w:t>
      </w:r>
      <w:r w:rsidRPr="00D44CBC">
        <w:rPr>
          <w:rFonts w:cstheme="minorHAnsi"/>
          <w:sz w:val="24"/>
          <w:szCs w:val="24"/>
        </w:rPr>
        <w:t>conceptual change start from?”</w:t>
      </w:r>
      <w:r w:rsidR="005B65D4">
        <w:rPr>
          <w:rStyle w:val="Funotenzeichen"/>
          <w:rFonts w:cstheme="minorHAnsi"/>
          <w:sz w:val="24"/>
          <w:szCs w:val="24"/>
        </w:rPr>
        <w:footnoteReference w:id="39"/>
      </w:r>
    </w:p>
    <w:p w14:paraId="67B2A27E" w14:textId="4C9593A5" w:rsidR="00B72E0D" w:rsidRPr="00D44CBC" w:rsidRDefault="00794AE0" w:rsidP="00D44CBC">
      <w:pPr>
        <w:spacing w:line="240" w:lineRule="auto"/>
        <w:jc w:val="both"/>
        <w:rPr>
          <w:rFonts w:cstheme="minorHAnsi"/>
          <w:sz w:val="24"/>
          <w:szCs w:val="24"/>
          <w:lang w:val="en-US"/>
        </w:rPr>
      </w:pPr>
      <w:r w:rsidRPr="00D44CBC">
        <w:rPr>
          <w:rFonts w:cstheme="minorHAnsi"/>
          <w:sz w:val="24"/>
          <w:szCs w:val="24"/>
          <w:lang w:val="en-US"/>
        </w:rPr>
        <w:t xml:space="preserve">With regard to </w:t>
      </w:r>
      <w:r w:rsidR="008047BD" w:rsidRPr="00D44CBC">
        <w:rPr>
          <w:rFonts w:cstheme="minorHAnsi"/>
          <w:sz w:val="24"/>
          <w:szCs w:val="24"/>
        </w:rPr>
        <w:t>Haraw</w:t>
      </w:r>
      <w:r w:rsidR="005B65D4">
        <w:rPr>
          <w:rFonts w:cstheme="minorHAnsi"/>
          <w:sz w:val="24"/>
          <w:szCs w:val="24"/>
        </w:rPr>
        <w:t>ay</w:t>
      </w:r>
      <w:r w:rsidRPr="00D44CBC">
        <w:rPr>
          <w:rFonts w:cstheme="minorHAnsi"/>
          <w:sz w:val="24"/>
          <w:szCs w:val="24"/>
        </w:rPr>
        <w:t xml:space="preserve">, Braidotti </w:t>
      </w:r>
      <w:r w:rsidR="005B65D4">
        <w:rPr>
          <w:rFonts w:cstheme="minorHAnsi"/>
          <w:sz w:val="24"/>
          <w:szCs w:val="24"/>
        </w:rPr>
        <w:t xml:space="preserve">further </w:t>
      </w:r>
      <w:r w:rsidRPr="00D44CBC">
        <w:rPr>
          <w:rFonts w:cstheme="minorHAnsi"/>
          <w:sz w:val="24"/>
          <w:szCs w:val="24"/>
        </w:rPr>
        <w:t>explains that “[t]</w:t>
      </w:r>
      <w:proofErr w:type="spellStart"/>
      <w:r w:rsidR="008047BD" w:rsidRPr="00D44CBC">
        <w:rPr>
          <w:rFonts w:cstheme="minorHAnsi"/>
          <w:sz w:val="24"/>
          <w:szCs w:val="24"/>
        </w:rPr>
        <w:t>ranslated</w:t>
      </w:r>
      <w:proofErr w:type="spellEnd"/>
      <w:r w:rsidR="008047BD" w:rsidRPr="00D44CBC">
        <w:rPr>
          <w:rFonts w:cstheme="minorHAnsi"/>
          <w:sz w:val="24"/>
          <w:szCs w:val="24"/>
        </w:rPr>
        <w:t xml:space="preserve"> into my own language, </w:t>
      </w:r>
      <w:proofErr w:type="spellStart"/>
      <w:r w:rsidR="008047BD" w:rsidRPr="00D44CBC">
        <w:rPr>
          <w:rFonts w:cstheme="minorHAnsi"/>
          <w:sz w:val="24"/>
          <w:szCs w:val="24"/>
        </w:rPr>
        <w:t>Haraway’s</w:t>
      </w:r>
      <w:proofErr w:type="spellEnd"/>
      <w:r w:rsidR="008047BD" w:rsidRPr="00D44CBC">
        <w:rPr>
          <w:rFonts w:cstheme="minorHAnsi"/>
          <w:sz w:val="24"/>
          <w:szCs w:val="24"/>
        </w:rPr>
        <w:t xml:space="preserve"> figuration of the cyborg is a sort of feminist becoming-woman that merely by-passes the feminine in order to open up towards a broader and considerab</w:t>
      </w:r>
      <w:r w:rsidRPr="00D44CBC">
        <w:rPr>
          <w:rFonts w:cstheme="minorHAnsi"/>
          <w:sz w:val="24"/>
          <w:szCs w:val="24"/>
        </w:rPr>
        <w:t>ly less anthropocentric horizon”.</w:t>
      </w:r>
      <w:r w:rsidR="005B65D4">
        <w:rPr>
          <w:rStyle w:val="Funotenzeichen"/>
          <w:rFonts w:cstheme="minorHAnsi"/>
          <w:sz w:val="24"/>
          <w:szCs w:val="24"/>
        </w:rPr>
        <w:footnoteReference w:id="40"/>
      </w:r>
      <w:r w:rsidR="00B72E0D" w:rsidRPr="00D44CBC">
        <w:rPr>
          <w:rFonts w:cstheme="minorHAnsi"/>
          <w:sz w:val="24"/>
          <w:szCs w:val="24"/>
        </w:rPr>
        <w:t xml:space="preserve"> Elsewhere, Braidotti </w:t>
      </w:r>
      <w:r w:rsidR="005B65D4">
        <w:rPr>
          <w:rFonts w:cstheme="minorHAnsi"/>
          <w:sz w:val="24"/>
          <w:szCs w:val="24"/>
        </w:rPr>
        <w:t xml:space="preserve">also </w:t>
      </w:r>
      <w:r w:rsidR="00B72E0D" w:rsidRPr="00D44CBC">
        <w:rPr>
          <w:rFonts w:cstheme="minorHAnsi"/>
          <w:sz w:val="24"/>
          <w:szCs w:val="24"/>
        </w:rPr>
        <w:t xml:space="preserve">refers to Haraway as </w:t>
      </w:r>
      <w:r w:rsidR="005B65D4">
        <w:rPr>
          <w:rFonts w:cstheme="minorHAnsi"/>
          <w:sz w:val="24"/>
          <w:szCs w:val="24"/>
        </w:rPr>
        <w:t xml:space="preserve">a </w:t>
      </w:r>
      <w:r w:rsidR="00B72E0D" w:rsidRPr="00D44CBC">
        <w:rPr>
          <w:rFonts w:cstheme="minorHAnsi"/>
          <w:sz w:val="24"/>
          <w:szCs w:val="24"/>
        </w:rPr>
        <w:t>“</w:t>
      </w:r>
      <w:r w:rsidR="00B72E0D" w:rsidRPr="00D44CBC">
        <w:rPr>
          <w:rFonts w:cstheme="minorHAnsi"/>
          <w:sz w:val="24"/>
          <w:szCs w:val="24"/>
          <w:lang w:val="en-US"/>
        </w:rPr>
        <w:t>non-nostalgic</w:t>
      </w:r>
      <w:r w:rsidR="005B65D4">
        <w:rPr>
          <w:rFonts w:cstheme="minorHAnsi"/>
          <w:sz w:val="24"/>
          <w:szCs w:val="24"/>
          <w:lang w:val="en-US"/>
        </w:rPr>
        <w:t xml:space="preserve"> </w:t>
      </w:r>
      <w:proofErr w:type="spellStart"/>
      <w:r w:rsidR="005B65D4">
        <w:rPr>
          <w:rFonts w:cstheme="minorHAnsi"/>
          <w:sz w:val="24"/>
          <w:szCs w:val="24"/>
          <w:lang w:val="en-US"/>
        </w:rPr>
        <w:t>posthuman</w:t>
      </w:r>
      <w:proofErr w:type="spellEnd"/>
      <w:r w:rsidR="005B65D4">
        <w:rPr>
          <w:rFonts w:cstheme="minorHAnsi"/>
          <w:sz w:val="24"/>
          <w:szCs w:val="24"/>
          <w:lang w:val="en-US"/>
        </w:rPr>
        <w:t xml:space="preserve"> thinker”.</w:t>
      </w:r>
      <w:r w:rsidR="005B65D4">
        <w:rPr>
          <w:rStyle w:val="Funotenzeichen"/>
          <w:rFonts w:cstheme="minorHAnsi"/>
          <w:sz w:val="24"/>
          <w:szCs w:val="24"/>
          <w:lang w:val="en-US"/>
        </w:rPr>
        <w:footnoteReference w:id="41"/>
      </w:r>
    </w:p>
    <w:p w14:paraId="59FA2F28" w14:textId="1050EAC1" w:rsidR="002319CA" w:rsidRPr="00D44CBC" w:rsidRDefault="00794AE0" w:rsidP="00D44CBC">
      <w:pPr>
        <w:spacing w:line="240" w:lineRule="auto"/>
        <w:jc w:val="both"/>
        <w:rPr>
          <w:rFonts w:cstheme="minorHAnsi"/>
          <w:sz w:val="24"/>
          <w:szCs w:val="24"/>
          <w:lang w:val="en-US"/>
        </w:rPr>
      </w:pPr>
      <w:r w:rsidRPr="00D44CBC">
        <w:rPr>
          <w:rFonts w:cstheme="minorHAnsi"/>
          <w:sz w:val="24"/>
          <w:szCs w:val="24"/>
          <w:lang w:val="en-US"/>
        </w:rPr>
        <w:t xml:space="preserve">In </w:t>
      </w:r>
      <w:r w:rsidRPr="00D44CBC">
        <w:rPr>
          <w:rFonts w:cstheme="minorHAnsi"/>
          <w:i/>
          <w:sz w:val="24"/>
          <w:szCs w:val="24"/>
        </w:rPr>
        <w:t>Transpositions: On Nomadic Ethics</w:t>
      </w:r>
      <w:r w:rsidR="00B72E0D" w:rsidRPr="00D44CBC">
        <w:rPr>
          <w:rFonts w:cstheme="minorHAnsi"/>
          <w:sz w:val="24"/>
          <w:szCs w:val="24"/>
          <w:lang w:val="en-US"/>
        </w:rPr>
        <w:t xml:space="preserve">, Braidotti again stresses the centrality and </w:t>
      </w:r>
      <w:proofErr w:type="spellStart"/>
      <w:r w:rsidR="00B72E0D" w:rsidRPr="00D44CBC">
        <w:rPr>
          <w:rFonts w:cstheme="minorHAnsi"/>
          <w:sz w:val="24"/>
          <w:szCs w:val="24"/>
          <w:lang w:val="en-US"/>
        </w:rPr>
        <w:t>multifunctionality</w:t>
      </w:r>
      <w:proofErr w:type="spellEnd"/>
      <w:r w:rsidR="00B72E0D" w:rsidRPr="00D44CBC">
        <w:rPr>
          <w:rFonts w:cstheme="minorHAnsi"/>
          <w:sz w:val="24"/>
          <w:szCs w:val="24"/>
          <w:lang w:val="en-US"/>
        </w:rPr>
        <w:t xml:space="preserve"> of figuration:</w:t>
      </w:r>
      <w:r w:rsidR="002319CA" w:rsidRPr="00D44CBC">
        <w:rPr>
          <w:rFonts w:cstheme="minorHAnsi"/>
          <w:sz w:val="24"/>
          <w:szCs w:val="24"/>
          <w:lang w:val="en-US"/>
        </w:rPr>
        <w:t xml:space="preserve"> </w:t>
      </w:r>
      <w:r w:rsidR="00B72E0D" w:rsidRPr="00D44CBC">
        <w:rPr>
          <w:rFonts w:cstheme="minorHAnsi"/>
          <w:sz w:val="24"/>
          <w:szCs w:val="24"/>
          <w:lang w:val="en-US"/>
        </w:rPr>
        <w:t>“</w:t>
      </w:r>
      <w:r w:rsidR="002319CA" w:rsidRPr="00D44CBC">
        <w:rPr>
          <w:rFonts w:cstheme="minorHAnsi"/>
          <w:sz w:val="24"/>
          <w:szCs w:val="24"/>
          <w:lang w:val="en-US"/>
        </w:rPr>
        <w:t>Figurations are not metaphors, but rather markers of more concretely situated historical positions. A figuration is the expression of one’s specific positioning in both space and time. It marks certain territorial or geopolitical coordina</w:t>
      </w:r>
      <w:r w:rsidR="00B72E0D" w:rsidRPr="00D44CBC">
        <w:rPr>
          <w:rFonts w:cstheme="minorHAnsi"/>
          <w:sz w:val="24"/>
          <w:szCs w:val="24"/>
          <w:lang w:val="en-US"/>
        </w:rPr>
        <w:t>tes, but it also points out one’</w:t>
      </w:r>
      <w:r w:rsidR="002319CA" w:rsidRPr="00D44CBC">
        <w:rPr>
          <w:rFonts w:cstheme="minorHAnsi"/>
          <w:sz w:val="24"/>
          <w:szCs w:val="24"/>
          <w:lang w:val="en-US"/>
        </w:rPr>
        <w:t xml:space="preserve">s sense of genealogy or historical inscription. Figurations </w:t>
      </w:r>
      <w:proofErr w:type="spellStart"/>
      <w:r w:rsidR="002319CA" w:rsidRPr="00D44CBC">
        <w:rPr>
          <w:rFonts w:cstheme="minorHAnsi"/>
          <w:sz w:val="24"/>
          <w:szCs w:val="24"/>
          <w:lang w:val="en-US"/>
        </w:rPr>
        <w:t>deterritorialize</w:t>
      </w:r>
      <w:proofErr w:type="spellEnd"/>
      <w:r w:rsidR="002319CA" w:rsidRPr="00D44CBC">
        <w:rPr>
          <w:rFonts w:cstheme="minorHAnsi"/>
          <w:sz w:val="24"/>
          <w:szCs w:val="24"/>
          <w:lang w:val="en-US"/>
        </w:rPr>
        <w:t xml:space="preserve"> and destabilize the certainties of the subject and allow for </w:t>
      </w:r>
      <w:r w:rsidR="00B72E0D" w:rsidRPr="00D44CBC">
        <w:rPr>
          <w:rFonts w:cstheme="minorHAnsi"/>
          <w:sz w:val="24"/>
          <w:szCs w:val="24"/>
          <w:lang w:val="en-US"/>
        </w:rPr>
        <w:t>a proliferation of situated or ‘micro</w:t>
      </w:r>
      <w:r w:rsidR="005B65D4">
        <w:rPr>
          <w:rFonts w:cstheme="minorHAnsi"/>
          <w:sz w:val="24"/>
          <w:szCs w:val="24"/>
          <w:lang w:val="en-US"/>
        </w:rPr>
        <w:t>’ narratives of self and others”</w:t>
      </w:r>
      <w:r w:rsidR="00B72E0D" w:rsidRPr="00D44CBC">
        <w:rPr>
          <w:rFonts w:cstheme="minorHAnsi"/>
          <w:sz w:val="24"/>
          <w:szCs w:val="24"/>
          <w:lang w:val="en-US"/>
        </w:rPr>
        <w:t>.</w:t>
      </w:r>
      <w:r w:rsidR="005B65D4">
        <w:rPr>
          <w:rStyle w:val="Funotenzeichen"/>
          <w:rFonts w:cstheme="minorHAnsi"/>
          <w:sz w:val="24"/>
          <w:szCs w:val="24"/>
          <w:lang w:val="en-US"/>
        </w:rPr>
        <w:footnoteReference w:id="42"/>
      </w:r>
      <w:r w:rsidR="00B72E0D" w:rsidRPr="00D44CBC">
        <w:rPr>
          <w:rFonts w:cstheme="minorHAnsi"/>
          <w:sz w:val="24"/>
          <w:szCs w:val="24"/>
          <w:lang w:val="en-US"/>
        </w:rPr>
        <w:t xml:space="preserve"> Their political value lies </w:t>
      </w:r>
      <w:r w:rsidR="005B65D4" w:rsidRPr="00D44CBC">
        <w:rPr>
          <w:rFonts w:cstheme="minorHAnsi"/>
          <w:sz w:val="24"/>
          <w:szCs w:val="24"/>
          <w:lang w:val="en-US"/>
        </w:rPr>
        <w:t xml:space="preserve">precisely </w:t>
      </w:r>
      <w:r w:rsidR="00B72E0D" w:rsidRPr="00D44CBC">
        <w:rPr>
          <w:rFonts w:cstheme="minorHAnsi"/>
          <w:sz w:val="24"/>
          <w:szCs w:val="24"/>
          <w:lang w:val="en-US"/>
        </w:rPr>
        <w:t xml:space="preserve">in their </w:t>
      </w:r>
      <w:proofErr w:type="spellStart"/>
      <w:r w:rsidR="00B72E0D" w:rsidRPr="00D44CBC">
        <w:rPr>
          <w:rFonts w:cstheme="minorHAnsi"/>
          <w:sz w:val="24"/>
          <w:szCs w:val="24"/>
          <w:lang w:val="en-US"/>
        </w:rPr>
        <w:t>undecidability</w:t>
      </w:r>
      <w:proofErr w:type="spellEnd"/>
      <w:r w:rsidR="00B72E0D" w:rsidRPr="00D44CBC">
        <w:rPr>
          <w:rFonts w:cstheme="minorHAnsi"/>
          <w:sz w:val="24"/>
          <w:szCs w:val="24"/>
          <w:lang w:val="en-US"/>
        </w:rPr>
        <w:t xml:space="preserve"> between “literality” and “</w:t>
      </w:r>
      <w:proofErr w:type="spellStart"/>
      <w:r w:rsidR="00B72E0D" w:rsidRPr="00D44CBC">
        <w:rPr>
          <w:rFonts w:cstheme="minorHAnsi"/>
          <w:sz w:val="24"/>
          <w:szCs w:val="24"/>
          <w:lang w:val="en-US"/>
        </w:rPr>
        <w:t>figurality</w:t>
      </w:r>
      <w:proofErr w:type="spellEnd"/>
      <w:r w:rsidR="00B72E0D" w:rsidRPr="00D44CBC">
        <w:rPr>
          <w:rFonts w:cstheme="minorHAnsi"/>
          <w:sz w:val="24"/>
          <w:szCs w:val="24"/>
          <w:lang w:val="en-US"/>
        </w:rPr>
        <w:t>”:</w:t>
      </w:r>
      <w:r w:rsidR="002319CA" w:rsidRPr="00D44CBC">
        <w:rPr>
          <w:rFonts w:cstheme="minorHAnsi"/>
          <w:sz w:val="24"/>
          <w:szCs w:val="24"/>
          <w:lang w:val="en-US"/>
        </w:rPr>
        <w:t xml:space="preserve"> </w:t>
      </w:r>
      <w:r w:rsidR="00B72E0D" w:rsidRPr="00D44CBC">
        <w:rPr>
          <w:rFonts w:cstheme="minorHAnsi"/>
          <w:sz w:val="24"/>
          <w:szCs w:val="24"/>
          <w:lang w:val="en-US"/>
        </w:rPr>
        <w:t>“</w:t>
      </w:r>
      <w:r w:rsidR="002319CA" w:rsidRPr="00D44CBC">
        <w:rPr>
          <w:rFonts w:cstheme="minorHAnsi"/>
          <w:sz w:val="24"/>
          <w:szCs w:val="24"/>
          <w:lang w:val="en-US"/>
        </w:rPr>
        <w:t>Figurations are forms of literal expression which represent that which the</w:t>
      </w:r>
      <w:r w:rsidR="00B72E0D" w:rsidRPr="00D44CBC">
        <w:rPr>
          <w:rFonts w:cstheme="minorHAnsi"/>
          <w:sz w:val="24"/>
          <w:szCs w:val="24"/>
          <w:lang w:val="en-US"/>
        </w:rPr>
        <w:t xml:space="preserve"> syste</w:t>
      </w:r>
      <w:r w:rsidR="005B65D4">
        <w:rPr>
          <w:rFonts w:cstheme="minorHAnsi"/>
          <w:sz w:val="24"/>
          <w:szCs w:val="24"/>
          <w:lang w:val="en-US"/>
        </w:rPr>
        <w:t>m has declared off-limits”</w:t>
      </w:r>
      <w:r w:rsidR="00B72E0D" w:rsidRPr="00D44CBC">
        <w:rPr>
          <w:rFonts w:cstheme="minorHAnsi"/>
          <w:sz w:val="24"/>
          <w:szCs w:val="24"/>
          <w:lang w:val="en-US"/>
        </w:rPr>
        <w:t>.</w:t>
      </w:r>
      <w:r w:rsidR="005B65D4">
        <w:rPr>
          <w:rStyle w:val="Funotenzeichen"/>
          <w:rFonts w:cstheme="minorHAnsi"/>
          <w:sz w:val="24"/>
          <w:szCs w:val="24"/>
          <w:lang w:val="en-US"/>
        </w:rPr>
        <w:footnoteReference w:id="43"/>
      </w:r>
      <w:r w:rsidR="005B65D4">
        <w:rPr>
          <w:rFonts w:cstheme="minorHAnsi"/>
          <w:sz w:val="24"/>
          <w:szCs w:val="24"/>
          <w:lang w:val="en-US"/>
        </w:rPr>
        <w:t xml:space="preserve"> </w:t>
      </w:r>
      <w:r w:rsidR="00B72E0D" w:rsidRPr="00D44CBC">
        <w:rPr>
          <w:rFonts w:cstheme="minorHAnsi"/>
          <w:sz w:val="24"/>
          <w:szCs w:val="24"/>
          <w:lang w:val="en-US"/>
        </w:rPr>
        <w:t>In this sense, “f</w:t>
      </w:r>
      <w:r w:rsidR="002319CA" w:rsidRPr="00D44CBC">
        <w:rPr>
          <w:rFonts w:cstheme="minorHAnsi"/>
          <w:sz w:val="24"/>
          <w:szCs w:val="24"/>
          <w:lang w:val="en-US"/>
        </w:rPr>
        <w:t>igurations are not figurative ways of thinking, but rather more materialistic mappings of situated, embedded, and embodied positions. They derive f</w:t>
      </w:r>
      <w:r w:rsidR="00B72E0D" w:rsidRPr="00D44CBC">
        <w:rPr>
          <w:rFonts w:cstheme="minorHAnsi"/>
          <w:sz w:val="24"/>
          <w:szCs w:val="24"/>
          <w:lang w:val="en-US"/>
        </w:rPr>
        <w:t>rom the feminist method of the ‘politics of location’</w:t>
      </w:r>
      <w:r w:rsidR="002319CA" w:rsidRPr="00D44CBC">
        <w:rPr>
          <w:rFonts w:cstheme="minorHAnsi"/>
          <w:sz w:val="24"/>
          <w:szCs w:val="24"/>
          <w:lang w:val="en-US"/>
        </w:rPr>
        <w:t xml:space="preserve"> and buil</w:t>
      </w:r>
      <w:r w:rsidR="00B72E0D" w:rsidRPr="00D44CBC">
        <w:rPr>
          <w:rFonts w:cstheme="minorHAnsi"/>
          <w:sz w:val="24"/>
          <w:szCs w:val="24"/>
          <w:lang w:val="en-US"/>
        </w:rPr>
        <w:t>d it into a discursive strategy”.</w:t>
      </w:r>
      <w:r w:rsidR="00FD3461">
        <w:rPr>
          <w:rStyle w:val="Funotenzeichen"/>
          <w:rFonts w:cstheme="minorHAnsi"/>
          <w:sz w:val="24"/>
          <w:szCs w:val="24"/>
          <w:lang w:val="en-US"/>
        </w:rPr>
        <w:footnoteReference w:id="44"/>
      </w:r>
    </w:p>
    <w:p w14:paraId="6DF0042B" w14:textId="5D580FE9" w:rsidR="00590129" w:rsidRPr="00D44CBC" w:rsidRDefault="00B72E0D" w:rsidP="00D44CBC">
      <w:pPr>
        <w:spacing w:line="240" w:lineRule="auto"/>
        <w:jc w:val="both"/>
        <w:rPr>
          <w:rFonts w:cstheme="minorHAnsi"/>
          <w:sz w:val="24"/>
          <w:szCs w:val="24"/>
          <w:lang w:val="en-US"/>
        </w:rPr>
      </w:pPr>
      <w:r w:rsidRPr="00D44CBC">
        <w:rPr>
          <w:rFonts w:cstheme="minorHAnsi"/>
          <w:sz w:val="24"/>
          <w:szCs w:val="24"/>
          <w:lang w:val="en-US"/>
        </w:rPr>
        <w:t xml:space="preserve">While the </w:t>
      </w:r>
      <w:proofErr w:type="spellStart"/>
      <w:r w:rsidRPr="00D44CBC">
        <w:rPr>
          <w:rFonts w:cstheme="minorHAnsi"/>
          <w:sz w:val="24"/>
          <w:szCs w:val="24"/>
          <w:lang w:val="en-US"/>
        </w:rPr>
        <w:t>posthuman</w:t>
      </w:r>
      <w:proofErr w:type="spellEnd"/>
      <w:r w:rsidRPr="00D44CBC">
        <w:rPr>
          <w:rFonts w:cstheme="minorHAnsi"/>
          <w:sz w:val="24"/>
          <w:szCs w:val="24"/>
          <w:lang w:val="en-US"/>
        </w:rPr>
        <w:t xml:space="preserve"> figure </w:t>
      </w:r>
      <w:r w:rsidR="00FD3461">
        <w:rPr>
          <w:rFonts w:cstheme="minorHAnsi"/>
          <w:sz w:val="24"/>
          <w:szCs w:val="24"/>
          <w:lang w:val="en-US"/>
        </w:rPr>
        <w:t xml:space="preserve">already </w:t>
      </w:r>
      <w:r w:rsidRPr="00D44CBC">
        <w:rPr>
          <w:rFonts w:cstheme="minorHAnsi"/>
          <w:sz w:val="24"/>
          <w:szCs w:val="24"/>
          <w:lang w:val="en-US"/>
        </w:rPr>
        <w:t xml:space="preserve">makes its appearance in the early 2000s in </w:t>
      </w:r>
      <w:proofErr w:type="spellStart"/>
      <w:r w:rsidR="007B078E" w:rsidRPr="00D44CBC">
        <w:rPr>
          <w:rFonts w:cstheme="minorHAnsi"/>
          <w:sz w:val="24"/>
          <w:szCs w:val="24"/>
          <w:lang w:val="en-US"/>
        </w:rPr>
        <w:t>Rosi</w:t>
      </w:r>
      <w:proofErr w:type="spellEnd"/>
      <w:r w:rsidR="007B078E" w:rsidRPr="00D44CBC">
        <w:rPr>
          <w:rFonts w:cstheme="minorHAnsi"/>
          <w:sz w:val="24"/>
          <w:szCs w:val="24"/>
          <w:lang w:val="en-US"/>
        </w:rPr>
        <w:t xml:space="preserve"> </w:t>
      </w:r>
      <w:proofErr w:type="spellStart"/>
      <w:r w:rsidR="007B078E" w:rsidRPr="00D44CBC">
        <w:rPr>
          <w:rFonts w:cstheme="minorHAnsi"/>
          <w:sz w:val="24"/>
          <w:szCs w:val="24"/>
          <w:lang w:val="en-US"/>
        </w:rPr>
        <w:t>Braidotti</w:t>
      </w:r>
      <w:r w:rsidRPr="00D44CBC">
        <w:rPr>
          <w:rFonts w:cstheme="minorHAnsi"/>
          <w:sz w:val="24"/>
          <w:szCs w:val="24"/>
          <w:lang w:val="en-US"/>
        </w:rPr>
        <w:t>’s</w:t>
      </w:r>
      <w:proofErr w:type="spellEnd"/>
      <w:r w:rsidRPr="00D44CBC">
        <w:rPr>
          <w:rFonts w:cstheme="minorHAnsi"/>
          <w:sz w:val="24"/>
          <w:szCs w:val="24"/>
          <w:lang w:val="en-US"/>
        </w:rPr>
        <w:t xml:space="preserve"> work, it </w:t>
      </w:r>
      <w:r w:rsidR="00FD3461">
        <w:rPr>
          <w:rFonts w:cstheme="minorHAnsi"/>
          <w:sz w:val="24"/>
          <w:szCs w:val="24"/>
          <w:lang w:val="en-US"/>
        </w:rPr>
        <w:t xml:space="preserve">only </w:t>
      </w:r>
      <w:r w:rsidRPr="00D44CBC">
        <w:rPr>
          <w:rFonts w:cstheme="minorHAnsi"/>
          <w:sz w:val="24"/>
          <w:szCs w:val="24"/>
          <w:lang w:val="en-US"/>
        </w:rPr>
        <w:t xml:space="preserve">becomes the main focus </w:t>
      </w:r>
      <w:r w:rsidR="00590129" w:rsidRPr="00D44CBC">
        <w:rPr>
          <w:rFonts w:cstheme="minorHAnsi"/>
          <w:sz w:val="24"/>
          <w:szCs w:val="24"/>
          <w:lang w:val="en-US"/>
        </w:rPr>
        <w:t xml:space="preserve">in her </w:t>
      </w:r>
      <w:r w:rsidR="00590129" w:rsidRPr="00D44CBC">
        <w:rPr>
          <w:rFonts w:cstheme="minorHAnsi"/>
          <w:i/>
          <w:sz w:val="24"/>
          <w:szCs w:val="24"/>
          <w:lang w:val="en-US"/>
        </w:rPr>
        <w:t xml:space="preserve">The </w:t>
      </w:r>
      <w:proofErr w:type="spellStart"/>
      <w:r w:rsidR="00590129" w:rsidRPr="00D44CBC">
        <w:rPr>
          <w:rFonts w:cstheme="minorHAnsi"/>
          <w:i/>
          <w:sz w:val="24"/>
          <w:szCs w:val="24"/>
          <w:lang w:val="en-US"/>
        </w:rPr>
        <w:t>Posthuman</w:t>
      </w:r>
      <w:proofErr w:type="spellEnd"/>
      <w:r w:rsidR="00590129" w:rsidRPr="00D44CBC">
        <w:rPr>
          <w:rFonts w:cstheme="minorHAnsi"/>
          <w:sz w:val="24"/>
          <w:szCs w:val="24"/>
          <w:lang w:val="en-US"/>
        </w:rPr>
        <w:t xml:space="preserve"> (2013) where she </w:t>
      </w:r>
      <w:r w:rsidR="0046697C" w:rsidRPr="00D44CBC">
        <w:rPr>
          <w:rFonts w:cstheme="minorHAnsi"/>
          <w:sz w:val="24"/>
          <w:szCs w:val="24"/>
          <w:lang w:val="en-US"/>
        </w:rPr>
        <w:t>wrestle</w:t>
      </w:r>
      <w:r w:rsidR="00590129" w:rsidRPr="00D44CBC">
        <w:rPr>
          <w:rFonts w:cstheme="minorHAnsi"/>
          <w:sz w:val="24"/>
          <w:szCs w:val="24"/>
          <w:lang w:val="en-US"/>
        </w:rPr>
        <w:t>s</w:t>
      </w:r>
      <w:r w:rsidR="0046697C" w:rsidRPr="00D44CBC">
        <w:rPr>
          <w:rFonts w:cstheme="minorHAnsi"/>
          <w:sz w:val="24"/>
          <w:szCs w:val="24"/>
          <w:lang w:val="en-US"/>
        </w:rPr>
        <w:t xml:space="preserve"> with </w:t>
      </w:r>
      <w:r w:rsidR="007B078E" w:rsidRPr="00D44CBC">
        <w:rPr>
          <w:rFonts w:cstheme="minorHAnsi"/>
          <w:sz w:val="24"/>
          <w:szCs w:val="24"/>
          <w:lang w:val="en-US"/>
        </w:rPr>
        <w:t>the</w:t>
      </w:r>
      <w:r w:rsidR="0046697C" w:rsidRPr="00D44CBC">
        <w:rPr>
          <w:rFonts w:cstheme="minorHAnsi"/>
          <w:sz w:val="24"/>
          <w:szCs w:val="24"/>
          <w:lang w:val="en-US"/>
        </w:rPr>
        <w:t xml:space="preserve"> powerful ambiguit</w:t>
      </w:r>
      <w:r w:rsidR="007B078E" w:rsidRPr="00D44CBC">
        <w:rPr>
          <w:rFonts w:cstheme="minorHAnsi"/>
          <w:sz w:val="24"/>
          <w:szCs w:val="24"/>
          <w:lang w:val="en-US"/>
        </w:rPr>
        <w:t xml:space="preserve">y </w:t>
      </w:r>
      <w:r w:rsidR="0046697C" w:rsidRPr="00D44CBC">
        <w:rPr>
          <w:rFonts w:cstheme="minorHAnsi"/>
          <w:sz w:val="24"/>
          <w:szCs w:val="24"/>
          <w:lang w:val="en-US"/>
        </w:rPr>
        <w:t xml:space="preserve">of the </w:t>
      </w:r>
      <w:proofErr w:type="spellStart"/>
      <w:r w:rsidR="0046697C" w:rsidRPr="00D44CBC">
        <w:rPr>
          <w:rFonts w:cstheme="minorHAnsi"/>
          <w:sz w:val="24"/>
          <w:szCs w:val="24"/>
          <w:lang w:val="en-US"/>
        </w:rPr>
        <w:t>posthuman</w:t>
      </w:r>
      <w:proofErr w:type="spellEnd"/>
      <w:r w:rsidR="00590129" w:rsidRPr="00D44CBC">
        <w:rPr>
          <w:rFonts w:cstheme="minorHAnsi"/>
          <w:sz w:val="24"/>
          <w:szCs w:val="24"/>
          <w:lang w:val="en-US"/>
        </w:rPr>
        <w:t xml:space="preserve"> trope</w:t>
      </w:r>
      <w:r w:rsidR="00FD3461">
        <w:rPr>
          <w:rFonts w:cstheme="minorHAnsi"/>
          <w:sz w:val="24"/>
          <w:szCs w:val="24"/>
          <w:lang w:val="en-US"/>
        </w:rPr>
        <w:t xml:space="preserve"> head-on so to speak</w:t>
      </w:r>
      <w:r w:rsidR="0046697C" w:rsidRPr="00D44CBC">
        <w:rPr>
          <w:rFonts w:cstheme="minorHAnsi"/>
          <w:sz w:val="24"/>
          <w:szCs w:val="24"/>
          <w:lang w:val="en-US"/>
        </w:rPr>
        <w:t xml:space="preserve">. </w:t>
      </w:r>
      <w:r w:rsidR="00590129" w:rsidRPr="00D44CBC">
        <w:rPr>
          <w:rFonts w:cstheme="minorHAnsi"/>
          <w:sz w:val="24"/>
          <w:szCs w:val="24"/>
          <w:lang w:val="en-US"/>
        </w:rPr>
        <w:t xml:space="preserve">It is a powerful figure </w:t>
      </w:r>
      <w:r w:rsidR="0046697C" w:rsidRPr="00D44CBC">
        <w:rPr>
          <w:rFonts w:cstheme="minorHAnsi"/>
          <w:sz w:val="24"/>
          <w:szCs w:val="24"/>
          <w:lang w:val="en-US"/>
        </w:rPr>
        <w:t>which hel</w:t>
      </w:r>
      <w:r w:rsidR="00590129" w:rsidRPr="00D44CBC">
        <w:rPr>
          <w:rFonts w:cstheme="minorHAnsi"/>
          <w:sz w:val="24"/>
          <w:szCs w:val="24"/>
          <w:lang w:val="en-US"/>
        </w:rPr>
        <w:t>p</w:t>
      </w:r>
      <w:r w:rsidR="00FD3461">
        <w:rPr>
          <w:rFonts w:cstheme="minorHAnsi"/>
          <w:sz w:val="24"/>
          <w:szCs w:val="24"/>
          <w:lang w:val="en-US"/>
        </w:rPr>
        <w:t>s evaluate, maybe even retain, ‘our’</w:t>
      </w:r>
      <w:r w:rsidR="0046697C" w:rsidRPr="00D44CBC">
        <w:rPr>
          <w:rFonts w:cstheme="minorHAnsi"/>
          <w:sz w:val="24"/>
          <w:szCs w:val="24"/>
          <w:lang w:val="en-US"/>
        </w:rPr>
        <w:t xml:space="preserve"> humanness in a</w:t>
      </w:r>
      <w:r w:rsidR="00590129" w:rsidRPr="00D44CBC">
        <w:rPr>
          <w:rFonts w:cstheme="minorHAnsi"/>
          <w:sz w:val="24"/>
          <w:szCs w:val="24"/>
          <w:lang w:val="en-US"/>
        </w:rPr>
        <w:t xml:space="preserve"> </w:t>
      </w:r>
      <w:proofErr w:type="spellStart"/>
      <w:r w:rsidR="00590129" w:rsidRPr="00D44CBC">
        <w:rPr>
          <w:rFonts w:cstheme="minorHAnsi"/>
          <w:sz w:val="24"/>
          <w:szCs w:val="24"/>
          <w:lang w:val="en-US"/>
        </w:rPr>
        <w:t>postanthropocentric</w:t>
      </w:r>
      <w:proofErr w:type="spellEnd"/>
      <w:r w:rsidR="00590129" w:rsidRPr="00D44CBC">
        <w:rPr>
          <w:rFonts w:cstheme="minorHAnsi"/>
          <w:sz w:val="24"/>
          <w:szCs w:val="24"/>
          <w:lang w:val="en-US"/>
        </w:rPr>
        <w:t xml:space="preserve"> context while at the same time </w:t>
      </w:r>
      <w:r w:rsidR="00FD3461">
        <w:rPr>
          <w:rFonts w:cstheme="minorHAnsi"/>
          <w:sz w:val="24"/>
          <w:szCs w:val="24"/>
          <w:lang w:val="en-US"/>
        </w:rPr>
        <w:t>it promotes</w:t>
      </w:r>
      <w:r w:rsidR="0046697C" w:rsidRPr="00D44CBC">
        <w:rPr>
          <w:rFonts w:cstheme="minorHAnsi"/>
          <w:sz w:val="24"/>
          <w:szCs w:val="24"/>
          <w:lang w:val="en-US"/>
        </w:rPr>
        <w:t xml:space="preserve"> an affirmative politics of flexible, hybrid and multiple identity. </w:t>
      </w:r>
      <w:r w:rsidR="00590129" w:rsidRPr="00D44CBC">
        <w:rPr>
          <w:rFonts w:cstheme="minorHAnsi"/>
          <w:sz w:val="24"/>
          <w:szCs w:val="24"/>
          <w:lang w:val="en-US"/>
        </w:rPr>
        <w:t>In an increasingly “post-theoretical” climate, Braidotti repeatedly and strategically stresses “</w:t>
      </w:r>
      <w:r w:rsidR="0046697C" w:rsidRPr="00D44CBC">
        <w:rPr>
          <w:rFonts w:cstheme="minorHAnsi"/>
          <w:sz w:val="24"/>
          <w:szCs w:val="24"/>
          <w:lang w:val="en-US"/>
        </w:rPr>
        <w:t>the importance of combining cri</w:t>
      </w:r>
      <w:r w:rsidR="00590129" w:rsidRPr="00D44CBC">
        <w:rPr>
          <w:rFonts w:cstheme="minorHAnsi"/>
          <w:sz w:val="24"/>
          <w:szCs w:val="24"/>
          <w:lang w:val="en-US"/>
        </w:rPr>
        <w:t>tique with creative figurations”</w:t>
      </w:r>
      <w:r w:rsidR="00FD3461">
        <w:rPr>
          <w:rFonts w:cstheme="minorHAnsi"/>
          <w:sz w:val="24"/>
          <w:szCs w:val="24"/>
          <w:lang w:val="en-US"/>
        </w:rPr>
        <w:t>:</w:t>
      </w:r>
      <w:r w:rsidR="00FD3461">
        <w:rPr>
          <w:rStyle w:val="Funotenzeichen"/>
          <w:rFonts w:cstheme="minorHAnsi"/>
          <w:sz w:val="24"/>
          <w:szCs w:val="24"/>
          <w:lang w:val="en-US"/>
        </w:rPr>
        <w:footnoteReference w:id="45"/>
      </w:r>
    </w:p>
    <w:p w14:paraId="2BDCE261" w14:textId="19D2A5C1" w:rsidR="005B6DAC" w:rsidRPr="00D44CBC" w:rsidRDefault="0046697C" w:rsidP="00D44CBC">
      <w:pPr>
        <w:spacing w:line="240" w:lineRule="auto"/>
        <w:ind w:left="567"/>
        <w:jc w:val="both"/>
        <w:rPr>
          <w:rFonts w:cstheme="minorHAnsi"/>
          <w:sz w:val="24"/>
          <w:szCs w:val="24"/>
          <w:lang w:val="en-US"/>
        </w:rPr>
      </w:pPr>
      <w:r w:rsidRPr="00D44CBC">
        <w:rPr>
          <w:rFonts w:cstheme="minorHAnsi"/>
          <w:sz w:val="24"/>
          <w:szCs w:val="24"/>
          <w:lang w:val="en-US"/>
        </w:rPr>
        <w:lastRenderedPageBreak/>
        <w:t xml:space="preserve">Critiques of power locations, however, are not enough. They work in tandem with the quest for alternative figurations or </w:t>
      </w:r>
      <w:r w:rsidRPr="00D44CBC">
        <w:rPr>
          <w:rFonts w:cstheme="minorHAnsi"/>
          <w:i/>
          <w:sz w:val="24"/>
          <w:szCs w:val="24"/>
          <w:lang w:val="en-US"/>
        </w:rPr>
        <w:t>conceptual personae</w:t>
      </w:r>
      <w:r w:rsidRPr="00D44CBC">
        <w:rPr>
          <w:rFonts w:cstheme="minorHAnsi"/>
          <w:sz w:val="24"/>
          <w:szCs w:val="24"/>
          <w:lang w:val="en-US"/>
        </w:rPr>
        <w:t xml:space="preserve"> for these locations, in terms of power as restrictive (</w:t>
      </w:r>
      <w:proofErr w:type="spellStart"/>
      <w:r w:rsidRPr="00D44CBC">
        <w:rPr>
          <w:rFonts w:cstheme="minorHAnsi"/>
          <w:i/>
          <w:sz w:val="24"/>
          <w:szCs w:val="24"/>
          <w:lang w:val="en-US"/>
        </w:rPr>
        <w:t>potestas</w:t>
      </w:r>
      <w:proofErr w:type="spellEnd"/>
      <w:r w:rsidRPr="00D44CBC">
        <w:rPr>
          <w:rFonts w:cstheme="minorHAnsi"/>
          <w:sz w:val="24"/>
          <w:szCs w:val="24"/>
          <w:lang w:val="en-US"/>
        </w:rPr>
        <w:t>) but also as empowering or affirmative (</w:t>
      </w:r>
      <w:proofErr w:type="spellStart"/>
      <w:r w:rsidRPr="00D44CBC">
        <w:rPr>
          <w:rFonts w:cstheme="minorHAnsi"/>
          <w:i/>
          <w:sz w:val="24"/>
          <w:szCs w:val="24"/>
          <w:lang w:val="en-US"/>
        </w:rPr>
        <w:t>potentia</w:t>
      </w:r>
      <w:proofErr w:type="spellEnd"/>
      <w:r w:rsidRPr="00D44CBC">
        <w:rPr>
          <w:rFonts w:cstheme="minorHAnsi"/>
          <w:sz w:val="24"/>
          <w:szCs w:val="24"/>
          <w:lang w:val="en-US"/>
        </w:rPr>
        <w:t xml:space="preserve">). For example figurations such as the feminist/the woman/the queer/the cyborg/the diasporic, native nomadic subjects, as well as </w:t>
      </w:r>
      <w:proofErr w:type="spellStart"/>
      <w:r w:rsidRPr="00D44CBC">
        <w:rPr>
          <w:rFonts w:cstheme="minorHAnsi"/>
          <w:sz w:val="24"/>
          <w:szCs w:val="24"/>
          <w:lang w:val="en-US"/>
        </w:rPr>
        <w:t>oncomouse</w:t>
      </w:r>
      <w:proofErr w:type="spellEnd"/>
      <w:r w:rsidRPr="00D44CBC">
        <w:rPr>
          <w:rFonts w:cstheme="minorHAnsi"/>
          <w:sz w:val="24"/>
          <w:szCs w:val="24"/>
          <w:lang w:val="en-US"/>
        </w:rPr>
        <w:t xml:space="preserve"> and Dolly the sheep are no mere metaphors, but signposts for specific geopol</w:t>
      </w:r>
      <w:r w:rsidR="007B078E" w:rsidRPr="00D44CBC">
        <w:rPr>
          <w:rFonts w:cstheme="minorHAnsi"/>
          <w:sz w:val="24"/>
          <w:szCs w:val="24"/>
          <w:lang w:val="en-US"/>
        </w:rPr>
        <w:t>itical and historical locations…</w:t>
      </w:r>
      <w:r w:rsidR="00FD3461">
        <w:rPr>
          <w:rStyle w:val="Funotenzeichen"/>
          <w:rFonts w:cstheme="minorHAnsi"/>
          <w:sz w:val="24"/>
          <w:szCs w:val="24"/>
          <w:lang w:val="en-US"/>
        </w:rPr>
        <w:footnoteReference w:id="46"/>
      </w:r>
    </w:p>
    <w:p w14:paraId="53E56759" w14:textId="2F82C03D" w:rsidR="005B6DAC" w:rsidRPr="00D44CBC" w:rsidRDefault="0046697C" w:rsidP="00D44CBC">
      <w:pPr>
        <w:spacing w:line="240" w:lineRule="auto"/>
        <w:jc w:val="both"/>
        <w:rPr>
          <w:rFonts w:cstheme="minorHAnsi"/>
          <w:sz w:val="24"/>
          <w:szCs w:val="24"/>
          <w:lang w:val="en-US"/>
        </w:rPr>
      </w:pPr>
      <w:r w:rsidRPr="00D44CBC">
        <w:rPr>
          <w:rFonts w:cstheme="minorHAnsi"/>
          <w:sz w:val="24"/>
          <w:szCs w:val="24"/>
          <w:lang w:val="en-US"/>
        </w:rPr>
        <w:t xml:space="preserve">For </w:t>
      </w:r>
      <w:proofErr w:type="spellStart"/>
      <w:r w:rsidRPr="00D44CBC">
        <w:rPr>
          <w:rFonts w:cstheme="minorHAnsi"/>
          <w:sz w:val="24"/>
          <w:szCs w:val="24"/>
          <w:lang w:val="en-US"/>
        </w:rPr>
        <w:t>Braidotti</w:t>
      </w:r>
      <w:proofErr w:type="spellEnd"/>
      <w:r w:rsidRPr="00D44CBC">
        <w:rPr>
          <w:rFonts w:cstheme="minorHAnsi"/>
          <w:sz w:val="24"/>
          <w:szCs w:val="24"/>
          <w:lang w:val="en-US"/>
        </w:rPr>
        <w:t xml:space="preserve">, the </w:t>
      </w:r>
      <w:proofErr w:type="spellStart"/>
      <w:r w:rsidRPr="00D44CBC">
        <w:rPr>
          <w:rFonts w:cstheme="minorHAnsi"/>
          <w:sz w:val="24"/>
          <w:szCs w:val="24"/>
          <w:lang w:val="en-US"/>
        </w:rPr>
        <w:t>posthuman</w:t>
      </w:r>
      <w:proofErr w:type="spellEnd"/>
      <w:r w:rsidRPr="00D44CBC">
        <w:rPr>
          <w:rFonts w:cstheme="minorHAnsi"/>
          <w:sz w:val="24"/>
          <w:szCs w:val="24"/>
          <w:lang w:val="en-US"/>
        </w:rPr>
        <w:t xml:space="preserve"> follows this logic of figuration, with its restrictive power </w:t>
      </w:r>
      <w:r w:rsidRPr="00D44CBC">
        <w:rPr>
          <w:rFonts w:cstheme="minorHAnsi"/>
          <w:i/>
          <w:sz w:val="24"/>
          <w:szCs w:val="24"/>
          <w:lang w:val="en-US"/>
        </w:rPr>
        <w:t>and</w:t>
      </w:r>
      <w:r w:rsidRPr="00D44CBC">
        <w:rPr>
          <w:rFonts w:cstheme="minorHAnsi"/>
          <w:sz w:val="24"/>
          <w:szCs w:val="24"/>
          <w:lang w:val="en-US"/>
        </w:rPr>
        <w:t xml:space="preserve"> affirm</w:t>
      </w:r>
      <w:r w:rsidR="00590129" w:rsidRPr="00D44CBC">
        <w:rPr>
          <w:rFonts w:cstheme="minorHAnsi"/>
          <w:sz w:val="24"/>
          <w:szCs w:val="24"/>
          <w:lang w:val="en-US"/>
        </w:rPr>
        <w:t xml:space="preserve">ative potential. The </w:t>
      </w:r>
      <w:proofErr w:type="spellStart"/>
      <w:r w:rsidR="00590129" w:rsidRPr="00D44CBC">
        <w:rPr>
          <w:rFonts w:cstheme="minorHAnsi"/>
          <w:sz w:val="24"/>
          <w:szCs w:val="24"/>
          <w:lang w:val="en-US"/>
        </w:rPr>
        <w:t>posthuman</w:t>
      </w:r>
      <w:proofErr w:type="spellEnd"/>
      <w:r w:rsidR="00590129" w:rsidRPr="00D44CBC">
        <w:rPr>
          <w:rFonts w:cstheme="minorHAnsi"/>
          <w:sz w:val="24"/>
          <w:szCs w:val="24"/>
          <w:lang w:val="en-US"/>
        </w:rPr>
        <w:t xml:space="preserve"> “metaphor”, if taken seriously, i.e. “literally”, is a “conceptual persona”</w:t>
      </w:r>
      <w:r w:rsidRPr="00D44CBC">
        <w:rPr>
          <w:rFonts w:cstheme="minorHAnsi"/>
          <w:sz w:val="24"/>
          <w:szCs w:val="24"/>
          <w:lang w:val="en-US"/>
        </w:rPr>
        <w:t>, which stands in for a who</w:t>
      </w:r>
      <w:r w:rsidR="00590129" w:rsidRPr="00D44CBC">
        <w:rPr>
          <w:rFonts w:cstheme="minorHAnsi"/>
          <w:sz w:val="24"/>
          <w:szCs w:val="24"/>
          <w:lang w:val="en-US"/>
        </w:rPr>
        <w:t>le geopolitical and historical “location”</w:t>
      </w:r>
      <w:r w:rsidRPr="00D44CBC">
        <w:rPr>
          <w:rFonts w:cstheme="minorHAnsi"/>
          <w:sz w:val="24"/>
          <w:szCs w:val="24"/>
          <w:lang w:val="en-US"/>
        </w:rPr>
        <w:t xml:space="preserve">. It becomes clear, however, that this </w:t>
      </w:r>
      <w:proofErr w:type="spellStart"/>
      <w:r w:rsidRPr="00D44CBC">
        <w:rPr>
          <w:rFonts w:cstheme="minorHAnsi"/>
          <w:sz w:val="24"/>
          <w:szCs w:val="24"/>
          <w:lang w:val="en-US"/>
        </w:rPr>
        <w:t>posthuman</w:t>
      </w:r>
      <w:proofErr w:type="spellEnd"/>
      <w:r w:rsidR="00590129" w:rsidRPr="00D44CBC">
        <w:rPr>
          <w:rFonts w:cstheme="minorHAnsi"/>
          <w:sz w:val="24"/>
          <w:szCs w:val="24"/>
          <w:lang w:val="en-US"/>
        </w:rPr>
        <w:t xml:space="preserve"> persona or figure/figuration, for Braidotti increasingly becomes</w:t>
      </w:r>
      <w:r w:rsidRPr="00D44CBC">
        <w:rPr>
          <w:rFonts w:cstheme="minorHAnsi"/>
          <w:sz w:val="24"/>
          <w:szCs w:val="24"/>
          <w:lang w:val="en-US"/>
        </w:rPr>
        <w:t xml:space="preserve"> </w:t>
      </w:r>
      <w:r w:rsidR="00FD3461">
        <w:rPr>
          <w:rFonts w:cstheme="minorHAnsi"/>
          <w:sz w:val="24"/>
          <w:szCs w:val="24"/>
          <w:lang w:val="en-US"/>
        </w:rPr>
        <w:t xml:space="preserve">indeed </w:t>
      </w:r>
      <w:r w:rsidRPr="00D44CBC">
        <w:rPr>
          <w:rFonts w:cstheme="minorHAnsi"/>
          <w:sz w:val="24"/>
          <w:szCs w:val="24"/>
          <w:lang w:val="en-US"/>
        </w:rPr>
        <w:t xml:space="preserve">the </w:t>
      </w:r>
      <w:r w:rsidRPr="00D44CBC">
        <w:rPr>
          <w:rFonts w:cstheme="minorHAnsi"/>
          <w:i/>
          <w:sz w:val="24"/>
          <w:szCs w:val="24"/>
          <w:lang w:val="en-US"/>
        </w:rPr>
        <w:t>necessary</w:t>
      </w:r>
      <w:r w:rsidRPr="00D44CBC">
        <w:rPr>
          <w:rFonts w:cstheme="minorHAnsi"/>
          <w:sz w:val="24"/>
          <w:szCs w:val="24"/>
          <w:lang w:val="en-US"/>
        </w:rPr>
        <w:t xml:space="preserve"> rhetorical trope </w:t>
      </w:r>
      <w:r w:rsidR="00FD3461">
        <w:rPr>
          <w:rFonts w:cstheme="minorHAnsi"/>
          <w:sz w:val="24"/>
          <w:szCs w:val="24"/>
          <w:lang w:val="en-US"/>
        </w:rPr>
        <w:t>(its catachresis</w:t>
      </w:r>
      <w:r w:rsidR="00590129" w:rsidRPr="00D44CBC">
        <w:rPr>
          <w:rFonts w:cstheme="minorHAnsi"/>
          <w:sz w:val="24"/>
          <w:szCs w:val="24"/>
          <w:lang w:val="en-US"/>
        </w:rPr>
        <w:t>)</w:t>
      </w:r>
      <w:r w:rsidR="00FD3461">
        <w:rPr>
          <w:rFonts w:cstheme="minorHAnsi"/>
          <w:sz w:val="24"/>
          <w:szCs w:val="24"/>
          <w:lang w:val="en-US"/>
        </w:rPr>
        <w:t>, indispensable</w:t>
      </w:r>
      <w:r w:rsidR="00590129" w:rsidRPr="00D44CBC">
        <w:rPr>
          <w:rFonts w:cstheme="minorHAnsi"/>
          <w:sz w:val="24"/>
          <w:szCs w:val="24"/>
          <w:lang w:val="en-US"/>
        </w:rPr>
        <w:t xml:space="preserve"> </w:t>
      </w:r>
      <w:r w:rsidR="00FD3461">
        <w:rPr>
          <w:rFonts w:cstheme="minorHAnsi"/>
          <w:sz w:val="24"/>
          <w:szCs w:val="24"/>
          <w:lang w:val="en-US"/>
        </w:rPr>
        <w:t xml:space="preserve">for any </w:t>
      </w:r>
      <w:proofErr w:type="spellStart"/>
      <w:r w:rsidR="00FD3461">
        <w:rPr>
          <w:rFonts w:cstheme="minorHAnsi"/>
          <w:sz w:val="24"/>
          <w:szCs w:val="24"/>
          <w:lang w:val="en-US"/>
        </w:rPr>
        <w:t>characterisation</w:t>
      </w:r>
      <w:proofErr w:type="spellEnd"/>
      <w:r w:rsidR="00FD3461">
        <w:rPr>
          <w:rFonts w:cstheme="minorHAnsi"/>
          <w:sz w:val="24"/>
          <w:szCs w:val="24"/>
          <w:lang w:val="en-US"/>
        </w:rPr>
        <w:t xml:space="preserve"> of</w:t>
      </w:r>
      <w:r w:rsidRPr="00D44CBC">
        <w:rPr>
          <w:rFonts w:cstheme="minorHAnsi"/>
          <w:sz w:val="24"/>
          <w:szCs w:val="24"/>
          <w:lang w:val="en-US"/>
        </w:rPr>
        <w:t xml:space="preserve"> the situation </w:t>
      </w:r>
      <w:r w:rsidR="00FD3461">
        <w:rPr>
          <w:rFonts w:cstheme="minorHAnsi"/>
          <w:sz w:val="24"/>
          <w:szCs w:val="24"/>
          <w:lang w:val="en-US"/>
        </w:rPr>
        <w:t xml:space="preserve">in which </w:t>
      </w:r>
      <w:r w:rsidRPr="00D44CBC">
        <w:rPr>
          <w:rFonts w:cstheme="minorHAnsi"/>
          <w:sz w:val="24"/>
          <w:szCs w:val="24"/>
          <w:lang w:val="en-US"/>
        </w:rPr>
        <w:t xml:space="preserve">the human </w:t>
      </w:r>
      <w:r w:rsidR="00FD3461">
        <w:rPr>
          <w:rFonts w:cstheme="minorHAnsi"/>
          <w:sz w:val="24"/>
          <w:szCs w:val="24"/>
          <w:lang w:val="en-US"/>
        </w:rPr>
        <w:t xml:space="preserve">finds ‘itself’ </w:t>
      </w:r>
      <w:r w:rsidRPr="00D44CBC">
        <w:rPr>
          <w:rFonts w:cstheme="minorHAnsi"/>
          <w:sz w:val="24"/>
          <w:szCs w:val="24"/>
          <w:lang w:val="en-US"/>
        </w:rPr>
        <w:t>today.</w:t>
      </w:r>
    </w:p>
    <w:p w14:paraId="6C839148" w14:textId="491E8E8D" w:rsidR="0046697C" w:rsidRPr="00D44CBC" w:rsidRDefault="00590129" w:rsidP="00D44CBC">
      <w:pPr>
        <w:spacing w:line="240" w:lineRule="auto"/>
        <w:jc w:val="both"/>
        <w:rPr>
          <w:rFonts w:cstheme="minorHAnsi"/>
          <w:sz w:val="24"/>
          <w:szCs w:val="24"/>
          <w:lang w:val="en-US"/>
        </w:rPr>
      </w:pPr>
      <w:r w:rsidRPr="00D44CBC">
        <w:rPr>
          <w:rFonts w:cstheme="minorHAnsi"/>
          <w:sz w:val="24"/>
          <w:szCs w:val="24"/>
          <w:lang w:val="en-US"/>
        </w:rPr>
        <w:t xml:space="preserve">Once more, </w:t>
      </w:r>
      <w:r w:rsidR="0046697C" w:rsidRPr="00D44CBC">
        <w:rPr>
          <w:rFonts w:cstheme="minorHAnsi"/>
          <w:sz w:val="24"/>
          <w:szCs w:val="24"/>
          <w:lang w:val="en-US"/>
        </w:rPr>
        <w:t>Braidotti def</w:t>
      </w:r>
      <w:r w:rsidRPr="00D44CBC">
        <w:rPr>
          <w:rFonts w:cstheme="minorHAnsi"/>
          <w:sz w:val="24"/>
          <w:szCs w:val="24"/>
          <w:lang w:val="en-US"/>
        </w:rPr>
        <w:t>ines her use of figuration as “</w:t>
      </w:r>
      <w:r w:rsidR="0046697C" w:rsidRPr="00D44CBC">
        <w:rPr>
          <w:rFonts w:cstheme="minorHAnsi"/>
          <w:sz w:val="24"/>
          <w:szCs w:val="24"/>
          <w:lang w:val="en-US"/>
        </w:rPr>
        <w:t>the expression of alternative representations of the subject as a dynamic non-unitary entity; it is the dramatization of p</w:t>
      </w:r>
      <w:r w:rsidRPr="00D44CBC">
        <w:rPr>
          <w:rFonts w:cstheme="minorHAnsi"/>
          <w:sz w:val="24"/>
          <w:szCs w:val="24"/>
          <w:lang w:val="en-US"/>
        </w:rPr>
        <w:t>rocesses of becoming”</w:t>
      </w:r>
      <w:r w:rsidR="00FD3461">
        <w:rPr>
          <w:rFonts w:cstheme="minorHAnsi"/>
          <w:sz w:val="24"/>
          <w:szCs w:val="24"/>
          <w:lang w:val="en-US"/>
        </w:rPr>
        <w:t>.</w:t>
      </w:r>
      <w:r w:rsidR="00FD3461">
        <w:rPr>
          <w:rStyle w:val="Funotenzeichen"/>
          <w:rFonts w:cstheme="minorHAnsi"/>
          <w:sz w:val="24"/>
          <w:szCs w:val="24"/>
          <w:lang w:val="en-US"/>
        </w:rPr>
        <w:footnoteReference w:id="47"/>
      </w:r>
      <w:r w:rsidR="00FD3461">
        <w:rPr>
          <w:rFonts w:cstheme="minorHAnsi"/>
          <w:sz w:val="24"/>
          <w:szCs w:val="24"/>
          <w:lang w:val="en-US"/>
        </w:rPr>
        <w:t xml:space="preserve"> </w:t>
      </w:r>
      <w:r w:rsidR="0046697C" w:rsidRPr="00D44CBC">
        <w:rPr>
          <w:rFonts w:cstheme="minorHAnsi"/>
          <w:sz w:val="24"/>
          <w:szCs w:val="24"/>
          <w:lang w:val="en-US"/>
        </w:rPr>
        <w:t>Even though she d</w:t>
      </w:r>
      <w:r w:rsidR="00FD3461">
        <w:rPr>
          <w:rFonts w:cstheme="minorHAnsi"/>
          <w:sz w:val="24"/>
          <w:szCs w:val="24"/>
          <w:lang w:val="en-US"/>
        </w:rPr>
        <w:t xml:space="preserve">oes not herself use the phrase ‘rhetoric of the </w:t>
      </w:r>
      <w:proofErr w:type="spellStart"/>
      <w:r w:rsidR="00FD3461">
        <w:rPr>
          <w:rFonts w:cstheme="minorHAnsi"/>
          <w:sz w:val="24"/>
          <w:szCs w:val="24"/>
          <w:lang w:val="en-US"/>
        </w:rPr>
        <w:t>posthuman</w:t>
      </w:r>
      <w:proofErr w:type="spellEnd"/>
      <w:r w:rsidR="00FD3461">
        <w:rPr>
          <w:rFonts w:cstheme="minorHAnsi"/>
          <w:sz w:val="24"/>
          <w:szCs w:val="24"/>
          <w:lang w:val="en-US"/>
        </w:rPr>
        <w:t>’</w:t>
      </w:r>
      <w:r w:rsidR="0046697C" w:rsidRPr="00D44CBC">
        <w:rPr>
          <w:rFonts w:cstheme="minorHAnsi"/>
          <w:sz w:val="24"/>
          <w:szCs w:val="24"/>
          <w:lang w:val="en-US"/>
        </w:rPr>
        <w:t xml:space="preserve"> it could be argued that the way she</w:t>
      </w:r>
      <w:r w:rsidR="00FD3461">
        <w:rPr>
          <w:rFonts w:cstheme="minorHAnsi"/>
          <w:sz w:val="24"/>
          <w:szCs w:val="24"/>
          <w:lang w:val="en-US"/>
        </w:rPr>
        <w:t xml:space="preserve"> </w:t>
      </w:r>
      <w:proofErr w:type="spellStart"/>
      <w:r w:rsidR="00FD3461">
        <w:rPr>
          <w:rFonts w:cstheme="minorHAnsi"/>
          <w:sz w:val="24"/>
          <w:szCs w:val="24"/>
          <w:lang w:val="en-US"/>
        </w:rPr>
        <w:t>emphasis</w:t>
      </w:r>
      <w:r w:rsidR="0046697C" w:rsidRPr="00D44CBC">
        <w:rPr>
          <w:rFonts w:cstheme="minorHAnsi"/>
          <w:sz w:val="24"/>
          <w:szCs w:val="24"/>
          <w:lang w:val="en-US"/>
        </w:rPr>
        <w:t>es</w:t>
      </w:r>
      <w:proofErr w:type="spellEnd"/>
      <w:r w:rsidR="0046697C" w:rsidRPr="00D44CBC">
        <w:rPr>
          <w:rFonts w:cstheme="minorHAnsi"/>
          <w:sz w:val="24"/>
          <w:szCs w:val="24"/>
          <w:lang w:val="en-US"/>
        </w:rPr>
        <w:t xml:space="preserve"> the transformative potential of the </w:t>
      </w:r>
      <w:proofErr w:type="spellStart"/>
      <w:r w:rsidR="00FD3461">
        <w:rPr>
          <w:rFonts w:cstheme="minorHAnsi"/>
          <w:sz w:val="24"/>
          <w:szCs w:val="24"/>
          <w:lang w:val="en-US"/>
        </w:rPr>
        <w:t>posthuman</w:t>
      </w:r>
      <w:proofErr w:type="spellEnd"/>
      <w:r w:rsidR="00FD3461">
        <w:rPr>
          <w:rFonts w:cstheme="minorHAnsi"/>
          <w:sz w:val="24"/>
          <w:szCs w:val="24"/>
          <w:lang w:val="en-US"/>
        </w:rPr>
        <w:t xml:space="preserve"> figure constitutes a ‘politics’</w:t>
      </w:r>
      <w:r w:rsidR="0046697C" w:rsidRPr="00D44CBC">
        <w:rPr>
          <w:rFonts w:cstheme="minorHAnsi"/>
          <w:sz w:val="24"/>
          <w:szCs w:val="24"/>
          <w:lang w:val="en-US"/>
        </w:rPr>
        <w:t xml:space="preserve"> of the </w:t>
      </w:r>
      <w:proofErr w:type="spellStart"/>
      <w:r w:rsidR="0046697C" w:rsidRPr="00D44CBC">
        <w:rPr>
          <w:rFonts w:cstheme="minorHAnsi"/>
          <w:sz w:val="24"/>
          <w:szCs w:val="24"/>
          <w:lang w:val="en-US"/>
        </w:rPr>
        <w:t>posthuman</w:t>
      </w:r>
      <w:proofErr w:type="spellEnd"/>
      <w:r w:rsidR="0046697C" w:rsidRPr="00D44CBC">
        <w:rPr>
          <w:rFonts w:cstheme="minorHAnsi"/>
          <w:sz w:val="24"/>
          <w:szCs w:val="24"/>
          <w:lang w:val="en-US"/>
        </w:rPr>
        <w:t xml:space="preserve"> that is entirely reliant on the ambiguity of the </w:t>
      </w:r>
      <w:proofErr w:type="spellStart"/>
      <w:r w:rsidR="0046697C" w:rsidRPr="00D44CBC">
        <w:rPr>
          <w:rFonts w:cstheme="minorHAnsi"/>
          <w:sz w:val="24"/>
          <w:szCs w:val="24"/>
          <w:lang w:val="en-US"/>
        </w:rPr>
        <w:t>posthuman</w:t>
      </w:r>
      <w:proofErr w:type="spellEnd"/>
      <w:r w:rsidR="0046697C" w:rsidRPr="00D44CBC">
        <w:rPr>
          <w:rFonts w:cstheme="minorHAnsi"/>
          <w:sz w:val="24"/>
          <w:szCs w:val="24"/>
          <w:lang w:val="en-US"/>
        </w:rPr>
        <w:t xml:space="preserve"> figure as conceptual persona, as mask, or </w:t>
      </w:r>
      <w:proofErr w:type="spellStart"/>
      <w:r w:rsidR="0046697C" w:rsidRPr="00D44CBC">
        <w:rPr>
          <w:rFonts w:cstheme="minorHAnsi"/>
          <w:i/>
          <w:sz w:val="24"/>
          <w:szCs w:val="24"/>
          <w:lang w:val="en-US"/>
        </w:rPr>
        <w:t>prosopopoeia</w:t>
      </w:r>
      <w:proofErr w:type="spellEnd"/>
      <w:r w:rsidR="0046697C" w:rsidRPr="00D44CBC">
        <w:rPr>
          <w:rFonts w:cstheme="minorHAnsi"/>
          <w:sz w:val="24"/>
          <w:szCs w:val="24"/>
          <w:lang w:val="en-US"/>
        </w:rPr>
        <w:t xml:space="preserve"> (of the human). In the</w:t>
      </w:r>
      <w:r w:rsidRPr="00D44CBC">
        <w:rPr>
          <w:rFonts w:cstheme="minorHAnsi"/>
          <w:sz w:val="24"/>
          <w:szCs w:val="24"/>
          <w:lang w:val="en-US"/>
        </w:rPr>
        <w:t xml:space="preserve"> </w:t>
      </w:r>
      <w:proofErr w:type="spellStart"/>
      <w:r w:rsidRPr="00D44CBC">
        <w:rPr>
          <w:rFonts w:cstheme="minorHAnsi"/>
          <w:sz w:val="24"/>
          <w:szCs w:val="24"/>
          <w:lang w:val="en-US"/>
        </w:rPr>
        <w:t>posthuman</w:t>
      </w:r>
      <w:proofErr w:type="spellEnd"/>
      <w:r w:rsidRPr="00D44CBC">
        <w:rPr>
          <w:rFonts w:cstheme="minorHAnsi"/>
          <w:sz w:val="24"/>
          <w:szCs w:val="24"/>
          <w:lang w:val="en-US"/>
        </w:rPr>
        <w:t xml:space="preserve"> figure, she writes, “</w:t>
      </w:r>
      <w:r w:rsidR="0046697C" w:rsidRPr="00D44CBC">
        <w:rPr>
          <w:rFonts w:cstheme="minorHAnsi"/>
          <w:sz w:val="24"/>
          <w:szCs w:val="24"/>
          <w:lang w:val="en-US"/>
        </w:rPr>
        <w:t>critique and creation strike a new deal in actualizing the practice of conceptual personae or figuration as the active pursuit of affirmative alte</w:t>
      </w:r>
      <w:r w:rsidRPr="00D44CBC">
        <w:rPr>
          <w:rFonts w:cstheme="minorHAnsi"/>
          <w:sz w:val="24"/>
          <w:szCs w:val="24"/>
          <w:lang w:val="en-US"/>
        </w:rPr>
        <w:t>rnatives to the dominant vision”</w:t>
      </w:r>
      <w:r w:rsidR="0046697C" w:rsidRPr="00D44CBC">
        <w:rPr>
          <w:rFonts w:cstheme="minorHAnsi"/>
          <w:sz w:val="24"/>
          <w:szCs w:val="24"/>
          <w:lang w:val="en-US"/>
        </w:rPr>
        <w:t>.</w:t>
      </w:r>
      <w:r w:rsidR="00FD3461">
        <w:rPr>
          <w:rStyle w:val="Funotenzeichen"/>
          <w:rFonts w:cstheme="minorHAnsi"/>
          <w:sz w:val="24"/>
          <w:szCs w:val="24"/>
          <w:lang w:val="en-US"/>
        </w:rPr>
        <w:footnoteReference w:id="48"/>
      </w:r>
      <w:r w:rsidR="0046697C" w:rsidRPr="00D44CBC">
        <w:rPr>
          <w:rFonts w:cstheme="minorHAnsi"/>
          <w:sz w:val="24"/>
          <w:szCs w:val="24"/>
          <w:lang w:val="en-US"/>
        </w:rPr>
        <w:t xml:space="preserve"> The </w:t>
      </w:r>
      <w:proofErr w:type="spellStart"/>
      <w:r w:rsidR="0046697C" w:rsidRPr="00D44CBC">
        <w:rPr>
          <w:rFonts w:cstheme="minorHAnsi"/>
          <w:sz w:val="24"/>
          <w:szCs w:val="24"/>
          <w:lang w:val="en-US"/>
        </w:rPr>
        <w:t>posthuman</w:t>
      </w:r>
      <w:proofErr w:type="spellEnd"/>
      <w:r w:rsidRPr="00D44CBC">
        <w:rPr>
          <w:rFonts w:cstheme="minorHAnsi"/>
          <w:sz w:val="24"/>
          <w:szCs w:val="24"/>
          <w:lang w:val="en-US"/>
        </w:rPr>
        <w:t xml:space="preserve"> figure,</w:t>
      </w:r>
      <w:r w:rsidR="00892620">
        <w:rPr>
          <w:rFonts w:cstheme="minorHAnsi"/>
          <w:sz w:val="24"/>
          <w:szCs w:val="24"/>
          <w:lang w:val="en-US"/>
        </w:rPr>
        <w:t xml:space="preserve"> for </w:t>
      </w:r>
      <w:proofErr w:type="spellStart"/>
      <w:r w:rsidR="00892620">
        <w:rPr>
          <w:rFonts w:cstheme="minorHAnsi"/>
          <w:sz w:val="24"/>
          <w:szCs w:val="24"/>
          <w:lang w:val="en-US"/>
        </w:rPr>
        <w:t>Braidotti</w:t>
      </w:r>
      <w:proofErr w:type="spellEnd"/>
      <w:r w:rsidR="00892620">
        <w:rPr>
          <w:rFonts w:cstheme="minorHAnsi"/>
          <w:sz w:val="24"/>
          <w:szCs w:val="24"/>
          <w:lang w:val="en-US"/>
        </w:rPr>
        <w:t>, allows “us”</w:t>
      </w:r>
      <w:r w:rsidRPr="00D44CBC">
        <w:rPr>
          <w:rFonts w:cstheme="minorHAnsi"/>
          <w:sz w:val="24"/>
          <w:szCs w:val="24"/>
          <w:lang w:val="en-US"/>
        </w:rPr>
        <w:t xml:space="preserve"> to be “worthy of our times” in that “</w:t>
      </w:r>
      <w:r w:rsidR="0046697C" w:rsidRPr="00D44CBC">
        <w:rPr>
          <w:rFonts w:cstheme="minorHAnsi"/>
          <w:sz w:val="24"/>
          <w:szCs w:val="24"/>
          <w:lang w:val="en-US"/>
        </w:rPr>
        <w:t>we need schemes of thought and figurations that enable us to account in empowering terms for the changes and trans</w:t>
      </w:r>
      <w:r w:rsidRPr="00D44CBC">
        <w:rPr>
          <w:rFonts w:cstheme="minorHAnsi"/>
          <w:sz w:val="24"/>
          <w:szCs w:val="24"/>
          <w:lang w:val="en-US"/>
        </w:rPr>
        <w:t>formations currently on the way”</w:t>
      </w:r>
      <w:r w:rsidR="0046697C" w:rsidRPr="00D44CBC">
        <w:rPr>
          <w:rFonts w:cstheme="minorHAnsi"/>
          <w:sz w:val="24"/>
          <w:szCs w:val="24"/>
          <w:lang w:val="en-US"/>
        </w:rPr>
        <w:t>.</w:t>
      </w:r>
      <w:r w:rsidR="00892620">
        <w:rPr>
          <w:rStyle w:val="Funotenzeichen"/>
          <w:rFonts w:cstheme="minorHAnsi"/>
          <w:sz w:val="24"/>
          <w:szCs w:val="24"/>
          <w:lang w:val="en-US"/>
        </w:rPr>
        <w:footnoteReference w:id="49"/>
      </w:r>
      <w:r w:rsidR="00892620">
        <w:rPr>
          <w:rFonts w:cstheme="minorHAnsi"/>
          <w:sz w:val="24"/>
          <w:szCs w:val="24"/>
          <w:lang w:val="en-US"/>
        </w:rPr>
        <w:t xml:space="preserve"> </w:t>
      </w:r>
      <w:r w:rsidR="0046697C" w:rsidRPr="00D44CBC">
        <w:rPr>
          <w:rFonts w:cstheme="minorHAnsi"/>
          <w:sz w:val="24"/>
          <w:szCs w:val="24"/>
          <w:lang w:val="en-US"/>
        </w:rPr>
        <w:t xml:space="preserve">What </w:t>
      </w:r>
      <w:proofErr w:type="spellStart"/>
      <w:r w:rsidR="0046697C" w:rsidRPr="00D44CBC">
        <w:rPr>
          <w:rFonts w:cstheme="minorHAnsi"/>
          <w:sz w:val="24"/>
          <w:szCs w:val="24"/>
          <w:lang w:val="en-US"/>
        </w:rPr>
        <w:t>Braidotti’s</w:t>
      </w:r>
      <w:proofErr w:type="spellEnd"/>
      <w:r w:rsidR="0046697C" w:rsidRPr="00D44CBC">
        <w:rPr>
          <w:rFonts w:cstheme="minorHAnsi"/>
          <w:sz w:val="24"/>
          <w:szCs w:val="24"/>
          <w:lang w:val="en-US"/>
        </w:rPr>
        <w:t xml:space="preserve"> argument presupp</w:t>
      </w:r>
      <w:r w:rsidR="00892620">
        <w:rPr>
          <w:rFonts w:cstheme="minorHAnsi"/>
          <w:sz w:val="24"/>
          <w:szCs w:val="24"/>
          <w:lang w:val="en-US"/>
        </w:rPr>
        <w:t>oses is first of all a certain discursivity of the location</w:t>
      </w:r>
      <w:r w:rsidRPr="00D44CBC">
        <w:rPr>
          <w:rFonts w:cstheme="minorHAnsi"/>
          <w:sz w:val="24"/>
          <w:szCs w:val="24"/>
          <w:lang w:val="en-US"/>
        </w:rPr>
        <w:t>, or the idea of a “</w:t>
      </w:r>
      <w:proofErr w:type="spellStart"/>
      <w:r w:rsidRPr="00D44CBC">
        <w:rPr>
          <w:rFonts w:cstheme="minorHAnsi"/>
          <w:sz w:val="24"/>
          <w:szCs w:val="24"/>
          <w:lang w:val="en-US"/>
        </w:rPr>
        <w:t>posthuman</w:t>
      </w:r>
      <w:proofErr w:type="spellEnd"/>
      <w:r w:rsidRPr="00D44CBC">
        <w:rPr>
          <w:rFonts w:cstheme="minorHAnsi"/>
          <w:sz w:val="24"/>
          <w:szCs w:val="24"/>
          <w:lang w:val="en-US"/>
        </w:rPr>
        <w:t xml:space="preserve"> condition”</w:t>
      </w:r>
      <w:r w:rsidR="0046697C" w:rsidRPr="00D44CBC">
        <w:rPr>
          <w:rFonts w:cstheme="minorHAnsi"/>
          <w:sz w:val="24"/>
          <w:szCs w:val="24"/>
          <w:lang w:val="en-US"/>
        </w:rPr>
        <w:t xml:space="preserve">, in which the figuration of the </w:t>
      </w:r>
      <w:proofErr w:type="spellStart"/>
      <w:r w:rsidR="0046697C" w:rsidRPr="00D44CBC">
        <w:rPr>
          <w:rFonts w:cstheme="minorHAnsi"/>
          <w:sz w:val="24"/>
          <w:szCs w:val="24"/>
          <w:lang w:val="en-US"/>
        </w:rPr>
        <w:t>posthuman</w:t>
      </w:r>
      <w:proofErr w:type="spellEnd"/>
      <w:r w:rsidR="0046697C" w:rsidRPr="00D44CBC">
        <w:rPr>
          <w:rFonts w:cstheme="minorHAnsi"/>
          <w:sz w:val="24"/>
          <w:szCs w:val="24"/>
          <w:lang w:val="en-US"/>
        </w:rPr>
        <w:t xml:space="preserve"> occurs. The</w:t>
      </w:r>
      <w:r w:rsidR="00892620">
        <w:rPr>
          <w:rFonts w:cstheme="minorHAnsi"/>
          <w:sz w:val="24"/>
          <w:szCs w:val="24"/>
          <w:lang w:val="en-US"/>
        </w:rPr>
        <w:t xml:space="preserve"> rhetoric of the </w:t>
      </w:r>
      <w:proofErr w:type="spellStart"/>
      <w:r w:rsidR="00892620">
        <w:rPr>
          <w:rFonts w:cstheme="minorHAnsi"/>
          <w:sz w:val="24"/>
          <w:szCs w:val="24"/>
          <w:lang w:val="en-US"/>
        </w:rPr>
        <w:t>posthuman</w:t>
      </w:r>
      <w:proofErr w:type="spellEnd"/>
      <w:r w:rsidR="0046697C" w:rsidRPr="00D44CBC">
        <w:rPr>
          <w:rFonts w:cstheme="minorHAnsi"/>
          <w:sz w:val="24"/>
          <w:szCs w:val="24"/>
          <w:lang w:val="en-US"/>
        </w:rPr>
        <w:t xml:space="preserve">, in </w:t>
      </w:r>
      <w:r w:rsidR="00892620">
        <w:rPr>
          <w:rFonts w:cstheme="minorHAnsi"/>
          <w:sz w:val="24"/>
          <w:szCs w:val="24"/>
          <w:lang w:val="en-US"/>
        </w:rPr>
        <w:t>fact, is everywhere at work in “</w:t>
      </w:r>
      <w:r w:rsidR="0046697C" w:rsidRPr="00D44CBC">
        <w:rPr>
          <w:rFonts w:cstheme="minorHAnsi"/>
          <w:sz w:val="24"/>
          <w:szCs w:val="24"/>
          <w:lang w:val="en-US"/>
        </w:rPr>
        <w:t>the changes and trans</w:t>
      </w:r>
      <w:r w:rsidRPr="00D44CBC">
        <w:rPr>
          <w:rFonts w:cstheme="minorHAnsi"/>
          <w:sz w:val="24"/>
          <w:szCs w:val="24"/>
          <w:lang w:val="en-US"/>
        </w:rPr>
        <w:t>formations currently on the way”</w:t>
      </w:r>
      <w:r w:rsidR="0046697C" w:rsidRPr="00D44CBC">
        <w:rPr>
          <w:rFonts w:cstheme="minorHAnsi"/>
          <w:sz w:val="24"/>
          <w:szCs w:val="24"/>
          <w:lang w:val="en-US"/>
        </w:rPr>
        <w:t>.</w:t>
      </w:r>
    </w:p>
    <w:p w14:paraId="0E697231" w14:textId="2B8AD991" w:rsidR="00876D23" w:rsidRPr="00D44CBC" w:rsidRDefault="00876D23" w:rsidP="00D44CBC">
      <w:pPr>
        <w:spacing w:line="240" w:lineRule="auto"/>
        <w:jc w:val="both"/>
        <w:rPr>
          <w:rFonts w:cstheme="minorHAnsi"/>
          <w:sz w:val="24"/>
          <w:szCs w:val="24"/>
          <w:lang w:val="en-US"/>
        </w:rPr>
      </w:pPr>
      <w:r w:rsidRPr="00D44CBC">
        <w:rPr>
          <w:rFonts w:cstheme="minorHAnsi"/>
          <w:sz w:val="24"/>
          <w:szCs w:val="24"/>
          <w:lang w:val="en-US"/>
        </w:rPr>
        <w:t xml:space="preserve">The main difference between </w:t>
      </w:r>
      <w:proofErr w:type="spellStart"/>
      <w:r w:rsidRPr="00D44CBC">
        <w:rPr>
          <w:rFonts w:cstheme="minorHAnsi"/>
          <w:sz w:val="24"/>
          <w:szCs w:val="24"/>
          <w:lang w:val="en-US"/>
        </w:rPr>
        <w:t>Haraway</w:t>
      </w:r>
      <w:proofErr w:type="spellEnd"/>
      <w:r w:rsidRPr="00D44CBC">
        <w:rPr>
          <w:rFonts w:cstheme="minorHAnsi"/>
          <w:sz w:val="24"/>
          <w:szCs w:val="24"/>
          <w:lang w:val="en-US"/>
        </w:rPr>
        <w:t xml:space="preserve"> and </w:t>
      </w:r>
      <w:proofErr w:type="spellStart"/>
      <w:r w:rsidRPr="00D44CBC">
        <w:rPr>
          <w:rFonts w:cstheme="minorHAnsi"/>
          <w:sz w:val="24"/>
          <w:szCs w:val="24"/>
          <w:lang w:val="en-US"/>
        </w:rPr>
        <w:t>Braidotti</w:t>
      </w:r>
      <w:proofErr w:type="spellEnd"/>
      <w:r w:rsidRPr="00D44CBC">
        <w:rPr>
          <w:rFonts w:cstheme="minorHAnsi"/>
          <w:sz w:val="24"/>
          <w:szCs w:val="24"/>
          <w:lang w:val="en-US"/>
        </w:rPr>
        <w:t xml:space="preserve">, as well as between </w:t>
      </w:r>
      <w:proofErr w:type="spellStart"/>
      <w:r w:rsidRPr="00D44CBC">
        <w:rPr>
          <w:rFonts w:cstheme="minorHAnsi"/>
          <w:sz w:val="24"/>
          <w:szCs w:val="24"/>
          <w:lang w:val="en-US"/>
        </w:rPr>
        <w:t>Braidotti</w:t>
      </w:r>
      <w:proofErr w:type="spellEnd"/>
      <w:r w:rsidRPr="00D44CBC">
        <w:rPr>
          <w:rFonts w:cstheme="minorHAnsi"/>
          <w:sz w:val="24"/>
          <w:szCs w:val="24"/>
          <w:lang w:val="en-US"/>
        </w:rPr>
        <w:t xml:space="preserve"> and </w:t>
      </w:r>
      <w:proofErr w:type="spellStart"/>
      <w:r w:rsidRPr="00D44CBC">
        <w:rPr>
          <w:rFonts w:cstheme="minorHAnsi"/>
          <w:sz w:val="24"/>
          <w:szCs w:val="24"/>
          <w:lang w:val="en-US"/>
        </w:rPr>
        <w:t>Hayles</w:t>
      </w:r>
      <w:proofErr w:type="spellEnd"/>
      <w:r w:rsidRPr="00D44CBC">
        <w:rPr>
          <w:rFonts w:cstheme="minorHAnsi"/>
          <w:sz w:val="24"/>
          <w:szCs w:val="24"/>
          <w:lang w:val="en-US"/>
        </w:rPr>
        <w:t>,</w:t>
      </w:r>
      <w:r w:rsidR="00892620">
        <w:rPr>
          <w:rFonts w:cstheme="minorHAnsi"/>
          <w:sz w:val="24"/>
          <w:szCs w:val="24"/>
          <w:lang w:val="en-US"/>
        </w:rPr>
        <w:t xml:space="preserve"> whose stance I will explore next,</w:t>
      </w:r>
      <w:r w:rsidRPr="00D44CBC">
        <w:rPr>
          <w:rFonts w:cstheme="minorHAnsi"/>
          <w:sz w:val="24"/>
          <w:szCs w:val="24"/>
          <w:lang w:val="en-US"/>
        </w:rPr>
        <w:t xml:space="preserve"> is that Braidotti </w:t>
      </w:r>
      <w:r w:rsidRPr="00D44CBC">
        <w:rPr>
          <w:rFonts w:cstheme="minorHAnsi"/>
          <w:i/>
          <w:sz w:val="24"/>
          <w:szCs w:val="24"/>
          <w:lang w:val="en-US"/>
        </w:rPr>
        <w:t>believes</w:t>
      </w:r>
      <w:r w:rsidRPr="00D44CBC">
        <w:rPr>
          <w:rFonts w:cstheme="minorHAnsi"/>
          <w:sz w:val="24"/>
          <w:szCs w:val="24"/>
          <w:lang w:val="en-US"/>
        </w:rPr>
        <w:t xml:space="preserve"> in the </w:t>
      </w:r>
      <w:proofErr w:type="spellStart"/>
      <w:r w:rsidRPr="00D44CBC">
        <w:rPr>
          <w:rFonts w:cstheme="minorHAnsi"/>
          <w:sz w:val="24"/>
          <w:szCs w:val="24"/>
          <w:lang w:val="en-US"/>
        </w:rPr>
        <w:t>posthuman</w:t>
      </w:r>
      <w:proofErr w:type="spellEnd"/>
      <w:r w:rsidRPr="00D44CBC">
        <w:rPr>
          <w:rFonts w:cstheme="minorHAnsi"/>
          <w:sz w:val="24"/>
          <w:szCs w:val="24"/>
          <w:lang w:val="en-US"/>
        </w:rPr>
        <w:t xml:space="preserve"> as a transformative figure. There is an affective investment, even a desire to wrest the </w:t>
      </w:r>
      <w:proofErr w:type="spellStart"/>
      <w:r w:rsidRPr="00D44CBC">
        <w:rPr>
          <w:rFonts w:cstheme="minorHAnsi"/>
          <w:sz w:val="24"/>
          <w:szCs w:val="24"/>
          <w:lang w:val="en-US"/>
        </w:rPr>
        <w:t>posthuman</w:t>
      </w:r>
      <w:proofErr w:type="spellEnd"/>
      <w:r w:rsidRPr="00D44CBC">
        <w:rPr>
          <w:rFonts w:cstheme="minorHAnsi"/>
          <w:sz w:val="24"/>
          <w:szCs w:val="24"/>
          <w:lang w:val="en-US"/>
        </w:rPr>
        <w:t xml:space="preserve"> away from its more banal and dangerous usage – similar to </w:t>
      </w:r>
      <w:proofErr w:type="spellStart"/>
      <w:r w:rsidRPr="00D44CBC">
        <w:rPr>
          <w:rFonts w:cstheme="minorHAnsi"/>
          <w:sz w:val="24"/>
          <w:szCs w:val="24"/>
          <w:lang w:val="en-US"/>
        </w:rPr>
        <w:t>Haraway’s</w:t>
      </w:r>
      <w:proofErr w:type="spellEnd"/>
      <w:r w:rsidRPr="00D44CBC">
        <w:rPr>
          <w:rFonts w:cstheme="minorHAnsi"/>
          <w:sz w:val="24"/>
          <w:szCs w:val="24"/>
          <w:lang w:val="en-US"/>
        </w:rPr>
        <w:t xml:space="preserve"> </w:t>
      </w:r>
      <w:r w:rsidR="00892620">
        <w:rPr>
          <w:rFonts w:cstheme="minorHAnsi"/>
          <w:sz w:val="24"/>
          <w:szCs w:val="24"/>
          <w:lang w:val="en-US"/>
        </w:rPr>
        <w:t xml:space="preserve">initial </w:t>
      </w:r>
      <w:r w:rsidRPr="00D44CBC">
        <w:rPr>
          <w:rFonts w:cstheme="minorHAnsi"/>
          <w:sz w:val="24"/>
          <w:szCs w:val="24"/>
          <w:lang w:val="en-US"/>
        </w:rPr>
        <w:t>i</w:t>
      </w:r>
      <w:r w:rsidR="00892620">
        <w:rPr>
          <w:rFonts w:cstheme="minorHAnsi"/>
          <w:sz w:val="24"/>
          <w:szCs w:val="24"/>
          <w:lang w:val="en-US"/>
        </w:rPr>
        <w:t>n</w:t>
      </w:r>
      <w:r w:rsidRPr="00D44CBC">
        <w:rPr>
          <w:rFonts w:cstheme="minorHAnsi"/>
          <w:sz w:val="24"/>
          <w:szCs w:val="24"/>
          <w:lang w:val="en-US"/>
        </w:rPr>
        <w:t>vestment in</w:t>
      </w:r>
      <w:r w:rsidR="00892620">
        <w:rPr>
          <w:rFonts w:cstheme="minorHAnsi"/>
          <w:sz w:val="24"/>
          <w:szCs w:val="24"/>
          <w:lang w:val="en-US"/>
        </w:rPr>
        <w:t xml:space="preserve"> the cyborg in the 1980s –</w:t>
      </w:r>
      <w:r w:rsidRPr="00D44CBC">
        <w:rPr>
          <w:rFonts w:cstheme="minorHAnsi"/>
          <w:sz w:val="24"/>
          <w:szCs w:val="24"/>
          <w:lang w:val="en-US"/>
        </w:rPr>
        <w:t xml:space="preserve"> as</w:t>
      </w:r>
      <w:r w:rsidR="00892620">
        <w:rPr>
          <w:rFonts w:cstheme="minorHAnsi"/>
          <w:sz w:val="24"/>
          <w:szCs w:val="24"/>
          <w:lang w:val="en-US"/>
        </w:rPr>
        <w:t xml:space="preserve"> a ‘</w:t>
      </w:r>
      <w:proofErr w:type="spellStart"/>
      <w:r w:rsidR="00892620">
        <w:rPr>
          <w:rFonts w:cstheme="minorHAnsi"/>
          <w:sz w:val="24"/>
          <w:szCs w:val="24"/>
          <w:lang w:val="en-US"/>
        </w:rPr>
        <w:t>dispositif</w:t>
      </w:r>
      <w:proofErr w:type="spellEnd"/>
      <w:r w:rsidR="00892620">
        <w:rPr>
          <w:rFonts w:cstheme="minorHAnsi"/>
          <w:sz w:val="24"/>
          <w:szCs w:val="24"/>
          <w:lang w:val="en-US"/>
        </w:rPr>
        <w:t>’</w:t>
      </w:r>
      <w:r w:rsidRPr="00D44CBC">
        <w:rPr>
          <w:rFonts w:cstheme="minorHAnsi"/>
          <w:sz w:val="24"/>
          <w:szCs w:val="24"/>
          <w:lang w:val="en-US"/>
        </w:rPr>
        <w:t xml:space="preserve"> of </w:t>
      </w:r>
      <w:proofErr w:type="spellStart"/>
      <w:r w:rsidRPr="00D44CBC">
        <w:rPr>
          <w:rFonts w:cstheme="minorHAnsi"/>
          <w:sz w:val="24"/>
          <w:szCs w:val="24"/>
          <w:lang w:val="en-US"/>
        </w:rPr>
        <w:t>identitarian</w:t>
      </w:r>
      <w:proofErr w:type="spellEnd"/>
      <w:r w:rsidRPr="00D44CBC">
        <w:rPr>
          <w:rFonts w:cstheme="minorHAnsi"/>
          <w:sz w:val="24"/>
          <w:szCs w:val="24"/>
          <w:lang w:val="en-US"/>
        </w:rPr>
        <w:t xml:space="preserve"> (self)transformation:</w:t>
      </w:r>
    </w:p>
    <w:p w14:paraId="7E4E7F2A" w14:textId="3957F887" w:rsidR="005B6DAC" w:rsidRPr="00D44CBC" w:rsidRDefault="005B6DAC" w:rsidP="00D44CBC">
      <w:pPr>
        <w:spacing w:line="240" w:lineRule="auto"/>
        <w:ind w:left="567"/>
        <w:jc w:val="both"/>
        <w:rPr>
          <w:rFonts w:cstheme="minorHAnsi"/>
          <w:sz w:val="24"/>
          <w:szCs w:val="24"/>
          <w:lang w:val="en-US"/>
        </w:rPr>
      </w:pPr>
      <w:r w:rsidRPr="00D44CBC">
        <w:rPr>
          <w:rFonts w:cstheme="minorHAnsi"/>
          <w:sz w:val="24"/>
          <w:szCs w:val="24"/>
          <w:lang w:val="en-US"/>
        </w:rPr>
        <w:t>Becoming-</w:t>
      </w:r>
      <w:proofErr w:type="spellStart"/>
      <w:r w:rsidRPr="00D44CBC">
        <w:rPr>
          <w:rFonts w:cstheme="minorHAnsi"/>
          <w:sz w:val="24"/>
          <w:szCs w:val="24"/>
          <w:lang w:val="en-US"/>
        </w:rPr>
        <w:t>posthuman</w:t>
      </w:r>
      <w:proofErr w:type="spellEnd"/>
      <w:r w:rsidR="00892620">
        <w:rPr>
          <w:rFonts w:cstheme="minorHAnsi"/>
          <w:sz w:val="24"/>
          <w:szCs w:val="24"/>
          <w:lang w:val="en-US"/>
        </w:rPr>
        <w:t xml:space="preserve"> (</w:t>
      </w:r>
      <w:r w:rsidRPr="00D44CBC">
        <w:rPr>
          <w:rFonts w:cstheme="minorHAnsi"/>
          <w:sz w:val="24"/>
          <w:szCs w:val="24"/>
          <w:lang w:val="en-US"/>
        </w:rPr>
        <w:t>…</w:t>
      </w:r>
      <w:r w:rsidR="00892620">
        <w:rPr>
          <w:rFonts w:cstheme="minorHAnsi"/>
          <w:sz w:val="24"/>
          <w:szCs w:val="24"/>
          <w:lang w:val="en-US"/>
        </w:rPr>
        <w:t>)</w:t>
      </w:r>
      <w:r w:rsidRPr="00D44CBC">
        <w:rPr>
          <w:rFonts w:cstheme="minorHAnsi"/>
          <w:sz w:val="24"/>
          <w:szCs w:val="24"/>
          <w:lang w:val="en-US"/>
        </w:rPr>
        <w:t xml:space="preserve"> is a process of redefining one’s sense of attachment and connection to a shared world, a territorial space: urban, social, psychic, ecological, planetary as it may be. It expresses multiple ecologies of belonging, while it enacts the transformation of one’s sensorial and perceptual co-ordinates, in order to acknowledge the collective nature and outward-bound direction of what we still call the self. This is in fact a moveable assemblage within a common life-space, which the subject never masters nor possesses, but merely inhabits, crosses, always in a community, a pack, a group or cluster. For </w:t>
      </w:r>
      <w:proofErr w:type="spellStart"/>
      <w:r w:rsidRPr="00D44CBC">
        <w:rPr>
          <w:rFonts w:cstheme="minorHAnsi"/>
          <w:sz w:val="24"/>
          <w:szCs w:val="24"/>
          <w:lang w:val="en-US"/>
        </w:rPr>
        <w:t>posthuman</w:t>
      </w:r>
      <w:proofErr w:type="spellEnd"/>
      <w:r w:rsidRPr="00D44CBC">
        <w:rPr>
          <w:rFonts w:cstheme="minorHAnsi"/>
          <w:sz w:val="24"/>
          <w:szCs w:val="24"/>
          <w:lang w:val="en-US"/>
        </w:rPr>
        <w:t xml:space="preserve"> theory, the subje</w:t>
      </w:r>
      <w:r w:rsidR="00876D23" w:rsidRPr="00D44CBC">
        <w:rPr>
          <w:rFonts w:cstheme="minorHAnsi"/>
          <w:sz w:val="24"/>
          <w:szCs w:val="24"/>
          <w:lang w:val="en-US"/>
        </w:rPr>
        <w:t xml:space="preserve">ct is </w:t>
      </w:r>
      <w:r w:rsidRPr="00D44CBC">
        <w:rPr>
          <w:rFonts w:cstheme="minorHAnsi"/>
          <w:sz w:val="24"/>
          <w:szCs w:val="24"/>
          <w:lang w:val="en-US"/>
        </w:rPr>
        <w:t xml:space="preserve">a transversal entity, fully immersed in and immanent </w:t>
      </w:r>
      <w:r w:rsidR="00052575" w:rsidRPr="00D44CBC">
        <w:rPr>
          <w:rFonts w:cstheme="minorHAnsi"/>
          <w:sz w:val="24"/>
          <w:szCs w:val="24"/>
          <w:lang w:val="en-US"/>
        </w:rPr>
        <w:t xml:space="preserve">to a network of non-human (animal, vegetable, viral) </w:t>
      </w:r>
      <w:r w:rsidR="00052575" w:rsidRPr="00D44CBC">
        <w:rPr>
          <w:rFonts w:cstheme="minorHAnsi"/>
          <w:sz w:val="24"/>
          <w:szCs w:val="24"/>
          <w:lang w:val="en-US"/>
        </w:rPr>
        <w:lastRenderedPageBreak/>
        <w:t xml:space="preserve">relations. The </w:t>
      </w:r>
      <w:proofErr w:type="spellStart"/>
      <w:r w:rsidR="00052575" w:rsidRPr="00D44CBC">
        <w:rPr>
          <w:rFonts w:cstheme="minorHAnsi"/>
          <w:i/>
          <w:sz w:val="24"/>
          <w:szCs w:val="24"/>
          <w:lang w:val="en-US"/>
        </w:rPr>
        <w:t>zoe</w:t>
      </w:r>
      <w:r w:rsidR="00052575" w:rsidRPr="00D44CBC">
        <w:rPr>
          <w:rFonts w:cstheme="minorHAnsi"/>
          <w:sz w:val="24"/>
          <w:szCs w:val="24"/>
          <w:lang w:val="en-US"/>
        </w:rPr>
        <w:t>-centred</w:t>
      </w:r>
      <w:proofErr w:type="spellEnd"/>
      <w:r w:rsidR="00052575" w:rsidRPr="00D44CBC">
        <w:rPr>
          <w:rFonts w:cstheme="minorHAnsi"/>
          <w:sz w:val="24"/>
          <w:szCs w:val="24"/>
          <w:lang w:val="en-US"/>
        </w:rPr>
        <w:t xml:space="preserve"> embodied subject is shot through with relational linkages of the contaminating/viral kind which inter-connect it to a variety of others, starting from the environmental or eco-others and include the technological apparatus.</w:t>
      </w:r>
      <w:r w:rsidR="00892620">
        <w:rPr>
          <w:rStyle w:val="Funotenzeichen"/>
          <w:rFonts w:cstheme="minorHAnsi"/>
          <w:sz w:val="24"/>
          <w:szCs w:val="24"/>
          <w:lang w:val="en-US"/>
        </w:rPr>
        <w:footnoteReference w:id="50"/>
      </w:r>
    </w:p>
    <w:p w14:paraId="24716565" w14:textId="19B3E5CA" w:rsidR="00191576" w:rsidRPr="00D44CBC" w:rsidRDefault="00892620" w:rsidP="00D44CBC">
      <w:pPr>
        <w:spacing w:line="240" w:lineRule="auto"/>
        <w:jc w:val="both"/>
        <w:rPr>
          <w:rFonts w:cstheme="minorHAnsi"/>
          <w:sz w:val="24"/>
          <w:szCs w:val="24"/>
          <w:lang w:val="en-US"/>
        </w:rPr>
      </w:pPr>
      <w:r>
        <w:rPr>
          <w:rFonts w:cstheme="minorHAnsi"/>
          <w:sz w:val="24"/>
          <w:szCs w:val="24"/>
          <w:lang w:val="en-US"/>
        </w:rPr>
        <w:t>Consequently</w:t>
      </w:r>
      <w:r w:rsidR="00876D23" w:rsidRPr="00D44CBC">
        <w:rPr>
          <w:rFonts w:cstheme="minorHAnsi"/>
          <w:sz w:val="24"/>
          <w:szCs w:val="24"/>
          <w:lang w:val="en-US"/>
        </w:rPr>
        <w:t xml:space="preserve">, in her </w:t>
      </w:r>
      <w:proofErr w:type="spellStart"/>
      <w:r w:rsidR="00876D23" w:rsidRPr="00D44CBC">
        <w:rPr>
          <w:rFonts w:cstheme="minorHAnsi"/>
          <w:i/>
          <w:sz w:val="24"/>
          <w:szCs w:val="24"/>
          <w:lang w:val="en-US"/>
        </w:rPr>
        <w:t>Posthuman</w:t>
      </w:r>
      <w:proofErr w:type="spellEnd"/>
      <w:r w:rsidR="00876D23" w:rsidRPr="00D44CBC">
        <w:rPr>
          <w:rFonts w:cstheme="minorHAnsi"/>
          <w:i/>
          <w:sz w:val="24"/>
          <w:szCs w:val="24"/>
          <w:lang w:val="en-US"/>
        </w:rPr>
        <w:t xml:space="preserve"> Knowledge</w:t>
      </w:r>
      <w:r w:rsidR="00876D23" w:rsidRPr="00D44CBC">
        <w:rPr>
          <w:rFonts w:cstheme="minorHAnsi"/>
          <w:sz w:val="24"/>
          <w:szCs w:val="24"/>
          <w:lang w:val="en-US"/>
        </w:rPr>
        <w:t xml:space="preserve"> (</w:t>
      </w:r>
      <w:r>
        <w:rPr>
          <w:rFonts w:cstheme="minorHAnsi"/>
          <w:sz w:val="24"/>
          <w:szCs w:val="24"/>
          <w:lang w:val="en-US"/>
        </w:rPr>
        <w:t xml:space="preserve">2019), </w:t>
      </w:r>
      <w:proofErr w:type="spellStart"/>
      <w:r>
        <w:rPr>
          <w:rFonts w:cstheme="minorHAnsi"/>
          <w:sz w:val="24"/>
          <w:szCs w:val="24"/>
          <w:lang w:val="en-US"/>
        </w:rPr>
        <w:t>Braidotti</w:t>
      </w:r>
      <w:proofErr w:type="spellEnd"/>
      <w:r>
        <w:rPr>
          <w:rFonts w:cstheme="minorHAnsi"/>
          <w:sz w:val="24"/>
          <w:szCs w:val="24"/>
          <w:lang w:val="en-US"/>
        </w:rPr>
        <w:t xml:space="preserve"> – whose </w:t>
      </w:r>
      <w:proofErr w:type="spellStart"/>
      <w:r>
        <w:rPr>
          <w:rFonts w:cstheme="minorHAnsi"/>
          <w:sz w:val="24"/>
          <w:szCs w:val="24"/>
          <w:lang w:val="en-US"/>
        </w:rPr>
        <w:t>theoris</w:t>
      </w:r>
      <w:r w:rsidR="00876D23" w:rsidRPr="00D44CBC">
        <w:rPr>
          <w:rFonts w:cstheme="minorHAnsi"/>
          <w:sz w:val="24"/>
          <w:szCs w:val="24"/>
          <w:lang w:val="en-US"/>
        </w:rPr>
        <w:t>ing</w:t>
      </w:r>
      <w:proofErr w:type="spellEnd"/>
      <w:r w:rsidR="00876D23" w:rsidRPr="00D44CBC">
        <w:rPr>
          <w:rFonts w:cstheme="minorHAnsi"/>
          <w:sz w:val="24"/>
          <w:szCs w:val="24"/>
          <w:lang w:val="en-US"/>
        </w:rPr>
        <w:t xml:space="preserve"> is </w:t>
      </w:r>
      <w:proofErr w:type="spellStart"/>
      <w:r w:rsidR="00876D23" w:rsidRPr="00D44CBC">
        <w:rPr>
          <w:rFonts w:cstheme="minorHAnsi"/>
          <w:sz w:val="24"/>
          <w:szCs w:val="24"/>
          <w:lang w:val="en-US"/>
        </w:rPr>
        <w:t>cha</w:t>
      </w:r>
      <w:r>
        <w:rPr>
          <w:rFonts w:cstheme="minorHAnsi"/>
          <w:sz w:val="24"/>
          <w:szCs w:val="24"/>
          <w:lang w:val="en-US"/>
        </w:rPr>
        <w:t>racterised</w:t>
      </w:r>
      <w:proofErr w:type="spellEnd"/>
      <w:r>
        <w:rPr>
          <w:rFonts w:cstheme="minorHAnsi"/>
          <w:sz w:val="24"/>
          <w:szCs w:val="24"/>
          <w:lang w:val="en-US"/>
        </w:rPr>
        <w:t xml:space="preserve"> by insistent self-</w:t>
      </w:r>
      <w:proofErr w:type="spellStart"/>
      <w:r>
        <w:rPr>
          <w:rFonts w:cstheme="minorHAnsi"/>
          <w:sz w:val="24"/>
          <w:szCs w:val="24"/>
          <w:lang w:val="en-US"/>
        </w:rPr>
        <w:t>summaris</w:t>
      </w:r>
      <w:r w:rsidR="00876D23" w:rsidRPr="00D44CBC">
        <w:rPr>
          <w:rFonts w:cstheme="minorHAnsi"/>
          <w:sz w:val="24"/>
          <w:szCs w:val="24"/>
          <w:lang w:val="en-US"/>
        </w:rPr>
        <w:t>ing</w:t>
      </w:r>
      <w:proofErr w:type="spellEnd"/>
      <w:r w:rsidR="00876D23" w:rsidRPr="00D44CBC">
        <w:rPr>
          <w:rFonts w:cstheme="minorHAnsi"/>
          <w:sz w:val="24"/>
          <w:szCs w:val="24"/>
          <w:lang w:val="en-US"/>
        </w:rPr>
        <w:t xml:space="preserve"> that undoubtedly </w:t>
      </w:r>
      <w:r>
        <w:rPr>
          <w:rFonts w:cstheme="minorHAnsi"/>
          <w:sz w:val="24"/>
          <w:szCs w:val="24"/>
          <w:lang w:val="en-US"/>
        </w:rPr>
        <w:t>is designed to have</w:t>
      </w:r>
      <w:r w:rsidR="00876D23" w:rsidRPr="00D44CBC">
        <w:rPr>
          <w:rFonts w:cstheme="minorHAnsi"/>
          <w:sz w:val="24"/>
          <w:szCs w:val="24"/>
          <w:lang w:val="en-US"/>
        </w:rPr>
        <w:t xml:space="preserve"> a performative political value in discursively bringing about the </w:t>
      </w:r>
      <w:proofErr w:type="spellStart"/>
      <w:r w:rsidR="00876D23" w:rsidRPr="00D44CBC">
        <w:rPr>
          <w:rFonts w:cstheme="minorHAnsi"/>
          <w:sz w:val="24"/>
          <w:szCs w:val="24"/>
          <w:lang w:val="en-US"/>
        </w:rPr>
        <w:t>posthuman</w:t>
      </w:r>
      <w:proofErr w:type="spellEnd"/>
      <w:r w:rsidR="00876D23" w:rsidRPr="00D44CBC">
        <w:rPr>
          <w:rFonts w:cstheme="minorHAnsi"/>
          <w:sz w:val="24"/>
          <w:szCs w:val="24"/>
          <w:lang w:val="en-US"/>
        </w:rPr>
        <w:t>,</w:t>
      </w:r>
      <w:r>
        <w:rPr>
          <w:rFonts w:cstheme="minorHAnsi"/>
          <w:sz w:val="24"/>
          <w:szCs w:val="24"/>
          <w:lang w:val="en-US"/>
        </w:rPr>
        <w:t xml:space="preserve"> or one might say, in </w:t>
      </w:r>
      <w:proofErr w:type="spellStart"/>
      <w:r>
        <w:rPr>
          <w:rFonts w:cstheme="minorHAnsi"/>
          <w:sz w:val="24"/>
          <w:szCs w:val="24"/>
          <w:lang w:val="en-US"/>
        </w:rPr>
        <w:t>materialis</w:t>
      </w:r>
      <w:r w:rsidR="00876D23" w:rsidRPr="00D44CBC">
        <w:rPr>
          <w:rFonts w:cstheme="minorHAnsi"/>
          <w:sz w:val="24"/>
          <w:szCs w:val="24"/>
          <w:lang w:val="en-US"/>
        </w:rPr>
        <w:t>ing</w:t>
      </w:r>
      <w:proofErr w:type="spellEnd"/>
      <w:r w:rsidR="00876D23" w:rsidRPr="00D44CBC">
        <w:rPr>
          <w:rFonts w:cstheme="minorHAnsi"/>
          <w:sz w:val="24"/>
          <w:szCs w:val="24"/>
          <w:lang w:val="en-US"/>
        </w:rPr>
        <w:t xml:space="preserve"> the figurative – declares her interest in the </w:t>
      </w:r>
      <w:proofErr w:type="spellStart"/>
      <w:r w:rsidR="00876D23" w:rsidRPr="00D44CBC">
        <w:rPr>
          <w:rFonts w:cstheme="minorHAnsi"/>
          <w:sz w:val="24"/>
          <w:szCs w:val="24"/>
          <w:lang w:val="en-US"/>
        </w:rPr>
        <w:t>posthuman</w:t>
      </w:r>
      <w:proofErr w:type="spellEnd"/>
      <w:r w:rsidR="00876D23" w:rsidRPr="00D44CBC">
        <w:rPr>
          <w:rFonts w:cstheme="minorHAnsi"/>
          <w:sz w:val="24"/>
          <w:szCs w:val="24"/>
          <w:lang w:val="en-US"/>
        </w:rPr>
        <w:t xml:space="preserve"> thus</w:t>
      </w:r>
      <w:r w:rsidR="00052575" w:rsidRPr="00D44CBC">
        <w:rPr>
          <w:rFonts w:cstheme="minorHAnsi"/>
          <w:sz w:val="24"/>
          <w:szCs w:val="24"/>
          <w:lang w:val="en-US"/>
        </w:rPr>
        <w:t xml:space="preserve">: </w:t>
      </w:r>
      <w:r w:rsidR="00876D23" w:rsidRPr="00D44CBC">
        <w:rPr>
          <w:rFonts w:cstheme="minorHAnsi"/>
          <w:sz w:val="24"/>
          <w:szCs w:val="24"/>
          <w:lang w:val="en-US"/>
        </w:rPr>
        <w:t>“</w:t>
      </w:r>
      <w:r w:rsidR="00052575" w:rsidRPr="00D44CBC">
        <w:rPr>
          <w:rFonts w:cstheme="minorHAnsi"/>
          <w:sz w:val="24"/>
          <w:szCs w:val="24"/>
          <w:lang w:val="en-US"/>
        </w:rPr>
        <w:t xml:space="preserve">As a theoretical figuration, the </w:t>
      </w:r>
      <w:proofErr w:type="spellStart"/>
      <w:r w:rsidR="00052575" w:rsidRPr="00D44CBC">
        <w:rPr>
          <w:rFonts w:cstheme="minorHAnsi"/>
          <w:sz w:val="24"/>
          <w:szCs w:val="24"/>
          <w:lang w:val="en-US"/>
        </w:rPr>
        <w:t>posthuman</w:t>
      </w:r>
      <w:proofErr w:type="spellEnd"/>
      <w:r w:rsidR="00052575" w:rsidRPr="00D44CBC">
        <w:rPr>
          <w:rFonts w:cstheme="minorHAnsi"/>
          <w:sz w:val="24"/>
          <w:szCs w:val="24"/>
          <w:lang w:val="en-US"/>
        </w:rPr>
        <w:t xml:space="preserve"> is a navigational tool that enables us to survey the material and the discursive manifestations that are engendered by advanced technological developments (am I a robot?), climate change (will I survive?), and capitalism (can I afford this?). The </w:t>
      </w:r>
      <w:proofErr w:type="spellStart"/>
      <w:r w:rsidR="00052575" w:rsidRPr="00D44CBC">
        <w:rPr>
          <w:rFonts w:cstheme="minorHAnsi"/>
          <w:sz w:val="24"/>
          <w:szCs w:val="24"/>
          <w:lang w:val="en-US"/>
        </w:rPr>
        <w:t>posthuman</w:t>
      </w:r>
      <w:proofErr w:type="spellEnd"/>
      <w:r w:rsidR="00052575" w:rsidRPr="00D44CBC">
        <w:rPr>
          <w:rFonts w:cstheme="minorHAnsi"/>
          <w:sz w:val="24"/>
          <w:szCs w:val="24"/>
          <w:lang w:val="en-US"/>
        </w:rPr>
        <w:t xml:space="preserve"> is a work in progress. It is a working hypothesis about the kind of subjects we </w:t>
      </w:r>
      <w:r w:rsidR="00876D23" w:rsidRPr="00D44CBC">
        <w:rPr>
          <w:rFonts w:cstheme="minorHAnsi"/>
          <w:sz w:val="24"/>
          <w:szCs w:val="24"/>
          <w:lang w:val="en-US"/>
        </w:rPr>
        <w:t>are becoming”.</w:t>
      </w:r>
      <w:r>
        <w:rPr>
          <w:rStyle w:val="Funotenzeichen"/>
          <w:rFonts w:cstheme="minorHAnsi"/>
          <w:sz w:val="24"/>
          <w:szCs w:val="24"/>
          <w:lang w:val="en-US"/>
        </w:rPr>
        <w:footnoteReference w:id="51"/>
      </w:r>
      <w:r w:rsidR="00876D23" w:rsidRPr="00D44CBC">
        <w:rPr>
          <w:rFonts w:cstheme="minorHAnsi"/>
          <w:sz w:val="24"/>
          <w:szCs w:val="24"/>
          <w:lang w:val="en-US"/>
        </w:rPr>
        <w:t xml:space="preserve"> Becoming what you (already) are</w:t>
      </w:r>
      <w:r w:rsidR="00191576" w:rsidRPr="00D44CBC">
        <w:rPr>
          <w:rFonts w:cstheme="minorHAnsi"/>
          <w:sz w:val="24"/>
          <w:szCs w:val="24"/>
          <w:lang w:val="en-US"/>
        </w:rPr>
        <w:t>, inhabiting the figure that announces itself – this is the basic (</w:t>
      </w:r>
      <w:proofErr w:type="spellStart"/>
      <w:r w:rsidR="00191576" w:rsidRPr="00D44CBC">
        <w:rPr>
          <w:rFonts w:cstheme="minorHAnsi"/>
          <w:sz w:val="24"/>
          <w:szCs w:val="24"/>
          <w:lang w:val="en-US"/>
        </w:rPr>
        <w:t>Nietzschean</w:t>
      </w:r>
      <w:proofErr w:type="spellEnd"/>
      <w:r w:rsidR="00191576" w:rsidRPr="00D44CBC">
        <w:rPr>
          <w:rFonts w:cstheme="minorHAnsi"/>
          <w:sz w:val="24"/>
          <w:szCs w:val="24"/>
          <w:lang w:val="en-US"/>
        </w:rPr>
        <w:t>) dynamic and strategy of transformational polit</w:t>
      </w:r>
      <w:r>
        <w:rPr>
          <w:rFonts w:cstheme="minorHAnsi"/>
          <w:sz w:val="24"/>
          <w:szCs w:val="24"/>
          <w:lang w:val="en-US"/>
        </w:rPr>
        <w:t>ics in general and of feminist ‘new’</w:t>
      </w:r>
      <w:r w:rsidR="00191576" w:rsidRPr="00D44CBC">
        <w:rPr>
          <w:rFonts w:cstheme="minorHAnsi"/>
          <w:sz w:val="24"/>
          <w:szCs w:val="24"/>
          <w:lang w:val="en-US"/>
        </w:rPr>
        <w:t xml:space="preserve"> materialist semiotics of the </w:t>
      </w:r>
      <w:proofErr w:type="spellStart"/>
      <w:r w:rsidR="00191576" w:rsidRPr="00D44CBC">
        <w:rPr>
          <w:rFonts w:cstheme="minorHAnsi"/>
          <w:sz w:val="24"/>
          <w:szCs w:val="24"/>
          <w:lang w:val="en-US"/>
        </w:rPr>
        <w:t>posthuman</w:t>
      </w:r>
      <w:proofErr w:type="spellEnd"/>
      <w:r w:rsidR="00191576" w:rsidRPr="00D44CBC">
        <w:rPr>
          <w:rFonts w:cstheme="minorHAnsi"/>
          <w:sz w:val="24"/>
          <w:szCs w:val="24"/>
          <w:lang w:val="en-US"/>
        </w:rPr>
        <w:t xml:space="preserve"> in particular. However, just like the cyborg, the </w:t>
      </w:r>
      <w:proofErr w:type="spellStart"/>
      <w:r w:rsidR="00191576" w:rsidRPr="00D44CBC">
        <w:rPr>
          <w:rFonts w:cstheme="minorHAnsi"/>
          <w:sz w:val="24"/>
          <w:szCs w:val="24"/>
          <w:lang w:val="en-US"/>
        </w:rPr>
        <w:t>posthuman</w:t>
      </w:r>
      <w:proofErr w:type="spellEnd"/>
      <w:r w:rsidR="00191576" w:rsidRPr="00D44CBC">
        <w:rPr>
          <w:rFonts w:cstheme="minorHAnsi"/>
          <w:sz w:val="24"/>
          <w:szCs w:val="24"/>
          <w:lang w:val="en-US"/>
        </w:rPr>
        <w:t xml:space="preserve"> has its dangerous or “apocalyptic” side, which is why Braidotti also cautions:</w:t>
      </w:r>
    </w:p>
    <w:p w14:paraId="2D4BA657" w14:textId="448E7B56" w:rsidR="00052575" w:rsidRPr="00D44CBC" w:rsidRDefault="00052575" w:rsidP="00D44CBC">
      <w:pPr>
        <w:spacing w:line="240" w:lineRule="auto"/>
        <w:ind w:left="567"/>
        <w:jc w:val="both"/>
        <w:rPr>
          <w:rFonts w:cstheme="minorHAnsi"/>
          <w:sz w:val="24"/>
          <w:szCs w:val="24"/>
          <w:lang w:val="en-US"/>
        </w:rPr>
      </w:pPr>
      <w:r w:rsidRPr="00D44CBC">
        <w:rPr>
          <w:rFonts w:cstheme="minorHAnsi"/>
          <w:sz w:val="24"/>
          <w:szCs w:val="24"/>
          <w:lang w:val="en-US"/>
        </w:rPr>
        <w:t xml:space="preserve">It is inappropriate to take the </w:t>
      </w:r>
      <w:proofErr w:type="spellStart"/>
      <w:r w:rsidRPr="00D44CBC">
        <w:rPr>
          <w:rFonts w:cstheme="minorHAnsi"/>
          <w:sz w:val="24"/>
          <w:szCs w:val="24"/>
          <w:lang w:val="en-US"/>
        </w:rPr>
        <w:t>posthuman</w:t>
      </w:r>
      <w:proofErr w:type="spellEnd"/>
      <w:r w:rsidRPr="00D44CBC">
        <w:rPr>
          <w:rFonts w:cstheme="minorHAnsi"/>
          <w:sz w:val="24"/>
          <w:szCs w:val="24"/>
          <w:lang w:val="en-US"/>
        </w:rPr>
        <w:t xml:space="preserve"> either as an apocalyptic or as an intrinsically subversive category, narrowing our options down to the binary extinction-versus-liberation (of the human). We need to check both emotional reactions and resist with equal lucidity this double fallacy. It is more adequate to approach the </w:t>
      </w:r>
      <w:proofErr w:type="spellStart"/>
      <w:r w:rsidRPr="00D44CBC">
        <w:rPr>
          <w:rFonts w:cstheme="minorHAnsi"/>
          <w:sz w:val="24"/>
          <w:szCs w:val="24"/>
          <w:lang w:val="en-US"/>
        </w:rPr>
        <w:t>posthuman</w:t>
      </w:r>
      <w:proofErr w:type="spellEnd"/>
      <w:r w:rsidRPr="00D44CBC">
        <w:rPr>
          <w:rFonts w:cstheme="minorHAnsi"/>
          <w:sz w:val="24"/>
          <w:szCs w:val="24"/>
          <w:lang w:val="en-US"/>
        </w:rPr>
        <w:t xml:space="preserve"> as an emotionally laden but normatively neutral position. </w:t>
      </w:r>
      <w:r w:rsidR="00661B0B" w:rsidRPr="00D44CBC">
        <w:rPr>
          <w:rFonts w:cstheme="minorHAnsi"/>
          <w:sz w:val="24"/>
          <w:szCs w:val="24"/>
          <w:lang w:val="en-US"/>
        </w:rPr>
        <w:t>It is a grounded and perspectival figuration that illuminates the complexity of on-going processes of subject formation.</w:t>
      </w:r>
      <w:r w:rsidR="00892620">
        <w:rPr>
          <w:rStyle w:val="Funotenzeichen"/>
          <w:rFonts w:cstheme="minorHAnsi"/>
          <w:sz w:val="24"/>
          <w:szCs w:val="24"/>
          <w:lang w:val="en-US"/>
        </w:rPr>
        <w:footnoteReference w:id="52"/>
      </w:r>
    </w:p>
    <w:p w14:paraId="4A39187E" w14:textId="14B2B9DD" w:rsidR="00191576" w:rsidRPr="00D44CBC" w:rsidRDefault="00191576" w:rsidP="00D44CBC">
      <w:pPr>
        <w:spacing w:line="240" w:lineRule="auto"/>
        <w:jc w:val="both"/>
        <w:rPr>
          <w:rFonts w:cstheme="minorHAnsi"/>
          <w:sz w:val="24"/>
          <w:szCs w:val="24"/>
          <w:lang w:val="en-US"/>
        </w:rPr>
      </w:pPr>
      <w:r w:rsidRPr="00D44CBC">
        <w:rPr>
          <w:rFonts w:cstheme="minorHAnsi"/>
          <w:sz w:val="24"/>
          <w:szCs w:val="24"/>
          <w:lang w:val="en-US"/>
        </w:rPr>
        <w:t xml:space="preserve">The </w:t>
      </w:r>
      <w:proofErr w:type="spellStart"/>
      <w:r w:rsidRPr="00D44CBC">
        <w:rPr>
          <w:rFonts w:cstheme="minorHAnsi"/>
          <w:sz w:val="24"/>
          <w:szCs w:val="24"/>
          <w:lang w:val="en-US"/>
        </w:rPr>
        <w:t>posthuman</w:t>
      </w:r>
      <w:proofErr w:type="spellEnd"/>
      <w:r w:rsidRPr="00D44CBC">
        <w:rPr>
          <w:rFonts w:cstheme="minorHAnsi"/>
          <w:sz w:val="24"/>
          <w:szCs w:val="24"/>
          <w:lang w:val="en-US"/>
        </w:rPr>
        <w:t xml:space="preserve"> is both already here, but not clearly defined in its “becoming”, clearly affectively apocalyptic while “normatively” neutral (i.e. it could be the source of radical transformati</w:t>
      </w:r>
      <w:r w:rsidR="00892620">
        <w:rPr>
          <w:rFonts w:cstheme="minorHAnsi"/>
          <w:sz w:val="24"/>
          <w:szCs w:val="24"/>
          <w:lang w:val="en-US"/>
        </w:rPr>
        <w:t>on for better or for worse), but also</w:t>
      </w:r>
      <w:r w:rsidRPr="00D44CBC">
        <w:rPr>
          <w:rFonts w:cstheme="minorHAnsi"/>
          <w:sz w:val="24"/>
          <w:szCs w:val="24"/>
          <w:lang w:val="en-US"/>
        </w:rPr>
        <w:t xml:space="preserve"> </w:t>
      </w:r>
      <w:r w:rsidR="00892620">
        <w:rPr>
          <w:rFonts w:cstheme="minorHAnsi"/>
          <w:sz w:val="24"/>
          <w:szCs w:val="24"/>
          <w:lang w:val="en-US"/>
        </w:rPr>
        <w:t xml:space="preserve">remains </w:t>
      </w:r>
      <w:r w:rsidRPr="00D44CBC">
        <w:rPr>
          <w:rFonts w:cstheme="minorHAnsi"/>
          <w:sz w:val="24"/>
          <w:szCs w:val="24"/>
          <w:lang w:val="en-US"/>
        </w:rPr>
        <w:t xml:space="preserve">still to achieve, to </w:t>
      </w:r>
      <w:r w:rsidR="00892620">
        <w:rPr>
          <w:rFonts w:cstheme="minorHAnsi"/>
          <w:sz w:val="24"/>
          <w:szCs w:val="24"/>
          <w:lang w:val="en-US"/>
        </w:rPr>
        <w:t xml:space="preserve">somehow </w:t>
      </w:r>
      <w:r w:rsidRPr="00D44CBC">
        <w:rPr>
          <w:rFonts w:cstheme="minorHAnsi"/>
          <w:sz w:val="24"/>
          <w:szCs w:val="24"/>
          <w:lang w:val="en-US"/>
        </w:rPr>
        <w:t xml:space="preserve">save it from itself. In fact, it is neither here nor there but </w:t>
      </w:r>
      <w:r w:rsidR="00892620">
        <w:rPr>
          <w:rFonts w:cstheme="minorHAnsi"/>
          <w:sz w:val="24"/>
          <w:szCs w:val="24"/>
          <w:lang w:val="en-US"/>
        </w:rPr>
        <w:t>merely a theoretical projection ‘screen’</w:t>
      </w:r>
      <w:r w:rsidRPr="00D44CBC">
        <w:rPr>
          <w:rFonts w:cstheme="minorHAnsi"/>
          <w:sz w:val="24"/>
          <w:szCs w:val="24"/>
          <w:lang w:val="en-US"/>
        </w:rPr>
        <w:t xml:space="preserve"> – a figure</w:t>
      </w:r>
      <w:r w:rsidR="00892620">
        <w:rPr>
          <w:rFonts w:cstheme="minorHAnsi"/>
          <w:sz w:val="24"/>
          <w:szCs w:val="24"/>
          <w:lang w:val="en-US"/>
        </w:rPr>
        <w:t>, in sum – the</w:t>
      </w:r>
      <w:r w:rsidRPr="00D44CBC">
        <w:rPr>
          <w:rFonts w:cstheme="minorHAnsi"/>
          <w:sz w:val="24"/>
          <w:szCs w:val="24"/>
          <w:lang w:val="en-US"/>
        </w:rPr>
        <w:t xml:space="preserve"> object of desire, </w:t>
      </w:r>
      <w:r w:rsidRPr="00D44CBC">
        <w:rPr>
          <w:rFonts w:cstheme="minorHAnsi"/>
          <w:i/>
          <w:sz w:val="24"/>
          <w:szCs w:val="24"/>
          <w:lang w:val="en-US"/>
        </w:rPr>
        <w:t xml:space="preserve">objet </w:t>
      </w:r>
      <w:r w:rsidR="004A0197" w:rsidRPr="00D44CBC">
        <w:rPr>
          <w:rFonts w:cstheme="minorHAnsi"/>
          <w:i/>
          <w:sz w:val="24"/>
          <w:szCs w:val="24"/>
          <w:lang w:val="en-US"/>
        </w:rPr>
        <w:t xml:space="preserve">petit </w:t>
      </w:r>
      <w:r w:rsidRPr="00D44CBC">
        <w:rPr>
          <w:rFonts w:cstheme="minorHAnsi"/>
          <w:i/>
          <w:sz w:val="24"/>
          <w:szCs w:val="24"/>
          <w:lang w:val="en-US"/>
        </w:rPr>
        <w:t>a</w:t>
      </w:r>
      <w:r w:rsidR="004A0197" w:rsidRPr="00D44CBC">
        <w:rPr>
          <w:rFonts w:cstheme="minorHAnsi"/>
          <w:sz w:val="24"/>
          <w:szCs w:val="24"/>
          <w:lang w:val="en-US"/>
        </w:rPr>
        <w:t>.</w:t>
      </w:r>
    </w:p>
    <w:p w14:paraId="0B6D7F28" w14:textId="68AF60AC" w:rsidR="004A0197" w:rsidRPr="00D44CBC" w:rsidRDefault="004A0197" w:rsidP="00D44CBC">
      <w:pPr>
        <w:spacing w:line="240" w:lineRule="auto"/>
        <w:jc w:val="both"/>
        <w:rPr>
          <w:rFonts w:cstheme="minorHAnsi"/>
          <w:sz w:val="24"/>
          <w:szCs w:val="24"/>
          <w:lang w:val="en-US"/>
        </w:rPr>
      </w:pPr>
      <w:r w:rsidRPr="00D44CBC">
        <w:rPr>
          <w:rFonts w:cstheme="minorHAnsi"/>
          <w:sz w:val="24"/>
          <w:szCs w:val="24"/>
          <w:lang w:val="en-US"/>
        </w:rPr>
        <w:t xml:space="preserve">Its dual ontology – material and semiotic, figural and figurative – </w:t>
      </w:r>
      <w:r w:rsidR="00892620">
        <w:rPr>
          <w:rFonts w:cstheme="minorHAnsi"/>
          <w:sz w:val="24"/>
          <w:szCs w:val="24"/>
          <w:lang w:val="en-US"/>
        </w:rPr>
        <w:t xml:space="preserve">in fact </w:t>
      </w:r>
      <w:r w:rsidRPr="00D44CBC">
        <w:rPr>
          <w:rFonts w:cstheme="minorHAnsi"/>
          <w:sz w:val="24"/>
          <w:szCs w:val="24"/>
          <w:lang w:val="en-US"/>
        </w:rPr>
        <w:t xml:space="preserve">turns the </w:t>
      </w:r>
      <w:proofErr w:type="spellStart"/>
      <w:r w:rsidRPr="00D44CBC">
        <w:rPr>
          <w:rFonts w:cstheme="minorHAnsi"/>
          <w:sz w:val="24"/>
          <w:szCs w:val="24"/>
          <w:lang w:val="en-US"/>
        </w:rPr>
        <w:t>posthuman</w:t>
      </w:r>
      <w:proofErr w:type="spellEnd"/>
      <w:r w:rsidRPr="00D44CBC">
        <w:rPr>
          <w:rFonts w:cstheme="minorHAnsi"/>
          <w:sz w:val="24"/>
          <w:szCs w:val="24"/>
          <w:lang w:val="en-US"/>
        </w:rPr>
        <w:t xml:space="preserve"> into a quasi-transcendental signifier (</w:t>
      </w:r>
      <w:r w:rsidR="00892620">
        <w:rPr>
          <w:rFonts w:cstheme="minorHAnsi"/>
          <w:sz w:val="24"/>
          <w:szCs w:val="24"/>
          <w:lang w:val="en-US"/>
        </w:rPr>
        <w:t>i.e. a figure</w:t>
      </w:r>
      <w:r w:rsidRPr="00D44CBC">
        <w:rPr>
          <w:rFonts w:cstheme="minorHAnsi"/>
          <w:sz w:val="24"/>
          <w:szCs w:val="24"/>
          <w:lang w:val="en-US"/>
        </w:rPr>
        <w:t xml:space="preserve"> or </w:t>
      </w:r>
      <w:r w:rsidR="00892620">
        <w:rPr>
          <w:rFonts w:cstheme="minorHAnsi"/>
          <w:sz w:val="24"/>
          <w:szCs w:val="24"/>
          <w:lang w:val="en-US"/>
        </w:rPr>
        <w:t xml:space="preserve">master </w:t>
      </w:r>
      <w:r w:rsidRPr="00D44CBC">
        <w:rPr>
          <w:rFonts w:cstheme="minorHAnsi"/>
          <w:sz w:val="24"/>
          <w:szCs w:val="24"/>
          <w:lang w:val="en-US"/>
        </w:rPr>
        <w:t xml:space="preserve">trope) for </w:t>
      </w:r>
      <w:proofErr w:type="spellStart"/>
      <w:r w:rsidRPr="00D44CBC">
        <w:rPr>
          <w:rFonts w:cstheme="minorHAnsi"/>
          <w:sz w:val="24"/>
          <w:szCs w:val="24"/>
          <w:lang w:val="en-US"/>
        </w:rPr>
        <w:t>posthumanist</w:t>
      </w:r>
      <w:proofErr w:type="spellEnd"/>
      <w:r w:rsidRPr="00D44CBC">
        <w:rPr>
          <w:rFonts w:cstheme="minorHAnsi"/>
          <w:sz w:val="24"/>
          <w:szCs w:val="24"/>
          <w:lang w:val="en-US"/>
        </w:rPr>
        <w:t xml:space="preserve"> discourse, as </w:t>
      </w:r>
      <w:proofErr w:type="spellStart"/>
      <w:r w:rsidRPr="00D44CBC">
        <w:rPr>
          <w:rFonts w:cstheme="minorHAnsi"/>
          <w:sz w:val="24"/>
          <w:szCs w:val="24"/>
          <w:lang w:val="en-US"/>
        </w:rPr>
        <w:t>Braidotti</w:t>
      </w:r>
      <w:proofErr w:type="spellEnd"/>
      <w:r w:rsidRPr="00D44CBC">
        <w:rPr>
          <w:rFonts w:cstheme="minorHAnsi"/>
          <w:sz w:val="24"/>
          <w:szCs w:val="24"/>
          <w:lang w:val="en-US"/>
        </w:rPr>
        <w:t xml:space="preserve"> stop</w:t>
      </w:r>
      <w:r w:rsidR="00842622" w:rsidRPr="00D44CBC">
        <w:rPr>
          <w:rFonts w:cstheme="minorHAnsi"/>
          <w:sz w:val="24"/>
          <w:szCs w:val="24"/>
          <w:lang w:val="en-US"/>
        </w:rPr>
        <w:t>s</w:t>
      </w:r>
      <w:r w:rsidRPr="00D44CBC">
        <w:rPr>
          <w:rFonts w:cstheme="minorHAnsi"/>
          <w:sz w:val="24"/>
          <w:szCs w:val="24"/>
          <w:lang w:val="en-US"/>
        </w:rPr>
        <w:t xml:space="preserve"> short of admitting herself:</w:t>
      </w:r>
    </w:p>
    <w:p w14:paraId="02B3CBCB" w14:textId="5E7C7DB1" w:rsidR="00661B0B" w:rsidRPr="00D44CBC" w:rsidRDefault="00F74ACF" w:rsidP="00D44CBC">
      <w:pPr>
        <w:spacing w:line="240" w:lineRule="auto"/>
        <w:ind w:left="567"/>
        <w:jc w:val="both"/>
        <w:rPr>
          <w:rFonts w:cstheme="minorHAnsi"/>
          <w:sz w:val="24"/>
          <w:szCs w:val="24"/>
          <w:lang w:val="en-US"/>
        </w:rPr>
      </w:pPr>
      <w:r>
        <w:rPr>
          <w:rFonts w:cstheme="minorHAnsi"/>
          <w:sz w:val="24"/>
          <w:szCs w:val="24"/>
          <w:lang w:val="en-US"/>
        </w:rPr>
        <w:t>[A]</w:t>
      </w:r>
      <w:proofErr w:type="spellStart"/>
      <w:r w:rsidR="00661B0B" w:rsidRPr="00D44CBC">
        <w:rPr>
          <w:rFonts w:cstheme="minorHAnsi"/>
          <w:sz w:val="24"/>
          <w:szCs w:val="24"/>
          <w:lang w:val="en-US"/>
        </w:rPr>
        <w:t>lthough</w:t>
      </w:r>
      <w:proofErr w:type="spellEnd"/>
      <w:r w:rsidR="00661B0B" w:rsidRPr="00D44CBC">
        <w:rPr>
          <w:rFonts w:cstheme="minorHAnsi"/>
          <w:sz w:val="24"/>
          <w:szCs w:val="24"/>
          <w:lang w:val="en-US"/>
        </w:rPr>
        <w:t xml:space="preserve"> the </w:t>
      </w:r>
      <w:proofErr w:type="spellStart"/>
      <w:r w:rsidR="00661B0B" w:rsidRPr="00D44CBC">
        <w:rPr>
          <w:rFonts w:cstheme="minorHAnsi"/>
          <w:sz w:val="24"/>
          <w:szCs w:val="24"/>
          <w:lang w:val="en-US"/>
        </w:rPr>
        <w:t>posthuman</w:t>
      </w:r>
      <w:proofErr w:type="spellEnd"/>
      <w:r w:rsidR="00661B0B" w:rsidRPr="00D44CBC">
        <w:rPr>
          <w:rFonts w:cstheme="minorHAnsi"/>
          <w:sz w:val="24"/>
          <w:szCs w:val="24"/>
          <w:lang w:val="en-US"/>
        </w:rPr>
        <w:t xml:space="preserve"> is empirically grounded, because it is embedded and embodied, it functions less as a substantive entity than as a figuration or conceptual persona. It is a theoretically powered cartographic tool that aims at achieving adequate understanding of the present as both actual and virtual. In other words, cartographies are both the record of what we are ceasing to be – anthropocentric, humanistic – and the seed of what we are in the process of becoming – a multip</w:t>
      </w:r>
      <w:r w:rsidR="004A0197" w:rsidRPr="00D44CBC">
        <w:rPr>
          <w:rFonts w:cstheme="minorHAnsi"/>
          <w:sz w:val="24"/>
          <w:szCs w:val="24"/>
          <w:lang w:val="en-US"/>
        </w:rPr>
        <w:t xml:space="preserve">licity of </w:t>
      </w:r>
      <w:proofErr w:type="spellStart"/>
      <w:r w:rsidR="004A0197" w:rsidRPr="00D44CBC">
        <w:rPr>
          <w:rFonts w:cstheme="minorHAnsi"/>
          <w:sz w:val="24"/>
          <w:szCs w:val="24"/>
          <w:lang w:val="en-US"/>
        </w:rPr>
        <w:t>posthuman</w:t>
      </w:r>
      <w:proofErr w:type="spellEnd"/>
      <w:r w:rsidR="004A0197" w:rsidRPr="00D44CBC">
        <w:rPr>
          <w:rFonts w:cstheme="minorHAnsi"/>
          <w:sz w:val="24"/>
          <w:szCs w:val="24"/>
          <w:lang w:val="en-US"/>
        </w:rPr>
        <w:t xml:space="preserve"> subjects.</w:t>
      </w:r>
      <w:r>
        <w:rPr>
          <w:rStyle w:val="Funotenzeichen"/>
          <w:rFonts w:cstheme="minorHAnsi"/>
          <w:sz w:val="24"/>
          <w:szCs w:val="24"/>
          <w:lang w:val="en-US"/>
        </w:rPr>
        <w:footnoteReference w:id="53"/>
      </w:r>
    </w:p>
    <w:p w14:paraId="469DEF4E" w14:textId="5B2740E4" w:rsidR="000E4424" w:rsidRPr="00D44CBC" w:rsidRDefault="00842622" w:rsidP="00D44CBC">
      <w:pPr>
        <w:spacing w:line="240" w:lineRule="auto"/>
        <w:jc w:val="both"/>
        <w:rPr>
          <w:rFonts w:cstheme="minorHAnsi"/>
          <w:sz w:val="24"/>
          <w:szCs w:val="24"/>
        </w:rPr>
      </w:pPr>
      <w:r w:rsidRPr="00D44CBC">
        <w:rPr>
          <w:rFonts w:cstheme="minorHAnsi"/>
          <w:sz w:val="24"/>
          <w:szCs w:val="24"/>
        </w:rPr>
        <w:t xml:space="preserve">Katherine </w:t>
      </w:r>
      <w:proofErr w:type="spellStart"/>
      <w:r w:rsidRPr="00D44CBC">
        <w:rPr>
          <w:rFonts w:cstheme="minorHAnsi"/>
          <w:sz w:val="24"/>
          <w:szCs w:val="24"/>
        </w:rPr>
        <w:t>Hayles’s</w:t>
      </w:r>
      <w:proofErr w:type="spellEnd"/>
      <w:r w:rsidRPr="00D44CBC">
        <w:rPr>
          <w:rFonts w:cstheme="minorHAnsi"/>
          <w:sz w:val="24"/>
          <w:szCs w:val="24"/>
        </w:rPr>
        <w:t xml:space="preserve"> attitude towards the </w:t>
      </w:r>
      <w:proofErr w:type="spellStart"/>
      <w:r w:rsidRPr="00D44CBC">
        <w:rPr>
          <w:rFonts w:cstheme="minorHAnsi"/>
          <w:sz w:val="24"/>
          <w:szCs w:val="24"/>
        </w:rPr>
        <w:t>posthuman</w:t>
      </w:r>
      <w:proofErr w:type="spellEnd"/>
      <w:r w:rsidRPr="00D44CBC">
        <w:rPr>
          <w:rFonts w:cstheme="minorHAnsi"/>
          <w:sz w:val="24"/>
          <w:szCs w:val="24"/>
        </w:rPr>
        <w:t xml:space="preserve"> “(con</w:t>
      </w:r>
      <w:proofErr w:type="gramStart"/>
      <w:r w:rsidRPr="00D44CBC">
        <w:rPr>
          <w:rFonts w:cstheme="minorHAnsi"/>
          <w:sz w:val="24"/>
          <w:szCs w:val="24"/>
        </w:rPr>
        <w:t>)figuration</w:t>
      </w:r>
      <w:proofErr w:type="gramEnd"/>
      <w:r w:rsidRPr="00D44CBC">
        <w:rPr>
          <w:rFonts w:cstheme="minorHAnsi"/>
          <w:sz w:val="24"/>
          <w:szCs w:val="24"/>
        </w:rPr>
        <w:t>”</w:t>
      </w:r>
      <w:r w:rsidR="00F74ACF">
        <w:rPr>
          <w:rFonts w:cstheme="minorHAnsi"/>
          <w:sz w:val="24"/>
          <w:szCs w:val="24"/>
        </w:rPr>
        <w:t>, on the other hand,</w:t>
      </w:r>
      <w:r w:rsidRPr="00D44CBC">
        <w:rPr>
          <w:rFonts w:cstheme="minorHAnsi"/>
          <w:sz w:val="24"/>
          <w:szCs w:val="24"/>
        </w:rPr>
        <w:t xml:space="preserve"> is much more ambiguous. As Manuela </w:t>
      </w:r>
      <w:r w:rsidR="000E4424" w:rsidRPr="00D44CBC">
        <w:rPr>
          <w:rFonts w:cstheme="minorHAnsi"/>
          <w:sz w:val="24"/>
          <w:szCs w:val="24"/>
        </w:rPr>
        <w:t xml:space="preserve">Rossini </w:t>
      </w:r>
      <w:r w:rsidRPr="00D44CBC">
        <w:rPr>
          <w:rFonts w:cstheme="minorHAnsi"/>
          <w:sz w:val="24"/>
          <w:szCs w:val="24"/>
        </w:rPr>
        <w:t>explains, there are “t</w:t>
      </w:r>
      <w:r w:rsidR="000E4424" w:rsidRPr="00D44CBC">
        <w:rPr>
          <w:rFonts w:cstheme="minorHAnsi"/>
          <w:sz w:val="24"/>
          <w:szCs w:val="24"/>
        </w:rPr>
        <w:t xml:space="preserve">wo conflicting </w:t>
      </w:r>
      <w:proofErr w:type="spellStart"/>
      <w:r w:rsidR="000E4424" w:rsidRPr="00D44CBC">
        <w:rPr>
          <w:rFonts w:cstheme="minorHAnsi"/>
          <w:sz w:val="24"/>
          <w:szCs w:val="24"/>
        </w:rPr>
        <w:t>imagineerings</w:t>
      </w:r>
      <w:proofErr w:type="spellEnd"/>
      <w:r w:rsidR="000E4424" w:rsidRPr="00D44CBC">
        <w:rPr>
          <w:rFonts w:cstheme="minorHAnsi"/>
          <w:sz w:val="24"/>
          <w:szCs w:val="24"/>
        </w:rPr>
        <w:t xml:space="preserve"> </w:t>
      </w:r>
      <w:r w:rsidRPr="00D44CBC">
        <w:rPr>
          <w:rFonts w:cstheme="minorHAnsi"/>
          <w:sz w:val="24"/>
          <w:szCs w:val="24"/>
        </w:rPr>
        <w:t xml:space="preserve">of a </w:t>
      </w:r>
      <w:proofErr w:type="spellStart"/>
      <w:r w:rsidRPr="00D44CBC">
        <w:rPr>
          <w:rFonts w:cstheme="minorHAnsi"/>
          <w:sz w:val="24"/>
          <w:szCs w:val="24"/>
        </w:rPr>
        <w:t>posthuman</w:t>
      </w:r>
      <w:proofErr w:type="spellEnd"/>
      <w:r w:rsidRPr="00D44CBC">
        <w:rPr>
          <w:rFonts w:cstheme="minorHAnsi"/>
          <w:sz w:val="24"/>
          <w:szCs w:val="24"/>
        </w:rPr>
        <w:t xml:space="preserve"> future”</w:t>
      </w:r>
      <w:r w:rsidR="00F74ACF">
        <w:rPr>
          <w:rStyle w:val="Funotenzeichen"/>
          <w:rFonts w:cstheme="minorHAnsi"/>
          <w:sz w:val="24"/>
          <w:szCs w:val="24"/>
        </w:rPr>
        <w:footnoteReference w:id="54"/>
      </w:r>
      <w:r w:rsidRPr="00D44CBC">
        <w:rPr>
          <w:rFonts w:cstheme="minorHAnsi"/>
          <w:sz w:val="24"/>
          <w:szCs w:val="24"/>
        </w:rPr>
        <w:t xml:space="preserve"> in </w:t>
      </w:r>
      <w:proofErr w:type="spellStart"/>
      <w:r w:rsidRPr="00D44CBC">
        <w:rPr>
          <w:rFonts w:cstheme="minorHAnsi"/>
          <w:sz w:val="24"/>
          <w:szCs w:val="24"/>
        </w:rPr>
        <w:t>Hayles’s</w:t>
      </w:r>
      <w:proofErr w:type="spellEnd"/>
      <w:r w:rsidR="000E4424" w:rsidRPr="00D44CBC">
        <w:rPr>
          <w:rFonts w:cstheme="minorHAnsi"/>
          <w:sz w:val="24"/>
          <w:szCs w:val="24"/>
        </w:rPr>
        <w:t xml:space="preserve"> </w:t>
      </w:r>
      <w:r w:rsidRPr="00D44CBC">
        <w:rPr>
          <w:rFonts w:cstheme="minorHAnsi"/>
          <w:i/>
          <w:sz w:val="24"/>
          <w:szCs w:val="24"/>
        </w:rPr>
        <w:t xml:space="preserve">How We Became </w:t>
      </w:r>
      <w:proofErr w:type="spellStart"/>
      <w:r w:rsidRPr="00D44CBC">
        <w:rPr>
          <w:rFonts w:cstheme="minorHAnsi"/>
          <w:i/>
          <w:sz w:val="24"/>
          <w:szCs w:val="24"/>
        </w:rPr>
        <w:t>Posthuman</w:t>
      </w:r>
      <w:proofErr w:type="spellEnd"/>
      <w:r w:rsidR="00F74ACF">
        <w:rPr>
          <w:rFonts w:cstheme="minorHAnsi"/>
          <w:sz w:val="24"/>
          <w:szCs w:val="24"/>
        </w:rPr>
        <w:t>, where she writes:</w:t>
      </w:r>
      <w:r w:rsidR="000E4424" w:rsidRPr="00D44CBC">
        <w:rPr>
          <w:rFonts w:cstheme="minorHAnsi"/>
          <w:sz w:val="24"/>
          <w:szCs w:val="24"/>
        </w:rPr>
        <w:t xml:space="preserve"> “If my </w:t>
      </w:r>
      <w:r w:rsidR="000E4424" w:rsidRPr="00D44CBC">
        <w:rPr>
          <w:rFonts w:cstheme="minorHAnsi"/>
          <w:sz w:val="24"/>
          <w:szCs w:val="24"/>
        </w:rPr>
        <w:lastRenderedPageBreak/>
        <w:t xml:space="preserve">nightmare is a culture inhabited by </w:t>
      </w:r>
      <w:proofErr w:type="spellStart"/>
      <w:r w:rsidR="000E4424" w:rsidRPr="00D44CBC">
        <w:rPr>
          <w:rFonts w:cstheme="minorHAnsi"/>
          <w:sz w:val="24"/>
          <w:szCs w:val="24"/>
        </w:rPr>
        <w:t>posthumans</w:t>
      </w:r>
      <w:proofErr w:type="spellEnd"/>
      <w:r w:rsidR="000E4424" w:rsidRPr="00D44CBC">
        <w:rPr>
          <w:rFonts w:cstheme="minorHAnsi"/>
          <w:sz w:val="24"/>
          <w:szCs w:val="24"/>
        </w:rPr>
        <w:t xml:space="preserve"> who regard their bodies as fashion accessories</w:t>
      </w:r>
      <w:r w:rsidR="00F74ACF">
        <w:rPr>
          <w:rFonts w:cstheme="minorHAnsi"/>
          <w:sz w:val="24"/>
          <w:szCs w:val="24"/>
        </w:rPr>
        <w:t xml:space="preserve"> (</w:t>
      </w:r>
      <w:r w:rsidR="000E4424" w:rsidRPr="00D44CBC">
        <w:rPr>
          <w:rFonts w:cstheme="minorHAnsi"/>
          <w:sz w:val="24"/>
          <w:szCs w:val="24"/>
        </w:rPr>
        <w:t>…</w:t>
      </w:r>
      <w:r w:rsidR="00F74ACF">
        <w:rPr>
          <w:rFonts w:cstheme="minorHAnsi"/>
          <w:sz w:val="24"/>
          <w:szCs w:val="24"/>
        </w:rPr>
        <w:t>)</w:t>
      </w:r>
      <w:r w:rsidR="000E4424" w:rsidRPr="00D44CBC">
        <w:rPr>
          <w:rFonts w:cstheme="minorHAnsi"/>
          <w:sz w:val="24"/>
          <w:szCs w:val="24"/>
        </w:rPr>
        <w:t xml:space="preserve">, my dream is a version of the </w:t>
      </w:r>
      <w:proofErr w:type="spellStart"/>
      <w:r w:rsidR="000E4424" w:rsidRPr="00D44CBC">
        <w:rPr>
          <w:rFonts w:cstheme="minorHAnsi"/>
          <w:sz w:val="24"/>
          <w:szCs w:val="24"/>
        </w:rPr>
        <w:t>posthuman</w:t>
      </w:r>
      <w:proofErr w:type="spellEnd"/>
      <w:r w:rsidR="000E4424" w:rsidRPr="00D44CBC">
        <w:rPr>
          <w:rFonts w:cstheme="minorHAnsi"/>
          <w:sz w:val="24"/>
          <w:szCs w:val="24"/>
        </w:rPr>
        <w:t xml:space="preserve"> that embraces the possibilities of information technologies without being seduced by fantasies of unlimited power and disembodied immortality, that recognizes and celebrates finitude as a condition of human being, and that understands human life is embedded in a material world of great complexity, one on which we dep</w:t>
      </w:r>
      <w:r w:rsidR="00F74ACF">
        <w:rPr>
          <w:rFonts w:cstheme="minorHAnsi"/>
          <w:sz w:val="24"/>
          <w:szCs w:val="24"/>
        </w:rPr>
        <w:t>end for our continued survival”.</w:t>
      </w:r>
      <w:r w:rsidR="00F74ACF">
        <w:rPr>
          <w:rStyle w:val="Funotenzeichen"/>
          <w:rFonts w:cstheme="minorHAnsi"/>
          <w:sz w:val="24"/>
          <w:szCs w:val="24"/>
        </w:rPr>
        <w:footnoteReference w:id="55"/>
      </w:r>
    </w:p>
    <w:p w14:paraId="33F264E5" w14:textId="6C1B2232" w:rsidR="00691C41" w:rsidRPr="00D44CBC" w:rsidRDefault="00691C41" w:rsidP="00D44CBC">
      <w:pPr>
        <w:spacing w:line="240" w:lineRule="auto"/>
        <w:jc w:val="both"/>
        <w:rPr>
          <w:rFonts w:cstheme="minorHAnsi"/>
          <w:sz w:val="24"/>
          <w:szCs w:val="24"/>
        </w:rPr>
      </w:pPr>
      <w:r w:rsidRPr="00D44CBC">
        <w:rPr>
          <w:rFonts w:cstheme="minorHAnsi"/>
          <w:sz w:val="24"/>
          <w:szCs w:val="24"/>
        </w:rPr>
        <w:t>It is probably fair to say that Hayles is the</w:t>
      </w:r>
      <w:r w:rsidR="00F74ACF">
        <w:rPr>
          <w:rFonts w:cstheme="minorHAnsi"/>
          <w:sz w:val="24"/>
          <w:szCs w:val="24"/>
        </w:rPr>
        <w:t xml:space="preserve"> one who is</w:t>
      </w:r>
      <w:r w:rsidRPr="00D44CBC">
        <w:rPr>
          <w:rFonts w:cstheme="minorHAnsi"/>
          <w:sz w:val="24"/>
          <w:szCs w:val="24"/>
        </w:rPr>
        <w:t xml:space="preserve"> least invested in the notion of figuration as such of the constitutive trio of feminist </w:t>
      </w:r>
      <w:proofErr w:type="spellStart"/>
      <w:r w:rsidRPr="00D44CBC">
        <w:rPr>
          <w:rFonts w:cstheme="minorHAnsi"/>
          <w:sz w:val="24"/>
          <w:szCs w:val="24"/>
        </w:rPr>
        <w:t>posthumanists</w:t>
      </w:r>
      <w:proofErr w:type="spellEnd"/>
      <w:r w:rsidRPr="00D44CBC">
        <w:rPr>
          <w:rFonts w:cstheme="minorHAnsi"/>
          <w:sz w:val="24"/>
          <w:szCs w:val="24"/>
        </w:rPr>
        <w:t xml:space="preserve"> (</w:t>
      </w:r>
      <w:proofErr w:type="spellStart"/>
      <w:r w:rsidRPr="00D44CBC">
        <w:rPr>
          <w:rFonts w:cstheme="minorHAnsi"/>
          <w:sz w:val="24"/>
          <w:szCs w:val="24"/>
        </w:rPr>
        <w:t>Haraway</w:t>
      </w:r>
      <w:proofErr w:type="spellEnd"/>
      <w:r w:rsidRPr="00D44CBC">
        <w:rPr>
          <w:rFonts w:cstheme="minorHAnsi"/>
          <w:sz w:val="24"/>
          <w:szCs w:val="24"/>
        </w:rPr>
        <w:t xml:space="preserve">, </w:t>
      </w:r>
      <w:proofErr w:type="spellStart"/>
      <w:r w:rsidRPr="00D44CBC">
        <w:rPr>
          <w:rFonts w:cstheme="minorHAnsi"/>
          <w:sz w:val="24"/>
          <w:szCs w:val="24"/>
        </w:rPr>
        <w:t>Braidotti</w:t>
      </w:r>
      <w:proofErr w:type="spellEnd"/>
      <w:r w:rsidRPr="00D44CBC">
        <w:rPr>
          <w:rFonts w:cstheme="minorHAnsi"/>
          <w:sz w:val="24"/>
          <w:szCs w:val="24"/>
        </w:rPr>
        <w:t xml:space="preserve"> and Hayles)</w:t>
      </w:r>
      <w:r w:rsidR="00F74ACF">
        <w:rPr>
          <w:rFonts w:cstheme="minorHAnsi"/>
          <w:sz w:val="24"/>
          <w:szCs w:val="24"/>
        </w:rPr>
        <w:t xml:space="preserve"> I am here considering</w:t>
      </w:r>
      <w:r w:rsidRPr="00D44CBC">
        <w:rPr>
          <w:rFonts w:cstheme="minorHAnsi"/>
          <w:sz w:val="24"/>
          <w:szCs w:val="24"/>
        </w:rPr>
        <w:t xml:space="preserve">. Instead, Hayles tends to stress the role of (alternative) narratives for political change in the face of the </w:t>
      </w:r>
      <w:proofErr w:type="spellStart"/>
      <w:r w:rsidRPr="00D44CBC">
        <w:rPr>
          <w:rFonts w:cstheme="minorHAnsi"/>
          <w:sz w:val="24"/>
          <w:szCs w:val="24"/>
        </w:rPr>
        <w:t>posthuman</w:t>
      </w:r>
      <w:proofErr w:type="spellEnd"/>
      <w:r w:rsidRPr="00D44CBC">
        <w:rPr>
          <w:rFonts w:cstheme="minorHAnsi"/>
          <w:sz w:val="24"/>
          <w:szCs w:val="24"/>
        </w:rPr>
        <w:t>:</w:t>
      </w:r>
    </w:p>
    <w:p w14:paraId="751582B3" w14:textId="010691BB" w:rsidR="00661B0B" w:rsidRPr="00D44CBC" w:rsidRDefault="006E7443" w:rsidP="00D44CBC">
      <w:pPr>
        <w:spacing w:line="240" w:lineRule="auto"/>
        <w:ind w:left="567"/>
        <w:jc w:val="both"/>
        <w:rPr>
          <w:rFonts w:cstheme="minorHAnsi"/>
          <w:sz w:val="24"/>
          <w:szCs w:val="24"/>
        </w:rPr>
      </w:pPr>
      <w:r w:rsidRPr="00D44CBC">
        <w:rPr>
          <w:rFonts w:cstheme="minorHAnsi"/>
          <w:sz w:val="24"/>
          <w:szCs w:val="24"/>
        </w:rPr>
        <w:t>As the sense of its mortality grows, humankind looks for its successor and heir, harbouring the secret hope that the heir can somehow be enfolded back into the self. The narratives that count as stories for us speak to this hope, even as they reveal the gendered constructions that carry sexual politics i</w:t>
      </w:r>
      <w:r w:rsidR="00F74ACF">
        <w:rPr>
          <w:rFonts w:cstheme="minorHAnsi"/>
          <w:sz w:val="24"/>
          <w:szCs w:val="24"/>
        </w:rPr>
        <w:t xml:space="preserve">nto the realm of the </w:t>
      </w:r>
      <w:proofErr w:type="spellStart"/>
      <w:r w:rsidR="00F74ACF">
        <w:rPr>
          <w:rFonts w:cstheme="minorHAnsi"/>
          <w:sz w:val="24"/>
          <w:szCs w:val="24"/>
        </w:rPr>
        <w:t>posthuman</w:t>
      </w:r>
      <w:proofErr w:type="spellEnd"/>
      <w:r w:rsidR="00F74ACF">
        <w:rPr>
          <w:rFonts w:cstheme="minorHAnsi"/>
          <w:sz w:val="24"/>
          <w:szCs w:val="24"/>
        </w:rPr>
        <w:t>.</w:t>
      </w:r>
      <w:r w:rsidR="00F74ACF">
        <w:rPr>
          <w:rStyle w:val="Funotenzeichen"/>
          <w:rFonts w:cstheme="minorHAnsi"/>
          <w:sz w:val="24"/>
          <w:szCs w:val="24"/>
        </w:rPr>
        <w:footnoteReference w:id="56"/>
      </w:r>
    </w:p>
    <w:p w14:paraId="5544013D" w14:textId="063B7342" w:rsidR="006E7443" w:rsidRPr="00D44CBC" w:rsidRDefault="00691C41" w:rsidP="00D44CBC">
      <w:pPr>
        <w:spacing w:line="240" w:lineRule="auto"/>
        <w:jc w:val="both"/>
        <w:rPr>
          <w:rFonts w:cstheme="minorHAnsi"/>
          <w:sz w:val="24"/>
          <w:szCs w:val="24"/>
        </w:rPr>
      </w:pPr>
      <w:r w:rsidRPr="00D44CBC">
        <w:rPr>
          <w:rFonts w:cstheme="minorHAnsi"/>
          <w:sz w:val="24"/>
          <w:szCs w:val="24"/>
        </w:rPr>
        <w:t xml:space="preserve">In what is arguably one of the most iconic and most frequently cited passages of emergent </w:t>
      </w:r>
      <w:proofErr w:type="spellStart"/>
      <w:r w:rsidRPr="00D44CBC">
        <w:rPr>
          <w:rFonts w:cstheme="minorHAnsi"/>
          <w:sz w:val="24"/>
          <w:szCs w:val="24"/>
        </w:rPr>
        <w:t>posthumanism</w:t>
      </w:r>
      <w:proofErr w:type="spellEnd"/>
      <w:r w:rsidRPr="00D44CBC">
        <w:rPr>
          <w:rFonts w:cstheme="minorHAnsi"/>
          <w:sz w:val="24"/>
          <w:szCs w:val="24"/>
        </w:rPr>
        <w:t xml:space="preserve">, </w:t>
      </w:r>
      <w:proofErr w:type="spellStart"/>
      <w:r w:rsidR="006E7443" w:rsidRPr="00D44CBC">
        <w:rPr>
          <w:rFonts w:cstheme="minorHAnsi"/>
          <w:sz w:val="24"/>
          <w:szCs w:val="24"/>
        </w:rPr>
        <w:t>Hayles</w:t>
      </w:r>
      <w:proofErr w:type="spellEnd"/>
      <w:r w:rsidR="006E7443" w:rsidRPr="00D44CBC">
        <w:rPr>
          <w:rFonts w:cstheme="minorHAnsi"/>
          <w:sz w:val="24"/>
          <w:szCs w:val="24"/>
        </w:rPr>
        <w:t xml:space="preserve"> </w:t>
      </w:r>
      <w:r w:rsidRPr="00D44CBC">
        <w:rPr>
          <w:rFonts w:cstheme="minorHAnsi"/>
          <w:sz w:val="24"/>
          <w:szCs w:val="24"/>
        </w:rPr>
        <w:t xml:space="preserve">identifies the </w:t>
      </w:r>
      <w:proofErr w:type="spellStart"/>
      <w:r w:rsidRPr="00D44CBC">
        <w:rPr>
          <w:rFonts w:cstheme="minorHAnsi"/>
          <w:sz w:val="24"/>
          <w:szCs w:val="24"/>
        </w:rPr>
        <w:t>posthuman</w:t>
      </w:r>
      <w:proofErr w:type="spellEnd"/>
      <w:r w:rsidRPr="00D44CBC">
        <w:rPr>
          <w:rFonts w:cstheme="minorHAnsi"/>
          <w:sz w:val="24"/>
          <w:szCs w:val="24"/>
        </w:rPr>
        <w:t xml:space="preserve"> first and foremost as a “point</w:t>
      </w:r>
      <w:r w:rsidR="00F74ACF">
        <w:rPr>
          <w:rFonts w:cstheme="minorHAnsi"/>
          <w:sz w:val="24"/>
          <w:szCs w:val="24"/>
        </w:rPr>
        <w:t xml:space="preserve"> of view”, so not exactly as a figure</w:t>
      </w:r>
      <w:r w:rsidRPr="00D44CBC">
        <w:rPr>
          <w:rFonts w:cstheme="minorHAnsi"/>
          <w:sz w:val="24"/>
          <w:szCs w:val="24"/>
        </w:rPr>
        <w:t>: “</w:t>
      </w:r>
      <w:r w:rsidR="006E7443" w:rsidRPr="00D44CBC">
        <w:rPr>
          <w:rFonts w:cstheme="minorHAnsi"/>
          <w:sz w:val="24"/>
          <w:szCs w:val="24"/>
        </w:rPr>
        <w:t xml:space="preserve">What is the </w:t>
      </w:r>
      <w:proofErr w:type="spellStart"/>
      <w:r w:rsidR="006E7443" w:rsidRPr="00D44CBC">
        <w:rPr>
          <w:rFonts w:cstheme="minorHAnsi"/>
          <w:sz w:val="24"/>
          <w:szCs w:val="24"/>
        </w:rPr>
        <w:t>posthuman</w:t>
      </w:r>
      <w:proofErr w:type="spellEnd"/>
      <w:r w:rsidR="006E7443" w:rsidRPr="00D44CBC">
        <w:rPr>
          <w:rFonts w:cstheme="minorHAnsi"/>
          <w:sz w:val="24"/>
          <w:szCs w:val="24"/>
        </w:rPr>
        <w:t>? Think of it as a point of view characterized by the following assumptions</w:t>
      </w:r>
      <w:r w:rsidR="00F74ACF">
        <w:rPr>
          <w:rFonts w:cstheme="minorHAnsi"/>
          <w:sz w:val="24"/>
          <w:szCs w:val="24"/>
        </w:rPr>
        <w:t xml:space="preserve"> (</w:t>
      </w:r>
      <w:r w:rsidR="006E7443" w:rsidRPr="00D44CBC">
        <w:rPr>
          <w:rFonts w:cstheme="minorHAnsi"/>
          <w:sz w:val="24"/>
          <w:szCs w:val="24"/>
        </w:rPr>
        <w:t>…</w:t>
      </w:r>
      <w:r w:rsidR="00F74ACF">
        <w:rPr>
          <w:rFonts w:cstheme="minorHAnsi"/>
          <w:sz w:val="24"/>
          <w:szCs w:val="24"/>
        </w:rPr>
        <w:t>)</w:t>
      </w:r>
      <w:r w:rsidRPr="00D44CBC">
        <w:rPr>
          <w:rFonts w:cstheme="minorHAnsi"/>
          <w:sz w:val="24"/>
          <w:szCs w:val="24"/>
        </w:rPr>
        <w:t xml:space="preserve">”. Out </w:t>
      </w:r>
      <w:r w:rsidR="00F74ACF">
        <w:rPr>
          <w:rFonts w:cstheme="minorHAnsi"/>
          <w:sz w:val="24"/>
          <w:szCs w:val="24"/>
        </w:rPr>
        <w:t>of these assumptions</w:t>
      </w:r>
      <w:r w:rsidRPr="00D44CBC">
        <w:rPr>
          <w:rFonts w:cstheme="minorHAnsi"/>
          <w:sz w:val="24"/>
          <w:szCs w:val="24"/>
        </w:rPr>
        <w:t>, the fourth one is the most important</w:t>
      </w:r>
      <w:r w:rsidR="00F74ACF">
        <w:rPr>
          <w:rFonts w:cstheme="minorHAnsi"/>
          <w:sz w:val="24"/>
          <w:szCs w:val="24"/>
        </w:rPr>
        <w:t xml:space="preserve"> for my purposes here</w:t>
      </w:r>
      <w:r w:rsidRPr="00D44CBC">
        <w:rPr>
          <w:rFonts w:cstheme="minorHAnsi"/>
          <w:sz w:val="24"/>
          <w:szCs w:val="24"/>
        </w:rPr>
        <w:t xml:space="preserve">, namely </w:t>
      </w:r>
      <w:r w:rsidR="00F74ACF">
        <w:rPr>
          <w:rFonts w:cstheme="minorHAnsi"/>
          <w:sz w:val="24"/>
          <w:szCs w:val="24"/>
        </w:rPr>
        <w:t xml:space="preserve">the notion </w:t>
      </w:r>
      <w:r w:rsidRPr="00D44CBC">
        <w:rPr>
          <w:rFonts w:cstheme="minorHAnsi"/>
          <w:sz w:val="24"/>
          <w:szCs w:val="24"/>
        </w:rPr>
        <w:t>that “</w:t>
      </w:r>
      <w:r w:rsidR="006E7443" w:rsidRPr="00D44CBC">
        <w:rPr>
          <w:rFonts w:cstheme="minorHAnsi"/>
          <w:sz w:val="24"/>
          <w:szCs w:val="24"/>
        </w:rPr>
        <w:t xml:space="preserve">the </w:t>
      </w:r>
      <w:proofErr w:type="spellStart"/>
      <w:r w:rsidR="006E7443" w:rsidRPr="00D44CBC">
        <w:rPr>
          <w:rFonts w:cstheme="minorHAnsi"/>
          <w:sz w:val="24"/>
          <w:szCs w:val="24"/>
        </w:rPr>
        <w:t>posthuman</w:t>
      </w:r>
      <w:proofErr w:type="spellEnd"/>
      <w:r w:rsidR="006E7443" w:rsidRPr="00D44CBC">
        <w:rPr>
          <w:rFonts w:cstheme="minorHAnsi"/>
          <w:sz w:val="24"/>
          <w:szCs w:val="24"/>
        </w:rPr>
        <w:t xml:space="preserve"> view configures human being so that it can be seamlessly articu</w:t>
      </w:r>
      <w:r w:rsidRPr="00D44CBC">
        <w:rPr>
          <w:rFonts w:cstheme="minorHAnsi"/>
          <w:sz w:val="24"/>
          <w:szCs w:val="24"/>
        </w:rPr>
        <w:t>lated with intelligent machines”.</w:t>
      </w:r>
      <w:r w:rsidR="00F74ACF">
        <w:rPr>
          <w:rStyle w:val="Funotenzeichen"/>
          <w:rFonts w:cstheme="minorHAnsi"/>
          <w:sz w:val="24"/>
          <w:szCs w:val="24"/>
        </w:rPr>
        <w:footnoteReference w:id="57"/>
      </w:r>
    </w:p>
    <w:p w14:paraId="2CF076E0" w14:textId="1859D10A" w:rsidR="00691C41" w:rsidRPr="00D44CBC" w:rsidRDefault="00691C41" w:rsidP="00D44CBC">
      <w:pPr>
        <w:spacing w:line="240" w:lineRule="auto"/>
        <w:jc w:val="both"/>
        <w:rPr>
          <w:rFonts w:cstheme="minorHAnsi"/>
          <w:sz w:val="24"/>
          <w:szCs w:val="24"/>
        </w:rPr>
      </w:pPr>
      <w:r w:rsidRPr="00D44CBC">
        <w:rPr>
          <w:rFonts w:cstheme="minorHAnsi"/>
          <w:sz w:val="24"/>
          <w:szCs w:val="24"/>
        </w:rPr>
        <w:t xml:space="preserve">Where Haraway and Braidotti rely on a politics of </w:t>
      </w:r>
      <w:r w:rsidR="0080141E" w:rsidRPr="00D44CBC">
        <w:rPr>
          <w:rFonts w:cstheme="minorHAnsi"/>
          <w:sz w:val="24"/>
          <w:szCs w:val="24"/>
        </w:rPr>
        <w:t xml:space="preserve">figuration, Hayles, one might say, is looking at con-figurations, or ways in which elements work together to form a whole, or, in other words, </w:t>
      </w:r>
      <w:r w:rsidR="00F74ACF">
        <w:rPr>
          <w:rFonts w:cstheme="minorHAnsi"/>
          <w:sz w:val="24"/>
          <w:szCs w:val="24"/>
        </w:rPr>
        <w:t>at the ‘workings’ of</w:t>
      </w:r>
      <w:r w:rsidR="0080141E" w:rsidRPr="00D44CBC">
        <w:rPr>
          <w:rFonts w:cstheme="minorHAnsi"/>
          <w:sz w:val="24"/>
          <w:szCs w:val="24"/>
        </w:rPr>
        <w:t xml:space="preserve"> a figure. Configuration, as the </w:t>
      </w:r>
      <w:r w:rsidR="0080141E" w:rsidRPr="00F74ACF">
        <w:rPr>
          <w:rFonts w:cstheme="minorHAnsi"/>
          <w:i/>
          <w:sz w:val="24"/>
          <w:szCs w:val="24"/>
        </w:rPr>
        <w:t>OED</w:t>
      </w:r>
      <w:r w:rsidR="0080141E" w:rsidRPr="00D44CBC">
        <w:rPr>
          <w:rFonts w:cstheme="minorHAnsi"/>
          <w:sz w:val="24"/>
          <w:szCs w:val="24"/>
        </w:rPr>
        <w:t xml:space="preserve"> explains, is</w:t>
      </w:r>
      <w:r w:rsidRPr="00D44CBC">
        <w:rPr>
          <w:rFonts w:cstheme="minorHAnsi"/>
          <w:sz w:val="24"/>
          <w:szCs w:val="24"/>
        </w:rPr>
        <w:t xml:space="preserve"> </w:t>
      </w:r>
      <w:r w:rsidR="0080141E" w:rsidRPr="00D44CBC">
        <w:rPr>
          <w:rFonts w:cstheme="minorHAnsi"/>
          <w:sz w:val="24"/>
          <w:szCs w:val="24"/>
        </w:rPr>
        <w:t>an “a</w:t>
      </w:r>
      <w:r w:rsidRPr="00D44CBC">
        <w:rPr>
          <w:rFonts w:cstheme="minorHAnsi"/>
          <w:sz w:val="24"/>
          <w:szCs w:val="24"/>
        </w:rPr>
        <w:t>rrangement of parts or elements in a particular form or figure; the form, shape, figure, resulting from such arrangement; conformation; outline, contour (</w:t>
      </w:r>
      <w:r w:rsidR="0080141E" w:rsidRPr="00D44CBC">
        <w:rPr>
          <w:rFonts w:cstheme="minorHAnsi"/>
          <w:sz w:val="24"/>
          <w:szCs w:val="24"/>
        </w:rPr>
        <w:t>of geographical features, etc.); [or an]</w:t>
      </w:r>
      <w:r w:rsidRPr="00D44CBC">
        <w:rPr>
          <w:rFonts w:cstheme="minorHAnsi"/>
          <w:sz w:val="24"/>
          <w:szCs w:val="24"/>
        </w:rPr>
        <w:t xml:space="preserve"> </w:t>
      </w:r>
      <w:r w:rsidR="0080141E" w:rsidRPr="00D44CBC">
        <w:rPr>
          <w:rFonts w:cstheme="minorHAnsi"/>
          <w:sz w:val="24"/>
          <w:szCs w:val="24"/>
        </w:rPr>
        <w:t>a</w:t>
      </w:r>
      <w:r w:rsidRPr="00D44CBC">
        <w:rPr>
          <w:rFonts w:cstheme="minorHAnsi"/>
          <w:sz w:val="24"/>
          <w:szCs w:val="24"/>
        </w:rPr>
        <w:t>rrangement of elements; physical composition or constitution</w:t>
      </w:r>
      <w:r w:rsidR="00F74ACF">
        <w:rPr>
          <w:rFonts w:cstheme="minorHAnsi"/>
          <w:sz w:val="24"/>
          <w:szCs w:val="24"/>
        </w:rPr>
        <w:t xml:space="preserve"> (</w:t>
      </w:r>
      <w:r w:rsidR="0080141E" w:rsidRPr="00D44CBC">
        <w:rPr>
          <w:rFonts w:cstheme="minorHAnsi"/>
          <w:sz w:val="24"/>
          <w:szCs w:val="24"/>
        </w:rPr>
        <w:t>…</w:t>
      </w:r>
      <w:r w:rsidR="00F74ACF">
        <w:rPr>
          <w:rFonts w:cstheme="minorHAnsi"/>
          <w:sz w:val="24"/>
          <w:szCs w:val="24"/>
        </w:rPr>
        <w:t>)</w:t>
      </w:r>
      <w:r w:rsidR="0080141E" w:rsidRPr="00D44CBC">
        <w:rPr>
          <w:rFonts w:cstheme="minorHAnsi"/>
          <w:sz w:val="24"/>
          <w:szCs w:val="24"/>
        </w:rPr>
        <w:t>; [as well as] a</w:t>
      </w:r>
      <w:r w:rsidRPr="00D44CBC">
        <w:rPr>
          <w:rFonts w:cstheme="minorHAnsi"/>
          <w:sz w:val="24"/>
          <w:szCs w:val="24"/>
        </w:rPr>
        <w:t xml:space="preserve"> representation by a figure, an image</w:t>
      </w:r>
      <w:r w:rsidR="0080141E" w:rsidRPr="00D44CBC">
        <w:rPr>
          <w:rFonts w:cstheme="minorHAnsi"/>
          <w:sz w:val="24"/>
          <w:szCs w:val="24"/>
        </w:rPr>
        <w:t xml:space="preserve">”. Most relevant, however, given the </w:t>
      </w:r>
      <w:proofErr w:type="spellStart"/>
      <w:r w:rsidR="0080141E" w:rsidRPr="00D44CBC">
        <w:rPr>
          <w:rFonts w:cstheme="minorHAnsi"/>
          <w:sz w:val="24"/>
          <w:szCs w:val="24"/>
        </w:rPr>
        <w:t>posthuman</w:t>
      </w:r>
      <w:proofErr w:type="spellEnd"/>
      <w:r w:rsidR="0080141E" w:rsidRPr="00D44CBC">
        <w:rPr>
          <w:rFonts w:cstheme="minorHAnsi"/>
          <w:sz w:val="24"/>
          <w:szCs w:val="24"/>
        </w:rPr>
        <w:t xml:space="preserve"> context, is the significance of configuration in c</w:t>
      </w:r>
      <w:r w:rsidRPr="00D44CBC">
        <w:rPr>
          <w:rFonts w:cstheme="minorHAnsi"/>
          <w:sz w:val="24"/>
          <w:szCs w:val="24"/>
        </w:rPr>
        <w:t>omputing</w:t>
      </w:r>
      <w:r w:rsidR="0080141E" w:rsidRPr="00D44CBC">
        <w:rPr>
          <w:rFonts w:cstheme="minorHAnsi"/>
          <w:sz w:val="24"/>
          <w:szCs w:val="24"/>
        </w:rPr>
        <w:t>, namely “[t]</w:t>
      </w:r>
      <w:r w:rsidRPr="00D44CBC">
        <w:rPr>
          <w:rFonts w:cstheme="minorHAnsi"/>
          <w:sz w:val="24"/>
          <w:szCs w:val="24"/>
        </w:rPr>
        <w:t>he way the constituent parts of a computer system are chosen or interconnected in order to suit it for a particular task or use; the units or devices required for this</w:t>
      </w:r>
      <w:r w:rsidR="0080141E" w:rsidRPr="00D44CBC">
        <w:rPr>
          <w:rFonts w:cstheme="minorHAnsi"/>
          <w:sz w:val="24"/>
          <w:szCs w:val="24"/>
        </w:rPr>
        <w:t>”</w:t>
      </w:r>
      <w:r w:rsidRPr="00D44CBC">
        <w:rPr>
          <w:rFonts w:cstheme="minorHAnsi"/>
          <w:sz w:val="24"/>
          <w:szCs w:val="24"/>
        </w:rPr>
        <w:t>.</w:t>
      </w:r>
    </w:p>
    <w:p w14:paraId="200D3091" w14:textId="0E329E84" w:rsidR="008B0496" w:rsidRPr="00D44CBC" w:rsidRDefault="0080141E" w:rsidP="00D44CBC">
      <w:pPr>
        <w:spacing w:line="240" w:lineRule="auto"/>
        <w:jc w:val="both"/>
        <w:rPr>
          <w:rFonts w:cstheme="minorHAnsi"/>
          <w:sz w:val="24"/>
          <w:szCs w:val="24"/>
        </w:rPr>
      </w:pPr>
      <w:r w:rsidRPr="00D44CBC">
        <w:rPr>
          <w:rFonts w:cstheme="minorHAnsi"/>
          <w:sz w:val="24"/>
          <w:szCs w:val="24"/>
        </w:rPr>
        <w:t xml:space="preserve">Correspondingly, the verb, to configure, the </w:t>
      </w:r>
      <w:r w:rsidRPr="00F74ACF">
        <w:rPr>
          <w:rFonts w:cstheme="minorHAnsi"/>
          <w:i/>
          <w:sz w:val="24"/>
          <w:szCs w:val="24"/>
        </w:rPr>
        <w:t>OED</w:t>
      </w:r>
      <w:r w:rsidRPr="00D44CBC">
        <w:rPr>
          <w:rFonts w:cstheme="minorHAnsi"/>
          <w:sz w:val="24"/>
          <w:szCs w:val="24"/>
        </w:rPr>
        <w:t xml:space="preserve"> says, signifies “t</w:t>
      </w:r>
      <w:r w:rsidR="00691C41" w:rsidRPr="00D44CBC">
        <w:rPr>
          <w:rFonts w:cstheme="minorHAnsi"/>
          <w:sz w:val="24"/>
          <w:szCs w:val="24"/>
        </w:rPr>
        <w:t xml:space="preserve">o fashion according to something else as a model; to conform in figure or fashion (to); </w:t>
      </w:r>
      <w:r w:rsidRPr="00D44CBC">
        <w:rPr>
          <w:rFonts w:cstheme="minorHAnsi"/>
          <w:sz w:val="24"/>
          <w:szCs w:val="24"/>
        </w:rPr>
        <w:t>t</w:t>
      </w:r>
      <w:r w:rsidR="00691C41" w:rsidRPr="00D44CBC">
        <w:rPr>
          <w:rFonts w:cstheme="minorHAnsi"/>
          <w:sz w:val="24"/>
          <w:szCs w:val="24"/>
        </w:rPr>
        <w:t xml:space="preserve">o represent by a figure or image, to figure; </w:t>
      </w:r>
      <w:r w:rsidRPr="00D44CBC">
        <w:rPr>
          <w:rFonts w:cstheme="minorHAnsi"/>
          <w:sz w:val="24"/>
          <w:szCs w:val="24"/>
        </w:rPr>
        <w:t>t</w:t>
      </w:r>
      <w:r w:rsidR="00691C41" w:rsidRPr="00D44CBC">
        <w:rPr>
          <w:rFonts w:cstheme="minorHAnsi"/>
          <w:sz w:val="24"/>
          <w:szCs w:val="24"/>
        </w:rPr>
        <w:t xml:space="preserve">o fashion by combination and arrangement; to give an astrological configuration to; to put together in a certain form or figure; </w:t>
      </w:r>
      <w:r w:rsidRPr="00D44CBC">
        <w:rPr>
          <w:rFonts w:cstheme="minorHAnsi"/>
          <w:sz w:val="24"/>
          <w:szCs w:val="24"/>
        </w:rPr>
        <w:t xml:space="preserve">[or] </w:t>
      </w:r>
      <w:r w:rsidR="00691C41" w:rsidRPr="00D44CBC">
        <w:rPr>
          <w:rFonts w:cstheme="minorHAnsi"/>
          <w:sz w:val="24"/>
          <w:szCs w:val="24"/>
        </w:rPr>
        <w:t>figurative</w:t>
      </w:r>
      <w:r w:rsidRPr="00D44CBC">
        <w:rPr>
          <w:rFonts w:cstheme="minorHAnsi"/>
          <w:sz w:val="24"/>
          <w:szCs w:val="24"/>
        </w:rPr>
        <w:t>[</w:t>
      </w:r>
      <w:proofErr w:type="spellStart"/>
      <w:r w:rsidRPr="00D44CBC">
        <w:rPr>
          <w:rFonts w:cstheme="minorHAnsi"/>
          <w:sz w:val="24"/>
          <w:szCs w:val="24"/>
        </w:rPr>
        <w:t>ly</w:t>
      </w:r>
      <w:proofErr w:type="spellEnd"/>
      <w:r w:rsidRPr="00D44CBC">
        <w:rPr>
          <w:rFonts w:cstheme="minorHAnsi"/>
          <w:sz w:val="24"/>
          <w:szCs w:val="24"/>
        </w:rPr>
        <w:t>]: to give a figure to; to shape”. In computing, more specifically, it means “t</w:t>
      </w:r>
      <w:r w:rsidR="00691C41" w:rsidRPr="00D44CBC">
        <w:rPr>
          <w:rFonts w:cstheme="minorHAnsi"/>
          <w:sz w:val="24"/>
          <w:szCs w:val="24"/>
        </w:rPr>
        <w:t>o choose or design a configuration for; to combine (a program or device) with other elements to perform a certain task or provide a certain capability</w:t>
      </w:r>
      <w:r w:rsidRPr="00D44CBC">
        <w:rPr>
          <w:rFonts w:cstheme="minorHAnsi"/>
          <w:sz w:val="24"/>
          <w:szCs w:val="24"/>
        </w:rPr>
        <w:t>”</w:t>
      </w:r>
      <w:r w:rsidR="00691C41" w:rsidRPr="00D44CBC">
        <w:rPr>
          <w:rFonts w:cstheme="minorHAnsi"/>
          <w:sz w:val="24"/>
          <w:szCs w:val="24"/>
        </w:rPr>
        <w:t>.</w:t>
      </w:r>
      <w:r w:rsidRPr="00D44CBC">
        <w:rPr>
          <w:rFonts w:cstheme="minorHAnsi"/>
          <w:sz w:val="24"/>
          <w:szCs w:val="24"/>
        </w:rPr>
        <w:t xml:space="preserve"> So, it is not that Hayles </w:t>
      </w:r>
      <w:r w:rsidR="00F74ACF">
        <w:rPr>
          <w:rFonts w:cstheme="minorHAnsi"/>
          <w:sz w:val="24"/>
          <w:szCs w:val="24"/>
        </w:rPr>
        <w:t>is</w:t>
      </w:r>
      <w:r w:rsidRPr="00D44CBC">
        <w:rPr>
          <w:rFonts w:cstheme="minorHAnsi"/>
          <w:sz w:val="24"/>
          <w:szCs w:val="24"/>
        </w:rPr>
        <w:t xml:space="preserve"> not invested in figuration</w:t>
      </w:r>
      <w:r w:rsidR="007D5315" w:rsidRPr="00D44CBC">
        <w:rPr>
          <w:rFonts w:cstheme="minorHAnsi"/>
          <w:sz w:val="24"/>
          <w:szCs w:val="24"/>
        </w:rPr>
        <w:t>:</w:t>
      </w:r>
      <w:r w:rsidRPr="00D44CBC">
        <w:rPr>
          <w:rFonts w:cstheme="minorHAnsi"/>
          <w:sz w:val="24"/>
          <w:szCs w:val="24"/>
        </w:rPr>
        <w:t xml:space="preserve"> on the </w:t>
      </w:r>
      <w:r w:rsidR="00F457C1" w:rsidRPr="00D44CBC">
        <w:rPr>
          <w:rFonts w:cstheme="minorHAnsi"/>
          <w:sz w:val="24"/>
          <w:szCs w:val="24"/>
        </w:rPr>
        <w:t>contrary</w:t>
      </w:r>
      <w:r w:rsidR="007D5315" w:rsidRPr="00D44CBC">
        <w:rPr>
          <w:rFonts w:cstheme="minorHAnsi"/>
          <w:sz w:val="24"/>
          <w:szCs w:val="24"/>
        </w:rPr>
        <w:t>. B</w:t>
      </w:r>
      <w:r w:rsidR="00F457C1" w:rsidRPr="00D44CBC">
        <w:rPr>
          <w:rFonts w:cstheme="minorHAnsi"/>
          <w:sz w:val="24"/>
          <w:szCs w:val="24"/>
        </w:rPr>
        <w:t>ut given her background, she seems to come to the politics of</w:t>
      </w:r>
      <w:r w:rsidR="00F74ACF">
        <w:rPr>
          <w:rFonts w:cstheme="minorHAnsi"/>
          <w:sz w:val="24"/>
          <w:szCs w:val="24"/>
        </w:rPr>
        <w:t xml:space="preserve"> figuration from a (technical) </w:t>
      </w:r>
      <w:r w:rsidR="00F74ACF">
        <w:rPr>
          <w:rFonts w:cstheme="minorHAnsi"/>
          <w:sz w:val="24"/>
          <w:szCs w:val="24"/>
        </w:rPr>
        <w:lastRenderedPageBreak/>
        <w:t>‘design’</w:t>
      </w:r>
      <w:r w:rsidR="00F457C1" w:rsidRPr="00D44CBC">
        <w:rPr>
          <w:rFonts w:cstheme="minorHAnsi"/>
          <w:sz w:val="24"/>
          <w:szCs w:val="24"/>
        </w:rPr>
        <w:t xml:space="preserve"> angle, when she writes: “‘human’ and ‘</w:t>
      </w:r>
      <w:proofErr w:type="spellStart"/>
      <w:r w:rsidR="00F457C1" w:rsidRPr="00D44CBC">
        <w:rPr>
          <w:rFonts w:cstheme="minorHAnsi"/>
          <w:sz w:val="24"/>
          <w:szCs w:val="24"/>
        </w:rPr>
        <w:t>posthuman</w:t>
      </w:r>
      <w:proofErr w:type="spellEnd"/>
      <w:r w:rsidR="00F457C1" w:rsidRPr="00D44CBC">
        <w:rPr>
          <w:rFonts w:cstheme="minorHAnsi"/>
          <w:sz w:val="24"/>
          <w:szCs w:val="24"/>
        </w:rPr>
        <w:t>’</w:t>
      </w:r>
      <w:r w:rsidR="008B0496" w:rsidRPr="00D44CBC">
        <w:rPr>
          <w:rFonts w:cstheme="minorHAnsi"/>
          <w:sz w:val="24"/>
          <w:szCs w:val="24"/>
        </w:rPr>
        <w:t xml:space="preserve"> coexist in shifting configurations that vary with historically specific contexts</w:t>
      </w:r>
      <w:r w:rsidR="00F457C1" w:rsidRPr="00D44CBC">
        <w:rPr>
          <w:rFonts w:cstheme="minorHAnsi"/>
          <w:sz w:val="24"/>
          <w:szCs w:val="24"/>
        </w:rPr>
        <w:t>”.</w:t>
      </w:r>
      <w:r w:rsidR="00F74ACF">
        <w:rPr>
          <w:rStyle w:val="Funotenzeichen"/>
          <w:rFonts w:cstheme="minorHAnsi"/>
          <w:sz w:val="24"/>
          <w:szCs w:val="24"/>
        </w:rPr>
        <w:footnoteReference w:id="58"/>
      </w:r>
    </w:p>
    <w:p w14:paraId="350CDF34" w14:textId="275E6FBB" w:rsidR="00F457C1" w:rsidRPr="00D44CBC" w:rsidRDefault="00F457C1" w:rsidP="00D44CBC">
      <w:pPr>
        <w:spacing w:line="240" w:lineRule="auto"/>
        <w:jc w:val="both"/>
        <w:rPr>
          <w:rFonts w:cstheme="minorHAnsi"/>
          <w:sz w:val="24"/>
          <w:szCs w:val="24"/>
        </w:rPr>
      </w:pPr>
      <w:r w:rsidRPr="00D44CBC">
        <w:rPr>
          <w:rFonts w:cstheme="minorHAnsi"/>
          <w:sz w:val="24"/>
          <w:szCs w:val="24"/>
        </w:rPr>
        <w:t>The outcome of the re-configuration that Hayles sees at work in contemporary digitali</w:t>
      </w:r>
      <w:r w:rsidR="00295B8F">
        <w:rPr>
          <w:rFonts w:cstheme="minorHAnsi"/>
          <w:sz w:val="24"/>
          <w:szCs w:val="24"/>
        </w:rPr>
        <w:t>s</w:t>
      </w:r>
      <w:r w:rsidRPr="00D44CBC">
        <w:rPr>
          <w:rFonts w:cstheme="minorHAnsi"/>
          <w:sz w:val="24"/>
          <w:szCs w:val="24"/>
        </w:rPr>
        <w:t xml:space="preserve">ation is therefore a </w:t>
      </w:r>
      <w:r w:rsidR="00295B8F">
        <w:rPr>
          <w:rFonts w:cstheme="minorHAnsi"/>
          <w:sz w:val="24"/>
          <w:szCs w:val="24"/>
        </w:rPr>
        <w:t xml:space="preserve">fundamental </w:t>
      </w:r>
      <w:r w:rsidRPr="00D44CBC">
        <w:rPr>
          <w:rFonts w:cstheme="minorHAnsi"/>
          <w:sz w:val="24"/>
          <w:szCs w:val="24"/>
        </w:rPr>
        <w:t>conceptual shift:</w:t>
      </w:r>
    </w:p>
    <w:p w14:paraId="49DB8E07" w14:textId="70E13430" w:rsidR="00F457C1" w:rsidRPr="00D44CBC" w:rsidRDefault="006E7443" w:rsidP="00D44CBC">
      <w:pPr>
        <w:spacing w:line="240" w:lineRule="auto"/>
        <w:ind w:left="567"/>
        <w:jc w:val="both"/>
        <w:rPr>
          <w:rFonts w:cstheme="minorHAnsi"/>
          <w:sz w:val="24"/>
          <w:szCs w:val="24"/>
        </w:rPr>
      </w:pPr>
      <w:r w:rsidRPr="00D44CBC">
        <w:rPr>
          <w:rFonts w:cstheme="minorHAnsi"/>
          <w:sz w:val="24"/>
          <w:szCs w:val="24"/>
        </w:rPr>
        <w:t xml:space="preserve">But the </w:t>
      </w:r>
      <w:proofErr w:type="spellStart"/>
      <w:r w:rsidRPr="00D44CBC">
        <w:rPr>
          <w:rFonts w:cstheme="minorHAnsi"/>
          <w:sz w:val="24"/>
          <w:szCs w:val="24"/>
        </w:rPr>
        <w:t>posthuman</w:t>
      </w:r>
      <w:proofErr w:type="spellEnd"/>
      <w:r w:rsidRPr="00D44CBC">
        <w:rPr>
          <w:rFonts w:cstheme="minorHAnsi"/>
          <w:sz w:val="24"/>
          <w:szCs w:val="24"/>
        </w:rPr>
        <w:t xml:space="preserve"> does not really mean the end of humanity</w:t>
      </w:r>
      <w:r w:rsidR="008B0496" w:rsidRPr="00D44CBC">
        <w:rPr>
          <w:rFonts w:cstheme="minorHAnsi"/>
          <w:sz w:val="24"/>
          <w:szCs w:val="24"/>
        </w:rPr>
        <w:t xml:space="preserve">. It signals instead the end of a certain conception of the human, a conception that may have applied, at best, to that fraction of humanity who had the wealth, power, and leisure to conceptualize themselves as autonomous beings exercising their will through individual agency and choice. What is lethal is not the </w:t>
      </w:r>
      <w:proofErr w:type="spellStart"/>
      <w:r w:rsidR="008B0496" w:rsidRPr="00D44CBC">
        <w:rPr>
          <w:rFonts w:cstheme="minorHAnsi"/>
          <w:sz w:val="24"/>
          <w:szCs w:val="24"/>
        </w:rPr>
        <w:t>posthuman</w:t>
      </w:r>
      <w:proofErr w:type="spellEnd"/>
      <w:r w:rsidR="008B0496" w:rsidRPr="00D44CBC">
        <w:rPr>
          <w:rFonts w:cstheme="minorHAnsi"/>
          <w:sz w:val="24"/>
          <w:szCs w:val="24"/>
        </w:rPr>
        <w:t xml:space="preserve"> as such but the grafting of the </w:t>
      </w:r>
      <w:proofErr w:type="spellStart"/>
      <w:r w:rsidR="008B0496" w:rsidRPr="00D44CBC">
        <w:rPr>
          <w:rFonts w:cstheme="minorHAnsi"/>
          <w:sz w:val="24"/>
          <w:szCs w:val="24"/>
        </w:rPr>
        <w:t>posthuman</w:t>
      </w:r>
      <w:proofErr w:type="spellEnd"/>
      <w:r w:rsidR="008B0496" w:rsidRPr="00D44CBC">
        <w:rPr>
          <w:rFonts w:cstheme="minorHAnsi"/>
          <w:sz w:val="24"/>
          <w:szCs w:val="24"/>
        </w:rPr>
        <w:t xml:space="preserve"> onto a lib</w:t>
      </w:r>
      <w:r w:rsidR="00295B8F">
        <w:rPr>
          <w:rFonts w:cstheme="minorHAnsi"/>
          <w:sz w:val="24"/>
          <w:szCs w:val="24"/>
        </w:rPr>
        <w:t>eral humanist view of the self.</w:t>
      </w:r>
      <w:r w:rsidR="00295B8F">
        <w:rPr>
          <w:rStyle w:val="Funotenzeichen"/>
          <w:rFonts w:cstheme="minorHAnsi"/>
          <w:sz w:val="24"/>
          <w:szCs w:val="24"/>
        </w:rPr>
        <w:footnoteReference w:id="59"/>
      </w:r>
    </w:p>
    <w:p w14:paraId="06E48EF8" w14:textId="514092BD" w:rsidR="006E7443" w:rsidRPr="00D44CBC" w:rsidRDefault="00F457C1" w:rsidP="00D44CBC">
      <w:pPr>
        <w:spacing w:line="240" w:lineRule="auto"/>
        <w:jc w:val="both"/>
        <w:rPr>
          <w:rFonts w:cstheme="minorHAnsi"/>
          <w:sz w:val="24"/>
          <w:szCs w:val="24"/>
        </w:rPr>
      </w:pPr>
      <w:r w:rsidRPr="00D44CBC">
        <w:rPr>
          <w:rFonts w:cstheme="minorHAnsi"/>
          <w:sz w:val="24"/>
          <w:szCs w:val="24"/>
        </w:rPr>
        <w:t>The curious thing is, however, that</w:t>
      </w:r>
      <w:r w:rsidR="00295B8F">
        <w:rPr>
          <w:rFonts w:cstheme="minorHAnsi"/>
          <w:sz w:val="24"/>
          <w:szCs w:val="24"/>
        </w:rPr>
        <w:t xml:space="preserve"> this re-con-figuration is not ‘new’</w:t>
      </w:r>
      <w:r w:rsidRPr="00D44CBC">
        <w:rPr>
          <w:rFonts w:cstheme="minorHAnsi"/>
          <w:sz w:val="24"/>
          <w:szCs w:val="24"/>
        </w:rPr>
        <w:t xml:space="preserve">, it has always been on the cards, which allows Hayles to claim, in what one might call a rejoinder to </w:t>
      </w:r>
      <w:r w:rsidR="00295B8F">
        <w:rPr>
          <w:rFonts w:cstheme="minorHAnsi"/>
          <w:sz w:val="24"/>
          <w:szCs w:val="24"/>
        </w:rPr>
        <w:t xml:space="preserve">Bruno </w:t>
      </w:r>
      <w:proofErr w:type="spellStart"/>
      <w:r w:rsidR="00295B8F">
        <w:rPr>
          <w:rFonts w:cstheme="minorHAnsi"/>
          <w:sz w:val="24"/>
          <w:szCs w:val="24"/>
        </w:rPr>
        <w:t>Latour’s</w:t>
      </w:r>
      <w:proofErr w:type="spellEnd"/>
      <w:r w:rsidR="00295B8F">
        <w:rPr>
          <w:rFonts w:cstheme="minorHAnsi"/>
          <w:sz w:val="24"/>
          <w:szCs w:val="24"/>
        </w:rPr>
        <w:t xml:space="preserve"> stand regarding ‘our’</w:t>
      </w:r>
      <w:r w:rsidRPr="00D44CBC">
        <w:rPr>
          <w:rFonts w:cstheme="minorHAnsi"/>
          <w:sz w:val="24"/>
          <w:szCs w:val="24"/>
        </w:rPr>
        <w:t xml:space="preserve"> modernity, that “we have always been </w:t>
      </w:r>
      <w:proofErr w:type="spellStart"/>
      <w:r w:rsidRPr="00D44CBC">
        <w:rPr>
          <w:rFonts w:cstheme="minorHAnsi"/>
          <w:sz w:val="24"/>
          <w:szCs w:val="24"/>
        </w:rPr>
        <w:t>posthuman</w:t>
      </w:r>
      <w:proofErr w:type="spellEnd"/>
      <w:r w:rsidRPr="00D44CBC">
        <w:rPr>
          <w:rFonts w:cstheme="minorHAnsi"/>
          <w:sz w:val="24"/>
          <w:szCs w:val="24"/>
        </w:rPr>
        <w:t>”</w:t>
      </w:r>
      <w:r w:rsidR="00295B8F">
        <w:rPr>
          <w:rFonts w:cstheme="minorHAnsi"/>
          <w:sz w:val="24"/>
          <w:szCs w:val="24"/>
        </w:rPr>
        <w:t>.</w:t>
      </w:r>
      <w:r w:rsidR="00295B8F">
        <w:rPr>
          <w:rStyle w:val="Funotenzeichen"/>
          <w:rFonts w:cstheme="minorHAnsi"/>
          <w:sz w:val="24"/>
          <w:szCs w:val="24"/>
        </w:rPr>
        <w:footnoteReference w:id="60"/>
      </w:r>
    </w:p>
    <w:p w14:paraId="094D6D34" w14:textId="5C5173E3" w:rsidR="00A2263B" w:rsidRPr="00D44CBC" w:rsidRDefault="00F457C1" w:rsidP="00D44CBC">
      <w:pPr>
        <w:spacing w:line="240" w:lineRule="auto"/>
        <w:jc w:val="both"/>
        <w:rPr>
          <w:rFonts w:cstheme="minorHAnsi"/>
          <w:sz w:val="24"/>
          <w:szCs w:val="24"/>
        </w:rPr>
      </w:pPr>
      <w:r w:rsidRPr="00D44CBC">
        <w:rPr>
          <w:rFonts w:cstheme="minorHAnsi"/>
          <w:sz w:val="24"/>
          <w:szCs w:val="24"/>
        </w:rPr>
        <w:t xml:space="preserve">More specifically, </w:t>
      </w:r>
      <w:proofErr w:type="spellStart"/>
      <w:r w:rsidRPr="00D44CBC">
        <w:rPr>
          <w:rFonts w:cstheme="minorHAnsi"/>
          <w:sz w:val="24"/>
          <w:szCs w:val="24"/>
        </w:rPr>
        <w:t>Hayles’s</w:t>
      </w:r>
      <w:proofErr w:type="spellEnd"/>
      <w:r w:rsidRPr="00D44CBC">
        <w:rPr>
          <w:rFonts w:cstheme="minorHAnsi"/>
          <w:sz w:val="24"/>
          <w:szCs w:val="24"/>
        </w:rPr>
        <w:t xml:space="preserve"> analysis of human reconfiguration is concerned with</w:t>
      </w:r>
      <w:r w:rsidR="008B0496" w:rsidRPr="00D44CBC">
        <w:rPr>
          <w:rFonts w:cstheme="minorHAnsi"/>
          <w:sz w:val="24"/>
          <w:szCs w:val="24"/>
        </w:rPr>
        <w:t xml:space="preserve"> </w:t>
      </w:r>
      <w:r w:rsidRPr="00D44CBC">
        <w:rPr>
          <w:rFonts w:cstheme="minorHAnsi"/>
          <w:sz w:val="24"/>
          <w:szCs w:val="24"/>
        </w:rPr>
        <w:t>“</w:t>
      </w:r>
      <w:r w:rsidR="008B0496" w:rsidRPr="00D44CBC">
        <w:rPr>
          <w:rFonts w:cstheme="minorHAnsi"/>
          <w:sz w:val="24"/>
          <w:szCs w:val="24"/>
        </w:rPr>
        <w:t>the co</w:t>
      </w:r>
      <w:r w:rsidRPr="00D44CBC">
        <w:rPr>
          <w:rFonts w:cstheme="minorHAnsi"/>
          <w:sz w:val="24"/>
          <w:szCs w:val="24"/>
        </w:rPr>
        <w:t>ntemporary transformation from ‘</w:t>
      </w:r>
      <w:proofErr w:type="spellStart"/>
      <w:r w:rsidRPr="00D44CBC">
        <w:rPr>
          <w:rFonts w:cstheme="minorHAnsi"/>
          <w:sz w:val="24"/>
          <w:szCs w:val="24"/>
        </w:rPr>
        <w:t>biomorphism</w:t>
      </w:r>
      <w:proofErr w:type="spellEnd"/>
      <w:r w:rsidRPr="00D44CBC">
        <w:rPr>
          <w:rFonts w:cstheme="minorHAnsi"/>
          <w:sz w:val="24"/>
          <w:szCs w:val="24"/>
        </w:rPr>
        <w:t>’ to ‘</w:t>
      </w:r>
      <w:proofErr w:type="spellStart"/>
      <w:r w:rsidRPr="00D44CBC">
        <w:rPr>
          <w:rFonts w:cstheme="minorHAnsi"/>
          <w:sz w:val="24"/>
          <w:szCs w:val="24"/>
        </w:rPr>
        <w:t>technomorphism</w:t>
      </w:r>
      <w:proofErr w:type="spellEnd"/>
      <w:r w:rsidRPr="00D44CBC">
        <w:rPr>
          <w:rFonts w:cstheme="minorHAnsi"/>
          <w:sz w:val="24"/>
          <w:szCs w:val="24"/>
        </w:rPr>
        <w:t>’</w:t>
      </w:r>
      <w:r w:rsidR="008B0496" w:rsidRPr="00D44CBC">
        <w:rPr>
          <w:rFonts w:cstheme="minorHAnsi"/>
          <w:sz w:val="24"/>
          <w:szCs w:val="24"/>
        </w:rPr>
        <w:t xml:space="preserve"> (reconstituting the body as a technical object under human control)</w:t>
      </w:r>
      <w:r w:rsidR="00295B8F">
        <w:rPr>
          <w:rFonts w:cstheme="minorHAnsi"/>
          <w:sz w:val="24"/>
          <w:szCs w:val="24"/>
        </w:rPr>
        <w:t>”,</w:t>
      </w:r>
      <w:r w:rsidR="00295B8F">
        <w:rPr>
          <w:rStyle w:val="Funotenzeichen"/>
          <w:rFonts w:cstheme="minorHAnsi"/>
          <w:sz w:val="24"/>
          <w:szCs w:val="24"/>
        </w:rPr>
        <w:footnoteReference w:id="61"/>
      </w:r>
      <w:r w:rsidR="00B435BD" w:rsidRPr="00D44CBC">
        <w:rPr>
          <w:rFonts w:cstheme="minorHAnsi"/>
          <w:sz w:val="24"/>
          <w:szCs w:val="24"/>
        </w:rPr>
        <w:t xml:space="preserve"> or as one might say, in bio-reconfiguration as opposed to techno-reconfiguration, </w:t>
      </w:r>
      <w:r w:rsidR="00B435BD" w:rsidRPr="00782FF3">
        <w:rPr>
          <w:rFonts w:cstheme="minorHAnsi"/>
          <w:sz w:val="24"/>
          <w:szCs w:val="24"/>
        </w:rPr>
        <w:t>or bio/techno-mimesis</w:t>
      </w:r>
      <w:r w:rsidR="00B435BD" w:rsidRPr="00D44CBC">
        <w:rPr>
          <w:rFonts w:cstheme="minorHAnsi"/>
          <w:sz w:val="24"/>
          <w:szCs w:val="24"/>
        </w:rPr>
        <w:t xml:space="preserve">. Even more concretely, </w:t>
      </w:r>
      <w:proofErr w:type="spellStart"/>
      <w:r w:rsidR="00A2263B" w:rsidRPr="00D44CBC">
        <w:rPr>
          <w:rFonts w:cstheme="minorHAnsi"/>
          <w:sz w:val="24"/>
          <w:szCs w:val="24"/>
        </w:rPr>
        <w:t>Hayles</w:t>
      </w:r>
      <w:r w:rsidR="00295B8F">
        <w:rPr>
          <w:rFonts w:cstheme="minorHAnsi"/>
          <w:sz w:val="24"/>
          <w:szCs w:val="24"/>
        </w:rPr>
        <w:t>’s</w:t>
      </w:r>
      <w:proofErr w:type="spellEnd"/>
      <w:r w:rsidR="00295B8F">
        <w:rPr>
          <w:rFonts w:cstheme="minorHAnsi"/>
          <w:sz w:val="24"/>
          <w:szCs w:val="24"/>
        </w:rPr>
        <w:t xml:space="preserve"> aim is</w:t>
      </w:r>
      <w:r w:rsidR="00B435BD" w:rsidRPr="00D44CBC">
        <w:rPr>
          <w:rFonts w:cstheme="minorHAnsi"/>
          <w:sz w:val="24"/>
          <w:szCs w:val="24"/>
        </w:rPr>
        <w:t xml:space="preserve"> to</w:t>
      </w:r>
      <w:r w:rsidR="00A2263B" w:rsidRPr="00D44CBC">
        <w:rPr>
          <w:rFonts w:cstheme="minorHAnsi"/>
          <w:sz w:val="24"/>
          <w:szCs w:val="24"/>
        </w:rPr>
        <w:t xml:space="preserve"> </w:t>
      </w:r>
      <w:r w:rsidR="00B435BD" w:rsidRPr="00D44CBC">
        <w:rPr>
          <w:rFonts w:cstheme="minorHAnsi"/>
          <w:sz w:val="24"/>
          <w:szCs w:val="24"/>
        </w:rPr>
        <w:t>explore</w:t>
      </w:r>
      <w:r w:rsidR="00A2263B" w:rsidRPr="00D44CBC">
        <w:rPr>
          <w:rFonts w:cstheme="minorHAnsi"/>
          <w:sz w:val="24"/>
          <w:szCs w:val="24"/>
        </w:rPr>
        <w:t xml:space="preserve"> </w:t>
      </w:r>
      <w:r w:rsidR="00B435BD" w:rsidRPr="00D44CBC">
        <w:rPr>
          <w:rFonts w:cstheme="minorHAnsi"/>
          <w:sz w:val="24"/>
          <w:szCs w:val="24"/>
        </w:rPr>
        <w:t>“</w:t>
      </w:r>
      <w:r w:rsidR="00A2263B" w:rsidRPr="00D44CBC">
        <w:rPr>
          <w:rFonts w:cstheme="minorHAnsi"/>
          <w:sz w:val="24"/>
          <w:szCs w:val="24"/>
        </w:rPr>
        <w:t>how metaphor and constraint work to reconfigu</w:t>
      </w:r>
      <w:r w:rsidR="00295B8F">
        <w:rPr>
          <w:rFonts w:cstheme="minorHAnsi"/>
          <w:sz w:val="24"/>
          <w:szCs w:val="24"/>
        </w:rPr>
        <w:t xml:space="preserve">re agency in this </w:t>
      </w:r>
      <w:proofErr w:type="spellStart"/>
      <w:r w:rsidR="00295B8F">
        <w:rPr>
          <w:rFonts w:cstheme="minorHAnsi"/>
          <w:sz w:val="24"/>
          <w:szCs w:val="24"/>
        </w:rPr>
        <w:t>posthuman</w:t>
      </w:r>
      <w:proofErr w:type="spellEnd"/>
      <w:r w:rsidR="00295B8F">
        <w:rPr>
          <w:rFonts w:cstheme="minorHAnsi"/>
          <w:sz w:val="24"/>
          <w:szCs w:val="24"/>
        </w:rPr>
        <w:t xml:space="preserve"> era,</w:t>
      </w:r>
      <w:r w:rsidR="00295B8F">
        <w:rPr>
          <w:rStyle w:val="Funotenzeichen"/>
          <w:rFonts w:cstheme="minorHAnsi"/>
          <w:sz w:val="24"/>
          <w:szCs w:val="24"/>
        </w:rPr>
        <w:footnoteReference w:id="62"/>
      </w:r>
      <w:r w:rsidR="00295B8F">
        <w:rPr>
          <w:rFonts w:cstheme="minorHAnsi"/>
          <w:sz w:val="24"/>
          <w:szCs w:val="24"/>
        </w:rPr>
        <w:t xml:space="preserve"> </w:t>
      </w:r>
      <w:r w:rsidR="00B435BD" w:rsidRPr="00D44CBC">
        <w:rPr>
          <w:rFonts w:cstheme="minorHAnsi"/>
          <w:sz w:val="24"/>
          <w:szCs w:val="24"/>
        </w:rPr>
        <w:t>to arrive at “</w:t>
      </w:r>
      <w:r w:rsidR="00A2263B" w:rsidRPr="00D44CBC">
        <w:rPr>
          <w:rFonts w:cstheme="minorHAnsi"/>
          <w:sz w:val="24"/>
          <w:szCs w:val="24"/>
        </w:rPr>
        <w:t>a configuration of the human so that it can be seamlessly articu</w:t>
      </w:r>
      <w:r w:rsidR="00B435BD" w:rsidRPr="00D44CBC">
        <w:rPr>
          <w:rFonts w:cstheme="minorHAnsi"/>
          <w:sz w:val="24"/>
          <w:szCs w:val="24"/>
        </w:rPr>
        <w:t>lated with intelligent machines”,</w:t>
      </w:r>
      <w:r w:rsidR="00295B8F">
        <w:rPr>
          <w:rStyle w:val="Funotenzeichen"/>
          <w:rFonts w:cstheme="minorHAnsi"/>
          <w:sz w:val="24"/>
          <w:szCs w:val="24"/>
        </w:rPr>
        <w:footnoteReference w:id="63"/>
      </w:r>
      <w:r w:rsidR="00B435BD" w:rsidRPr="00D44CBC">
        <w:rPr>
          <w:rFonts w:cstheme="minorHAnsi"/>
          <w:sz w:val="24"/>
          <w:szCs w:val="24"/>
        </w:rPr>
        <w:t xml:space="preserve"> or, as Hayles formulates it in a short review entitled “Refiguring the </w:t>
      </w:r>
      <w:proofErr w:type="spellStart"/>
      <w:r w:rsidR="00B435BD" w:rsidRPr="00D44CBC">
        <w:rPr>
          <w:rFonts w:cstheme="minorHAnsi"/>
          <w:sz w:val="24"/>
          <w:szCs w:val="24"/>
        </w:rPr>
        <w:t>Posthuman</w:t>
      </w:r>
      <w:proofErr w:type="spellEnd"/>
      <w:r w:rsidR="00B435BD" w:rsidRPr="00D44CBC">
        <w:rPr>
          <w:rFonts w:cstheme="minorHAnsi"/>
          <w:sz w:val="24"/>
          <w:szCs w:val="24"/>
        </w:rPr>
        <w:t>”</w:t>
      </w:r>
      <w:r w:rsidR="00A2263B" w:rsidRPr="00D44CBC">
        <w:rPr>
          <w:rFonts w:cstheme="minorHAnsi"/>
          <w:sz w:val="24"/>
          <w:szCs w:val="24"/>
        </w:rPr>
        <w:t xml:space="preserve">: </w:t>
      </w:r>
      <w:r w:rsidR="00B435BD" w:rsidRPr="00D44CBC">
        <w:rPr>
          <w:rFonts w:cstheme="minorHAnsi"/>
          <w:sz w:val="24"/>
          <w:szCs w:val="24"/>
        </w:rPr>
        <w:t>“</w:t>
      </w:r>
      <w:proofErr w:type="spellStart"/>
      <w:r w:rsidR="00A2263B" w:rsidRPr="00D44CBC">
        <w:rPr>
          <w:rFonts w:cstheme="minorHAnsi"/>
          <w:sz w:val="24"/>
          <w:szCs w:val="24"/>
        </w:rPr>
        <w:t>performativities</w:t>
      </w:r>
      <w:proofErr w:type="spellEnd"/>
      <w:r w:rsidR="00A2263B" w:rsidRPr="00D44CBC">
        <w:rPr>
          <w:rFonts w:cstheme="minorHAnsi"/>
          <w:sz w:val="24"/>
          <w:szCs w:val="24"/>
        </w:rPr>
        <w:t xml:space="preserve"> that re-define the human through mimetic imitation of intelligent machines</w:t>
      </w:r>
      <w:r w:rsidR="00B435BD" w:rsidRPr="00D44CBC">
        <w:rPr>
          <w:rFonts w:cstheme="minorHAnsi"/>
          <w:sz w:val="24"/>
          <w:szCs w:val="24"/>
        </w:rPr>
        <w:t>”.</w:t>
      </w:r>
      <w:r w:rsidR="00295B8F">
        <w:rPr>
          <w:rStyle w:val="Funotenzeichen"/>
          <w:rFonts w:cstheme="minorHAnsi"/>
          <w:sz w:val="24"/>
          <w:szCs w:val="24"/>
        </w:rPr>
        <w:footnoteReference w:id="64"/>
      </w:r>
    </w:p>
    <w:p w14:paraId="7A6324B3" w14:textId="1E461822" w:rsidR="00226166" w:rsidRPr="00D44CBC" w:rsidRDefault="00B435BD" w:rsidP="00D44CBC">
      <w:pPr>
        <w:spacing w:line="240" w:lineRule="auto"/>
        <w:jc w:val="both"/>
        <w:rPr>
          <w:rFonts w:cstheme="minorHAnsi"/>
          <w:sz w:val="24"/>
          <w:szCs w:val="24"/>
        </w:rPr>
      </w:pPr>
      <w:r w:rsidRPr="00D44CBC">
        <w:rPr>
          <w:rFonts w:cstheme="minorHAnsi"/>
          <w:sz w:val="24"/>
          <w:szCs w:val="24"/>
        </w:rPr>
        <w:t xml:space="preserve">As these passages, these examples, central to three key figures in the establishing of </w:t>
      </w:r>
      <w:proofErr w:type="spellStart"/>
      <w:r w:rsidRPr="00D44CBC">
        <w:rPr>
          <w:rFonts w:cstheme="minorHAnsi"/>
          <w:sz w:val="24"/>
          <w:szCs w:val="24"/>
        </w:rPr>
        <w:t>posthumanism</w:t>
      </w:r>
      <w:proofErr w:type="spellEnd"/>
      <w:r w:rsidRPr="00D44CBC">
        <w:rPr>
          <w:rFonts w:cstheme="minorHAnsi"/>
          <w:sz w:val="24"/>
          <w:szCs w:val="24"/>
        </w:rPr>
        <w:t xml:space="preserve"> as a theoretical paradigm, clearly show: </w:t>
      </w:r>
      <w:proofErr w:type="spellStart"/>
      <w:r w:rsidRPr="00D44CBC">
        <w:rPr>
          <w:rFonts w:cstheme="minorHAnsi"/>
          <w:sz w:val="24"/>
          <w:szCs w:val="24"/>
        </w:rPr>
        <w:t>posthumanism</w:t>
      </w:r>
      <w:proofErr w:type="spellEnd"/>
      <w:r w:rsidRPr="00D44CBC">
        <w:rPr>
          <w:rFonts w:cstheme="minorHAnsi"/>
          <w:sz w:val="24"/>
          <w:szCs w:val="24"/>
        </w:rPr>
        <w:t xml:space="preserve"> and its politics is entirely figurative</w:t>
      </w:r>
      <w:r w:rsidR="00226166" w:rsidRPr="00D44CBC">
        <w:rPr>
          <w:rFonts w:cstheme="minorHAnsi"/>
          <w:sz w:val="24"/>
          <w:szCs w:val="24"/>
        </w:rPr>
        <w:t xml:space="preserve">, or </w:t>
      </w:r>
      <w:proofErr w:type="spellStart"/>
      <w:r w:rsidR="00226166" w:rsidRPr="00D44CBC">
        <w:rPr>
          <w:rFonts w:cstheme="minorHAnsi"/>
          <w:sz w:val="24"/>
          <w:szCs w:val="24"/>
        </w:rPr>
        <w:t>reconfigurative</w:t>
      </w:r>
      <w:proofErr w:type="spellEnd"/>
      <w:r w:rsidR="00226166" w:rsidRPr="00D44CBC">
        <w:rPr>
          <w:rFonts w:cstheme="minorHAnsi"/>
          <w:sz w:val="24"/>
          <w:szCs w:val="24"/>
        </w:rPr>
        <w:t>, w</w:t>
      </w:r>
      <w:r w:rsidR="00295B8F">
        <w:rPr>
          <w:rFonts w:cstheme="minorHAnsi"/>
          <w:sz w:val="24"/>
          <w:szCs w:val="24"/>
        </w:rPr>
        <w:t>hich also means it is entirely ‘mimetic’</w:t>
      </w:r>
      <w:r w:rsidR="00226166" w:rsidRPr="00D44CBC">
        <w:rPr>
          <w:rFonts w:cstheme="minorHAnsi"/>
          <w:sz w:val="24"/>
          <w:szCs w:val="24"/>
        </w:rPr>
        <w:t>.</w:t>
      </w:r>
      <w:r w:rsidRPr="00D44CBC">
        <w:rPr>
          <w:rFonts w:cstheme="minorHAnsi"/>
          <w:sz w:val="24"/>
          <w:szCs w:val="24"/>
        </w:rPr>
        <w:t xml:space="preserve"> </w:t>
      </w:r>
      <w:r w:rsidR="00226166" w:rsidRPr="00D44CBC">
        <w:rPr>
          <w:rFonts w:cstheme="minorHAnsi"/>
          <w:sz w:val="24"/>
          <w:szCs w:val="24"/>
        </w:rPr>
        <w:t>But what does that mean and is that a problem?</w:t>
      </w:r>
    </w:p>
    <w:p w14:paraId="4883EBCD" w14:textId="673F52A2" w:rsidR="006345B3" w:rsidRPr="00D44CBC" w:rsidRDefault="00226166" w:rsidP="00D44CBC">
      <w:pPr>
        <w:spacing w:line="240" w:lineRule="auto"/>
        <w:jc w:val="both"/>
        <w:rPr>
          <w:rFonts w:cstheme="minorHAnsi"/>
          <w:sz w:val="24"/>
          <w:szCs w:val="24"/>
        </w:rPr>
      </w:pPr>
      <w:r w:rsidRPr="00D44CBC">
        <w:rPr>
          <w:rFonts w:cstheme="minorHAnsi"/>
          <w:sz w:val="24"/>
          <w:szCs w:val="24"/>
        </w:rPr>
        <w:t>It may be a problem in the sense that figuring or reconfiguring as a political strategy, as the most obvious and most widely used political strategy, does not escape the</w:t>
      </w:r>
      <w:r w:rsidR="00295B8F">
        <w:rPr>
          <w:rFonts w:cstheme="minorHAnsi"/>
          <w:sz w:val="24"/>
          <w:szCs w:val="24"/>
        </w:rPr>
        <w:t xml:space="preserve"> paradox of representation, or ‘</w:t>
      </w:r>
      <w:proofErr w:type="spellStart"/>
      <w:r w:rsidR="00295B8F">
        <w:rPr>
          <w:rFonts w:cstheme="minorHAnsi"/>
          <w:sz w:val="24"/>
          <w:szCs w:val="24"/>
        </w:rPr>
        <w:t>representationalism</w:t>
      </w:r>
      <w:proofErr w:type="spellEnd"/>
      <w:r w:rsidR="00295B8F">
        <w:rPr>
          <w:rFonts w:cstheme="minorHAnsi"/>
          <w:sz w:val="24"/>
          <w:szCs w:val="24"/>
        </w:rPr>
        <w:t>’</w:t>
      </w:r>
      <w:r w:rsidRPr="00D44CBC">
        <w:rPr>
          <w:rFonts w:cstheme="minorHAnsi"/>
          <w:sz w:val="24"/>
          <w:szCs w:val="24"/>
        </w:rPr>
        <w:t>. Investing in a figure that will always remain profoundly ambig</w:t>
      </w:r>
      <w:r w:rsidR="00295B8F">
        <w:rPr>
          <w:rFonts w:cstheme="minorHAnsi"/>
          <w:sz w:val="24"/>
          <w:szCs w:val="24"/>
        </w:rPr>
        <w:t xml:space="preserve">uous (the </w:t>
      </w:r>
      <w:proofErr w:type="spellStart"/>
      <w:r w:rsidR="00295B8F">
        <w:rPr>
          <w:rFonts w:cstheme="minorHAnsi"/>
          <w:sz w:val="24"/>
          <w:szCs w:val="24"/>
        </w:rPr>
        <w:t>posthuman</w:t>
      </w:r>
      <w:proofErr w:type="spellEnd"/>
      <w:r w:rsidR="00295B8F">
        <w:rPr>
          <w:rFonts w:cstheme="minorHAnsi"/>
          <w:sz w:val="24"/>
          <w:szCs w:val="24"/>
        </w:rPr>
        <w:t>, in fact, could turn ‘nasty’</w:t>
      </w:r>
      <w:r w:rsidRPr="00D44CBC">
        <w:rPr>
          <w:rFonts w:cstheme="minorHAnsi"/>
          <w:sz w:val="24"/>
          <w:szCs w:val="24"/>
        </w:rPr>
        <w:t xml:space="preserve"> at any moment, but is nevertheless </w:t>
      </w:r>
      <w:r w:rsidR="00295B8F">
        <w:rPr>
          <w:rFonts w:cstheme="minorHAnsi"/>
          <w:sz w:val="24"/>
          <w:szCs w:val="24"/>
        </w:rPr>
        <w:t xml:space="preserve">put forward as </w:t>
      </w:r>
      <w:r w:rsidRPr="00D44CBC">
        <w:rPr>
          <w:rFonts w:cstheme="minorHAnsi"/>
          <w:sz w:val="24"/>
          <w:szCs w:val="24"/>
        </w:rPr>
        <w:t xml:space="preserve">our only hope) and in a figure that has been announcing itself from the very beginning even while it has always already been here – is ultimately </w:t>
      </w:r>
      <w:r w:rsidR="00295B8F">
        <w:rPr>
          <w:rFonts w:cstheme="minorHAnsi"/>
          <w:sz w:val="24"/>
          <w:szCs w:val="24"/>
        </w:rPr>
        <w:t>nothing but an eschatological device. In this, it</w:t>
      </w:r>
      <w:r w:rsidRPr="00D44CBC">
        <w:rPr>
          <w:rFonts w:cstheme="minorHAnsi"/>
          <w:sz w:val="24"/>
          <w:szCs w:val="24"/>
        </w:rPr>
        <w:t xml:space="preserve"> remains fundamentally modern</w:t>
      </w:r>
      <w:r w:rsidR="00295B8F">
        <w:rPr>
          <w:rFonts w:cstheme="minorHAnsi"/>
          <w:sz w:val="24"/>
          <w:szCs w:val="24"/>
        </w:rPr>
        <w:t>. I</w:t>
      </w:r>
      <w:r w:rsidRPr="00D44CBC">
        <w:rPr>
          <w:rFonts w:cstheme="minorHAnsi"/>
          <w:sz w:val="24"/>
          <w:szCs w:val="24"/>
        </w:rPr>
        <w:t xml:space="preserve">n fact, it is a return of the modern. All these figurations </w:t>
      </w:r>
      <w:r w:rsidR="00295B8F">
        <w:rPr>
          <w:rFonts w:cstheme="minorHAnsi"/>
          <w:sz w:val="24"/>
          <w:szCs w:val="24"/>
        </w:rPr>
        <w:t>and reconfigurations are</w:t>
      </w:r>
      <w:r w:rsidRPr="00D44CBC">
        <w:rPr>
          <w:rFonts w:cstheme="minorHAnsi"/>
          <w:sz w:val="24"/>
          <w:szCs w:val="24"/>
        </w:rPr>
        <w:t xml:space="preserve"> governed by a dialectic of </w:t>
      </w:r>
      <w:r w:rsidRPr="00D44CBC">
        <w:rPr>
          <w:rFonts w:cstheme="minorHAnsi"/>
          <w:i/>
          <w:sz w:val="24"/>
          <w:szCs w:val="24"/>
        </w:rPr>
        <w:t>p</w:t>
      </w:r>
      <w:r w:rsidR="006345B3" w:rsidRPr="00D44CBC">
        <w:rPr>
          <w:rFonts w:cstheme="minorHAnsi"/>
          <w:i/>
          <w:sz w:val="24"/>
          <w:szCs w:val="24"/>
        </w:rPr>
        <w:t>re</w:t>
      </w:r>
      <w:r w:rsidRPr="00D44CBC">
        <w:rPr>
          <w:rFonts w:cstheme="minorHAnsi"/>
          <w:sz w:val="24"/>
          <w:szCs w:val="24"/>
        </w:rPr>
        <w:t xml:space="preserve">figuration </w:t>
      </w:r>
      <w:r w:rsidRPr="00D44CBC">
        <w:rPr>
          <w:rFonts w:cstheme="minorHAnsi"/>
          <w:sz w:val="24"/>
          <w:szCs w:val="24"/>
        </w:rPr>
        <w:lastRenderedPageBreak/>
        <w:t xml:space="preserve">and </w:t>
      </w:r>
      <w:r w:rsidRPr="00D44CBC">
        <w:rPr>
          <w:rFonts w:cstheme="minorHAnsi"/>
          <w:i/>
          <w:sz w:val="24"/>
          <w:szCs w:val="24"/>
        </w:rPr>
        <w:t>dis</w:t>
      </w:r>
      <w:r w:rsidRPr="00D44CBC">
        <w:rPr>
          <w:rFonts w:cstheme="minorHAnsi"/>
          <w:sz w:val="24"/>
          <w:szCs w:val="24"/>
        </w:rPr>
        <w:t>figuration</w:t>
      </w:r>
      <w:r w:rsidR="00295B8F">
        <w:rPr>
          <w:rFonts w:cstheme="minorHAnsi"/>
          <w:sz w:val="24"/>
          <w:szCs w:val="24"/>
        </w:rPr>
        <w:t>,</w:t>
      </w:r>
      <w:r w:rsidRPr="00D44CBC">
        <w:rPr>
          <w:rFonts w:cstheme="minorHAnsi"/>
          <w:sz w:val="24"/>
          <w:szCs w:val="24"/>
        </w:rPr>
        <w:t xml:space="preserve"> or</w:t>
      </w:r>
      <w:r w:rsidR="006345B3" w:rsidRPr="00D44CBC">
        <w:rPr>
          <w:rFonts w:cstheme="minorHAnsi"/>
          <w:sz w:val="24"/>
          <w:szCs w:val="24"/>
        </w:rPr>
        <w:t xml:space="preserve"> defacement</w:t>
      </w:r>
      <w:r w:rsidR="00295B8F">
        <w:rPr>
          <w:rFonts w:cstheme="minorHAnsi"/>
          <w:sz w:val="24"/>
          <w:szCs w:val="24"/>
        </w:rPr>
        <w:t>, to use Paul de man’s term</w:t>
      </w:r>
      <w:r w:rsidR="00295B8F">
        <w:rPr>
          <w:rStyle w:val="Funotenzeichen"/>
          <w:rFonts w:cstheme="minorHAnsi"/>
          <w:sz w:val="24"/>
          <w:szCs w:val="24"/>
        </w:rPr>
        <w:footnoteReference w:id="65"/>
      </w:r>
      <w:r w:rsidR="006345B3" w:rsidRPr="00D44CBC">
        <w:rPr>
          <w:rFonts w:cstheme="minorHAnsi"/>
          <w:sz w:val="24"/>
          <w:szCs w:val="24"/>
        </w:rPr>
        <w:t xml:space="preserve"> </w:t>
      </w:r>
      <w:r w:rsidRPr="00D44CBC">
        <w:rPr>
          <w:rFonts w:cstheme="minorHAnsi"/>
          <w:sz w:val="24"/>
          <w:szCs w:val="24"/>
        </w:rPr>
        <w:t>as detractors of an underlying</w:t>
      </w:r>
      <w:r w:rsidR="00295B8F">
        <w:rPr>
          <w:rFonts w:cstheme="minorHAnsi"/>
          <w:sz w:val="24"/>
          <w:szCs w:val="24"/>
        </w:rPr>
        <w:t xml:space="preserve"> process one might refer to as ‘</w:t>
      </w:r>
      <w:proofErr w:type="spellStart"/>
      <w:r w:rsidR="00295B8F">
        <w:rPr>
          <w:rFonts w:cstheme="minorHAnsi"/>
          <w:sz w:val="24"/>
          <w:szCs w:val="24"/>
        </w:rPr>
        <w:t>posthumanis</w:t>
      </w:r>
      <w:r w:rsidR="006345B3" w:rsidRPr="00D44CBC">
        <w:rPr>
          <w:rFonts w:cstheme="minorHAnsi"/>
          <w:sz w:val="24"/>
          <w:szCs w:val="24"/>
        </w:rPr>
        <w:t>ation</w:t>
      </w:r>
      <w:proofErr w:type="spellEnd"/>
      <w:r w:rsidR="00295B8F">
        <w:rPr>
          <w:rFonts w:cstheme="minorHAnsi"/>
          <w:sz w:val="24"/>
          <w:szCs w:val="24"/>
        </w:rPr>
        <w:t>’</w:t>
      </w:r>
      <w:r w:rsidRPr="00D44CBC">
        <w:rPr>
          <w:rFonts w:cstheme="minorHAnsi"/>
          <w:sz w:val="24"/>
          <w:szCs w:val="24"/>
        </w:rPr>
        <w:t>.</w:t>
      </w:r>
    </w:p>
    <w:p w14:paraId="07F9EC38" w14:textId="0BDAB6D2" w:rsidR="0055076B" w:rsidRPr="00D44CBC" w:rsidRDefault="00226166" w:rsidP="00D44CBC">
      <w:pPr>
        <w:spacing w:line="240" w:lineRule="auto"/>
        <w:jc w:val="both"/>
        <w:rPr>
          <w:rFonts w:cstheme="minorHAnsi"/>
          <w:sz w:val="24"/>
          <w:szCs w:val="24"/>
        </w:rPr>
      </w:pPr>
      <w:r w:rsidRPr="00D44CBC">
        <w:rPr>
          <w:rFonts w:cstheme="minorHAnsi"/>
          <w:sz w:val="24"/>
          <w:szCs w:val="24"/>
        </w:rPr>
        <w:t>To prefigure</w:t>
      </w:r>
      <w:r w:rsidR="008F22BF">
        <w:rPr>
          <w:rFonts w:cstheme="minorHAnsi"/>
          <w:sz w:val="24"/>
          <w:szCs w:val="24"/>
        </w:rPr>
        <w:t>, in this context,</w:t>
      </w:r>
      <w:r w:rsidRPr="00D44CBC">
        <w:rPr>
          <w:rFonts w:cstheme="minorHAnsi"/>
          <w:sz w:val="24"/>
          <w:szCs w:val="24"/>
        </w:rPr>
        <w:t xml:space="preserve"> means</w:t>
      </w:r>
      <w:r w:rsidR="0055076B" w:rsidRPr="00D44CBC">
        <w:rPr>
          <w:rFonts w:cstheme="minorHAnsi"/>
          <w:sz w:val="24"/>
          <w:szCs w:val="24"/>
        </w:rPr>
        <w:t xml:space="preserve">: </w:t>
      </w:r>
      <w:r w:rsidRPr="00D44CBC">
        <w:rPr>
          <w:rFonts w:cstheme="minorHAnsi"/>
          <w:sz w:val="24"/>
          <w:szCs w:val="24"/>
        </w:rPr>
        <w:t>“</w:t>
      </w:r>
      <w:r w:rsidR="0055076B" w:rsidRPr="00D44CBC">
        <w:rPr>
          <w:rFonts w:cstheme="minorHAnsi"/>
          <w:sz w:val="24"/>
          <w:szCs w:val="24"/>
        </w:rPr>
        <w:t>to be an early indication or version of, foreshadow, represent beforehand by a figure or type</w:t>
      </w:r>
      <w:r w:rsidR="00387081" w:rsidRPr="00D44CBC">
        <w:rPr>
          <w:rFonts w:cstheme="minorHAnsi"/>
          <w:sz w:val="24"/>
          <w:szCs w:val="24"/>
        </w:rPr>
        <w:t xml:space="preserve">” and has a strong theological connotation, according to the </w:t>
      </w:r>
      <w:r w:rsidR="00387081" w:rsidRPr="008F22BF">
        <w:rPr>
          <w:rFonts w:cstheme="minorHAnsi"/>
          <w:i/>
          <w:sz w:val="24"/>
          <w:szCs w:val="24"/>
        </w:rPr>
        <w:t>OED</w:t>
      </w:r>
      <w:r w:rsidR="00387081" w:rsidRPr="00D44CBC">
        <w:rPr>
          <w:rFonts w:cstheme="minorHAnsi"/>
          <w:sz w:val="24"/>
          <w:szCs w:val="24"/>
        </w:rPr>
        <w:t>. It also signifies “t</w:t>
      </w:r>
      <w:r w:rsidR="0055076B" w:rsidRPr="00D44CBC">
        <w:rPr>
          <w:rFonts w:cstheme="minorHAnsi"/>
          <w:sz w:val="24"/>
          <w:szCs w:val="24"/>
        </w:rPr>
        <w:t>o shape or form at the front;</w:t>
      </w:r>
      <w:r w:rsidR="00387081" w:rsidRPr="00D44CBC">
        <w:rPr>
          <w:rFonts w:cstheme="minorHAnsi"/>
          <w:sz w:val="24"/>
          <w:szCs w:val="24"/>
        </w:rPr>
        <w:t xml:space="preserve"> and to imagine beforehand”. In this sense, a prefiguration, apart from designating “t</w:t>
      </w:r>
      <w:r w:rsidR="0055076B" w:rsidRPr="00D44CBC">
        <w:rPr>
          <w:rFonts w:cstheme="minorHAnsi"/>
          <w:sz w:val="24"/>
          <w:szCs w:val="24"/>
        </w:rPr>
        <w:t>he action of prefiguring or foreshadowing a person or thing, representation b</w:t>
      </w:r>
      <w:r w:rsidR="00387081" w:rsidRPr="00D44CBC">
        <w:rPr>
          <w:rFonts w:cstheme="minorHAnsi"/>
          <w:sz w:val="24"/>
          <w:szCs w:val="24"/>
        </w:rPr>
        <w:t>eforehand by a figure or type”, also refers to “a</w:t>
      </w:r>
      <w:r w:rsidR="0055076B" w:rsidRPr="00D44CBC">
        <w:rPr>
          <w:rFonts w:cstheme="minorHAnsi"/>
          <w:sz w:val="24"/>
          <w:szCs w:val="24"/>
        </w:rPr>
        <w:t xml:space="preserve"> person, thing or event which prefigures or foreshadows another; a prototype, a precursor</w:t>
      </w:r>
      <w:r w:rsidR="00387081" w:rsidRPr="00D44CBC">
        <w:rPr>
          <w:rFonts w:cstheme="minorHAnsi"/>
          <w:sz w:val="24"/>
          <w:szCs w:val="24"/>
        </w:rPr>
        <w:t>”</w:t>
      </w:r>
      <w:r w:rsidR="0055076B" w:rsidRPr="00D44CBC">
        <w:rPr>
          <w:rFonts w:cstheme="minorHAnsi"/>
          <w:sz w:val="24"/>
          <w:szCs w:val="24"/>
        </w:rPr>
        <w:t>.</w:t>
      </w:r>
      <w:r w:rsidR="00387081" w:rsidRPr="00D44CBC">
        <w:rPr>
          <w:rFonts w:cstheme="minorHAnsi"/>
          <w:sz w:val="24"/>
          <w:szCs w:val="24"/>
        </w:rPr>
        <w:t xml:space="preserve"> The figure thus always announces itself as a prefiguration. In replacing, in succeeding, it evokes and repeats its predecessor. It literally re-con-figures, imitates, repeats, is compelled to repeat with all of the eventualities, the best or the worst, repetition might e</w:t>
      </w:r>
      <w:r w:rsidR="008F22BF">
        <w:rPr>
          <w:rFonts w:cstheme="minorHAnsi"/>
          <w:sz w:val="24"/>
          <w:szCs w:val="24"/>
        </w:rPr>
        <w:t>ntail. This is the crux of the mimetic</w:t>
      </w:r>
      <w:r w:rsidR="00387081" w:rsidRPr="00D44CBC">
        <w:rPr>
          <w:rFonts w:cstheme="minorHAnsi"/>
          <w:sz w:val="24"/>
          <w:szCs w:val="24"/>
        </w:rPr>
        <w:t xml:space="preserve"> compulsion, the compulsion to repeat – in a very psychoanalytic and metaphysical sense.</w:t>
      </w:r>
    </w:p>
    <w:p w14:paraId="19E7E488" w14:textId="1E013CA3" w:rsidR="0055076B" w:rsidRPr="00D44CBC" w:rsidRDefault="00B37AC0" w:rsidP="00D44CBC">
      <w:pPr>
        <w:spacing w:line="240" w:lineRule="auto"/>
        <w:jc w:val="both"/>
        <w:rPr>
          <w:rFonts w:cstheme="minorHAnsi"/>
          <w:sz w:val="24"/>
          <w:szCs w:val="24"/>
        </w:rPr>
      </w:pPr>
      <w:r>
        <w:rPr>
          <w:rFonts w:cstheme="minorHAnsi"/>
          <w:sz w:val="24"/>
          <w:szCs w:val="24"/>
        </w:rPr>
        <w:t>Hans</w:t>
      </w:r>
      <w:r w:rsidR="00387081" w:rsidRPr="00D44CBC">
        <w:rPr>
          <w:rFonts w:cstheme="minorHAnsi"/>
          <w:sz w:val="24"/>
          <w:szCs w:val="24"/>
        </w:rPr>
        <w:t xml:space="preserve"> </w:t>
      </w:r>
      <w:proofErr w:type="spellStart"/>
      <w:r w:rsidR="0055076B" w:rsidRPr="00D44CBC">
        <w:rPr>
          <w:rFonts w:cstheme="minorHAnsi"/>
          <w:sz w:val="24"/>
          <w:szCs w:val="24"/>
        </w:rPr>
        <w:t>Blumenberg</w:t>
      </w:r>
      <w:proofErr w:type="spellEnd"/>
      <w:r w:rsidR="0055076B" w:rsidRPr="00D44CBC">
        <w:rPr>
          <w:rFonts w:cstheme="minorHAnsi"/>
          <w:sz w:val="24"/>
          <w:szCs w:val="24"/>
        </w:rPr>
        <w:t xml:space="preserve">, </w:t>
      </w:r>
      <w:r w:rsidR="00387081" w:rsidRPr="00D44CBC">
        <w:rPr>
          <w:rFonts w:cstheme="minorHAnsi"/>
          <w:sz w:val="24"/>
          <w:szCs w:val="24"/>
        </w:rPr>
        <w:t xml:space="preserve">in </w:t>
      </w:r>
      <w:proofErr w:type="spellStart"/>
      <w:r w:rsidR="0055076B" w:rsidRPr="00D44CBC">
        <w:rPr>
          <w:rFonts w:cstheme="minorHAnsi"/>
          <w:i/>
          <w:sz w:val="24"/>
          <w:szCs w:val="24"/>
        </w:rPr>
        <w:t>Präfiguration</w:t>
      </w:r>
      <w:proofErr w:type="spellEnd"/>
      <w:r w:rsidR="0055076B" w:rsidRPr="00D44CBC">
        <w:rPr>
          <w:rFonts w:cstheme="minorHAnsi"/>
          <w:i/>
          <w:sz w:val="24"/>
          <w:szCs w:val="24"/>
        </w:rPr>
        <w:t xml:space="preserve">: </w:t>
      </w:r>
      <w:proofErr w:type="spellStart"/>
      <w:r w:rsidR="0055076B" w:rsidRPr="00D44CBC">
        <w:rPr>
          <w:rFonts w:cstheme="minorHAnsi"/>
          <w:i/>
          <w:sz w:val="24"/>
          <w:szCs w:val="24"/>
        </w:rPr>
        <w:t>Arbeit</w:t>
      </w:r>
      <w:proofErr w:type="spellEnd"/>
      <w:r w:rsidR="0055076B" w:rsidRPr="00D44CBC">
        <w:rPr>
          <w:rFonts w:cstheme="minorHAnsi"/>
          <w:i/>
          <w:sz w:val="24"/>
          <w:szCs w:val="24"/>
        </w:rPr>
        <w:t xml:space="preserve"> am </w:t>
      </w:r>
      <w:proofErr w:type="spellStart"/>
      <w:r w:rsidR="0055076B" w:rsidRPr="00D44CBC">
        <w:rPr>
          <w:rFonts w:cstheme="minorHAnsi"/>
          <w:i/>
          <w:sz w:val="24"/>
          <w:szCs w:val="24"/>
        </w:rPr>
        <w:t>politischen</w:t>
      </w:r>
      <w:proofErr w:type="spellEnd"/>
      <w:r w:rsidR="0055076B" w:rsidRPr="00D44CBC">
        <w:rPr>
          <w:rFonts w:cstheme="minorHAnsi"/>
          <w:i/>
          <w:sz w:val="24"/>
          <w:szCs w:val="24"/>
        </w:rPr>
        <w:t xml:space="preserve"> Mythos</w:t>
      </w:r>
      <w:r w:rsidR="0055076B" w:rsidRPr="00D44CBC">
        <w:rPr>
          <w:rFonts w:cstheme="minorHAnsi"/>
          <w:sz w:val="24"/>
          <w:szCs w:val="24"/>
        </w:rPr>
        <w:t xml:space="preserve"> (2014)</w:t>
      </w:r>
      <w:r w:rsidR="00387081" w:rsidRPr="00D44CBC">
        <w:rPr>
          <w:rFonts w:cstheme="minorHAnsi"/>
          <w:sz w:val="24"/>
          <w:szCs w:val="24"/>
        </w:rPr>
        <w:t xml:space="preserve">, analyses the strategy of prefiguration </w:t>
      </w:r>
      <w:r w:rsidR="00A6278A" w:rsidRPr="00D44CBC">
        <w:rPr>
          <w:rFonts w:cstheme="minorHAnsi"/>
          <w:sz w:val="24"/>
          <w:szCs w:val="24"/>
        </w:rPr>
        <w:t xml:space="preserve">in terms of </w:t>
      </w:r>
      <w:r w:rsidR="00387081" w:rsidRPr="00D44CBC">
        <w:rPr>
          <w:rFonts w:cstheme="minorHAnsi"/>
          <w:sz w:val="24"/>
          <w:szCs w:val="24"/>
        </w:rPr>
        <w:t>a political programme</w:t>
      </w:r>
      <w:r w:rsidR="00A6278A" w:rsidRPr="00D44CBC">
        <w:rPr>
          <w:rFonts w:cstheme="minorHAnsi"/>
          <w:sz w:val="24"/>
          <w:szCs w:val="24"/>
        </w:rPr>
        <w:t>,</w:t>
      </w:r>
      <w:r w:rsidR="00387081" w:rsidRPr="00D44CBC">
        <w:rPr>
          <w:rFonts w:cstheme="minorHAnsi"/>
          <w:sz w:val="24"/>
          <w:szCs w:val="24"/>
        </w:rPr>
        <w:t xml:space="preserve"> both as a way of reducing complexity and thus </w:t>
      </w:r>
      <w:r w:rsidR="008F22BF">
        <w:rPr>
          <w:rFonts w:cstheme="minorHAnsi"/>
          <w:sz w:val="24"/>
          <w:szCs w:val="24"/>
        </w:rPr>
        <w:t xml:space="preserve">as </w:t>
      </w:r>
      <w:r w:rsidR="00387081" w:rsidRPr="00D44CBC">
        <w:rPr>
          <w:rFonts w:cstheme="minorHAnsi"/>
          <w:sz w:val="24"/>
          <w:szCs w:val="24"/>
        </w:rPr>
        <w:t>a</w:t>
      </w:r>
      <w:r w:rsidR="008F22BF">
        <w:rPr>
          <w:rFonts w:cstheme="minorHAnsi"/>
          <w:sz w:val="24"/>
          <w:szCs w:val="24"/>
        </w:rPr>
        <w:t>n anthropological necessity. It is</w:t>
      </w:r>
      <w:r w:rsidR="00387081" w:rsidRPr="00D44CBC">
        <w:rPr>
          <w:rFonts w:cstheme="minorHAnsi"/>
          <w:sz w:val="24"/>
          <w:szCs w:val="24"/>
        </w:rPr>
        <w:t xml:space="preserve"> a highly risky and dangerous “scheme of interpretation” [</w:t>
      </w:r>
      <w:proofErr w:type="spellStart"/>
      <w:r w:rsidR="00387081" w:rsidRPr="00D44CBC">
        <w:rPr>
          <w:rFonts w:cstheme="minorHAnsi"/>
          <w:i/>
          <w:sz w:val="24"/>
          <w:szCs w:val="24"/>
        </w:rPr>
        <w:t>Deutungsschema</w:t>
      </w:r>
      <w:proofErr w:type="spellEnd"/>
      <w:r w:rsidR="00387081" w:rsidRPr="00D44CBC">
        <w:rPr>
          <w:rFonts w:cstheme="minorHAnsi"/>
          <w:sz w:val="24"/>
          <w:szCs w:val="24"/>
        </w:rPr>
        <w:t>]</w:t>
      </w:r>
      <w:r w:rsidR="00A6278A" w:rsidRPr="00D44CBC">
        <w:rPr>
          <w:rFonts w:cstheme="minorHAnsi"/>
          <w:sz w:val="24"/>
          <w:szCs w:val="24"/>
        </w:rPr>
        <w:t>, as a means to bestow legitimation:</w:t>
      </w:r>
    </w:p>
    <w:p w14:paraId="7036F41E" w14:textId="2E5FCB5C" w:rsidR="00A6278A" w:rsidRPr="00D44CBC" w:rsidRDefault="00A6278A" w:rsidP="00D44CBC">
      <w:pPr>
        <w:spacing w:line="240" w:lineRule="auto"/>
        <w:ind w:left="567"/>
        <w:jc w:val="both"/>
        <w:rPr>
          <w:rFonts w:cstheme="minorHAnsi"/>
          <w:sz w:val="24"/>
          <w:szCs w:val="24"/>
        </w:rPr>
      </w:pPr>
      <w:r w:rsidRPr="00D44CBC">
        <w:rPr>
          <w:rFonts w:cstheme="minorHAnsi"/>
          <w:sz w:val="24"/>
          <w:szCs w:val="24"/>
        </w:rPr>
        <w:t>At first, prefiguration is merely a means to assist with decision-taking – what has already been done once does not sanction, assuming the conditions remain the same, any new deliberation process, disturbance or puzzlement. It is already established as a paradigm.</w:t>
      </w:r>
      <w:r w:rsidR="008F22BF">
        <w:rPr>
          <w:rStyle w:val="Funotenzeichen"/>
          <w:rFonts w:cstheme="minorHAnsi"/>
          <w:sz w:val="24"/>
          <w:szCs w:val="24"/>
        </w:rPr>
        <w:footnoteReference w:id="66"/>
      </w:r>
    </w:p>
    <w:p w14:paraId="07402461" w14:textId="29513922" w:rsidR="00A6278A" w:rsidRPr="00D44CBC" w:rsidRDefault="00A6278A" w:rsidP="00D44CBC">
      <w:pPr>
        <w:spacing w:line="240" w:lineRule="auto"/>
        <w:jc w:val="both"/>
        <w:rPr>
          <w:rFonts w:cstheme="minorHAnsi"/>
          <w:sz w:val="24"/>
          <w:szCs w:val="24"/>
        </w:rPr>
      </w:pPr>
      <w:r w:rsidRPr="00D44CBC">
        <w:rPr>
          <w:rFonts w:cstheme="minorHAnsi"/>
          <w:sz w:val="24"/>
          <w:szCs w:val="24"/>
        </w:rPr>
        <w:t xml:space="preserve">This means that “prefiguration invests a decision with legitimacy that might be of utmost contingency and which might </w:t>
      </w:r>
      <w:r w:rsidR="008F22BF">
        <w:rPr>
          <w:rFonts w:cstheme="minorHAnsi"/>
          <w:sz w:val="24"/>
          <w:szCs w:val="24"/>
        </w:rPr>
        <w:t>thus be entirely unfounded”</w:t>
      </w:r>
      <w:r w:rsidRPr="00D44CBC">
        <w:rPr>
          <w:rFonts w:cstheme="minorHAnsi"/>
          <w:sz w:val="24"/>
          <w:szCs w:val="24"/>
        </w:rPr>
        <w:t>.</w:t>
      </w:r>
      <w:r w:rsidR="008F22BF">
        <w:rPr>
          <w:rStyle w:val="Funotenzeichen"/>
          <w:rFonts w:cstheme="minorHAnsi"/>
          <w:sz w:val="24"/>
          <w:szCs w:val="24"/>
        </w:rPr>
        <w:footnoteReference w:id="67"/>
      </w:r>
      <w:r w:rsidRPr="00D44CBC">
        <w:rPr>
          <w:rFonts w:cstheme="minorHAnsi"/>
          <w:sz w:val="24"/>
          <w:szCs w:val="24"/>
        </w:rPr>
        <w:t xml:space="preserve"> Prefiguration thus r</w:t>
      </w:r>
      <w:r w:rsidR="008F22BF">
        <w:rPr>
          <w:rFonts w:cstheme="minorHAnsi"/>
          <w:sz w:val="24"/>
          <w:szCs w:val="24"/>
        </w:rPr>
        <w:t>epresents a kind of analogy or ‘metaphor’</w:t>
      </w:r>
      <w:r w:rsidRPr="00D44CBC">
        <w:rPr>
          <w:rFonts w:cstheme="minorHAnsi"/>
          <w:sz w:val="24"/>
          <w:szCs w:val="24"/>
        </w:rPr>
        <w:t xml:space="preserve"> on which action</w:t>
      </w:r>
      <w:r w:rsidR="005F03D2" w:rsidRPr="00D44CBC">
        <w:rPr>
          <w:rFonts w:cstheme="minorHAnsi"/>
          <w:sz w:val="24"/>
          <w:szCs w:val="24"/>
        </w:rPr>
        <w:t>s are</w:t>
      </w:r>
      <w:r w:rsidRPr="00D44CBC">
        <w:rPr>
          <w:rFonts w:cstheme="minorHAnsi"/>
          <w:sz w:val="24"/>
          <w:szCs w:val="24"/>
        </w:rPr>
        <w:t xml:space="preserve"> based:</w:t>
      </w:r>
    </w:p>
    <w:p w14:paraId="42C04BEB" w14:textId="0E5FB2CF" w:rsidR="005F03D2" w:rsidRPr="00D44CBC" w:rsidRDefault="005F03D2" w:rsidP="00D44CBC">
      <w:pPr>
        <w:spacing w:line="240" w:lineRule="auto"/>
        <w:ind w:left="567"/>
        <w:jc w:val="both"/>
        <w:rPr>
          <w:rFonts w:cstheme="minorHAnsi"/>
          <w:sz w:val="24"/>
          <w:szCs w:val="24"/>
        </w:rPr>
      </w:pPr>
      <w:r w:rsidRPr="00D44CBC">
        <w:rPr>
          <w:rFonts w:cstheme="minorHAnsi"/>
          <w:sz w:val="24"/>
          <w:szCs w:val="24"/>
        </w:rPr>
        <w:t>If the meaningful prerequisite, the “</w:t>
      </w:r>
      <w:proofErr w:type="spellStart"/>
      <w:r w:rsidRPr="00D44CBC">
        <w:rPr>
          <w:rFonts w:cstheme="minorHAnsi"/>
          <w:sz w:val="24"/>
          <w:szCs w:val="24"/>
        </w:rPr>
        <w:t>pregnate</w:t>
      </w:r>
      <w:proofErr w:type="spellEnd"/>
      <w:r w:rsidRPr="00D44CBC">
        <w:rPr>
          <w:rFonts w:cstheme="minorHAnsi"/>
          <w:sz w:val="24"/>
          <w:szCs w:val="24"/>
        </w:rPr>
        <w:t>” [</w:t>
      </w:r>
      <w:proofErr w:type="spellStart"/>
      <w:r w:rsidRPr="008F22BF">
        <w:rPr>
          <w:rFonts w:cstheme="minorHAnsi"/>
          <w:i/>
          <w:sz w:val="24"/>
          <w:szCs w:val="24"/>
        </w:rPr>
        <w:t>Prägnat</w:t>
      </w:r>
      <w:proofErr w:type="spellEnd"/>
      <w:r w:rsidRPr="00D44CBC">
        <w:rPr>
          <w:rFonts w:cstheme="minorHAnsi"/>
          <w:sz w:val="24"/>
          <w:szCs w:val="24"/>
        </w:rPr>
        <w:t>] is not given, but fashioned, so that should become true what was written</w:t>
      </w:r>
      <w:r w:rsidR="008F22BF">
        <w:rPr>
          <w:rFonts w:cstheme="minorHAnsi"/>
          <w:sz w:val="24"/>
          <w:szCs w:val="24"/>
        </w:rPr>
        <w:t xml:space="preserve"> (</w:t>
      </w:r>
      <w:r w:rsidRPr="00D44CBC">
        <w:rPr>
          <w:rFonts w:cstheme="minorHAnsi"/>
          <w:sz w:val="24"/>
          <w:szCs w:val="24"/>
        </w:rPr>
        <w:t>…</w:t>
      </w:r>
      <w:r w:rsidR="008F22BF">
        <w:rPr>
          <w:rFonts w:cstheme="minorHAnsi"/>
          <w:sz w:val="24"/>
          <w:szCs w:val="24"/>
        </w:rPr>
        <w:t>)</w:t>
      </w:r>
      <w:r w:rsidRPr="00D44CBC">
        <w:rPr>
          <w:rFonts w:cstheme="minorHAnsi"/>
          <w:sz w:val="24"/>
          <w:szCs w:val="24"/>
        </w:rPr>
        <w:t>, then that which is being repeated merely becomes a mythical programme through its repetition, through this contingent act of selection whose contingency has to be repressed.</w:t>
      </w:r>
      <w:r w:rsidR="008F22BF">
        <w:rPr>
          <w:rStyle w:val="Funotenzeichen"/>
          <w:rFonts w:cstheme="minorHAnsi"/>
          <w:sz w:val="24"/>
          <w:szCs w:val="24"/>
        </w:rPr>
        <w:footnoteReference w:id="68"/>
      </w:r>
    </w:p>
    <w:p w14:paraId="662D566D" w14:textId="617CFF5A" w:rsidR="0055076B" w:rsidRPr="00D44CBC" w:rsidRDefault="008F22BF" w:rsidP="00D44CBC">
      <w:pPr>
        <w:spacing w:line="240" w:lineRule="auto"/>
        <w:jc w:val="both"/>
        <w:rPr>
          <w:rFonts w:cstheme="minorHAnsi"/>
          <w:sz w:val="24"/>
          <w:szCs w:val="24"/>
        </w:rPr>
      </w:pPr>
      <w:r>
        <w:rPr>
          <w:rFonts w:cstheme="minorHAnsi"/>
          <w:sz w:val="24"/>
          <w:szCs w:val="24"/>
        </w:rPr>
        <w:t xml:space="preserve">The </w:t>
      </w:r>
      <w:proofErr w:type="spellStart"/>
      <w:r>
        <w:rPr>
          <w:rFonts w:cstheme="minorHAnsi"/>
          <w:sz w:val="24"/>
          <w:szCs w:val="24"/>
        </w:rPr>
        <w:t>posthumanst</w:t>
      </w:r>
      <w:proofErr w:type="spellEnd"/>
      <w:r>
        <w:rPr>
          <w:rFonts w:cstheme="minorHAnsi"/>
          <w:sz w:val="24"/>
          <w:szCs w:val="24"/>
        </w:rPr>
        <w:t xml:space="preserve"> politics of re-con-figuration</w:t>
      </w:r>
      <w:r w:rsidR="005F03D2" w:rsidRPr="00D44CBC">
        <w:rPr>
          <w:rFonts w:cstheme="minorHAnsi"/>
          <w:sz w:val="24"/>
          <w:szCs w:val="24"/>
        </w:rPr>
        <w:t xml:space="preserve">, </w:t>
      </w:r>
      <w:r>
        <w:rPr>
          <w:rFonts w:cstheme="minorHAnsi"/>
          <w:sz w:val="24"/>
          <w:szCs w:val="24"/>
        </w:rPr>
        <w:t xml:space="preserve">that has become apparent in looking at </w:t>
      </w:r>
      <w:proofErr w:type="spellStart"/>
      <w:r>
        <w:rPr>
          <w:rFonts w:cstheme="minorHAnsi"/>
          <w:sz w:val="24"/>
          <w:szCs w:val="24"/>
        </w:rPr>
        <w:t>Haraway’s</w:t>
      </w:r>
      <w:proofErr w:type="spellEnd"/>
      <w:r>
        <w:rPr>
          <w:rFonts w:cstheme="minorHAnsi"/>
          <w:sz w:val="24"/>
          <w:szCs w:val="24"/>
        </w:rPr>
        <w:t xml:space="preserve">, </w:t>
      </w:r>
      <w:proofErr w:type="spellStart"/>
      <w:r>
        <w:rPr>
          <w:rFonts w:cstheme="minorHAnsi"/>
          <w:sz w:val="24"/>
          <w:szCs w:val="24"/>
        </w:rPr>
        <w:t>Braidotti’s</w:t>
      </w:r>
      <w:proofErr w:type="spellEnd"/>
      <w:r>
        <w:rPr>
          <w:rFonts w:cstheme="minorHAnsi"/>
          <w:sz w:val="24"/>
          <w:szCs w:val="24"/>
        </w:rPr>
        <w:t xml:space="preserve"> and </w:t>
      </w:r>
      <w:proofErr w:type="spellStart"/>
      <w:r>
        <w:rPr>
          <w:rFonts w:cstheme="minorHAnsi"/>
          <w:sz w:val="24"/>
          <w:szCs w:val="24"/>
        </w:rPr>
        <w:t>Hayles’s</w:t>
      </w:r>
      <w:proofErr w:type="spellEnd"/>
      <w:r>
        <w:rPr>
          <w:rFonts w:cstheme="minorHAnsi"/>
          <w:sz w:val="24"/>
          <w:szCs w:val="24"/>
        </w:rPr>
        <w:t xml:space="preserve"> strategic use of the </w:t>
      </w:r>
      <w:proofErr w:type="spellStart"/>
      <w:r>
        <w:rPr>
          <w:rFonts w:cstheme="minorHAnsi"/>
          <w:sz w:val="24"/>
          <w:szCs w:val="24"/>
        </w:rPr>
        <w:t>posthuman</w:t>
      </w:r>
      <w:proofErr w:type="spellEnd"/>
      <w:r>
        <w:rPr>
          <w:rFonts w:cstheme="minorHAnsi"/>
          <w:sz w:val="24"/>
          <w:szCs w:val="24"/>
        </w:rPr>
        <w:t xml:space="preserve"> figure, </w:t>
      </w:r>
      <w:r w:rsidR="005F03D2" w:rsidRPr="00D44CBC">
        <w:rPr>
          <w:rFonts w:cstheme="minorHAnsi"/>
          <w:sz w:val="24"/>
          <w:szCs w:val="24"/>
        </w:rPr>
        <w:t xml:space="preserve">even though it </w:t>
      </w:r>
      <w:r>
        <w:rPr>
          <w:rFonts w:cstheme="minorHAnsi"/>
          <w:sz w:val="24"/>
          <w:szCs w:val="24"/>
        </w:rPr>
        <w:t>self-</w:t>
      </w:r>
      <w:r w:rsidR="005F03D2" w:rsidRPr="00D44CBC">
        <w:rPr>
          <w:rFonts w:cstheme="minorHAnsi"/>
          <w:sz w:val="24"/>
          <w:szCs w:val="24"/>
        </w:rPr>
        <w:t>identifies as radically transformative in the face of an apocalyptic</w:t>
      </w:r>
      <w:r>
        <w:rPr>
          <w:rFonts w:cstheme="minorHAnsi"/>
          <w:sz w:val="24"/>
          <w:szCs w:val="24"/>
        </w:rPr>
        <w:t xml:space="preserve"> future, can thus be said to function</w:t>
      </w:r>
      <w:r w:rsidR="005F03D2" w:rsidRPr="00D44CBC">
        <w:rPr>
          <w:rFonts w:cstheme="minorHAnsi"/>
          <w:sz w:val="24"/>
          <w:szCs w:val="24"/>
        </w:rPr>
        <w:t xml:space="preserve"> according to the same “mythical” principles that Blumenberg describes i</w:t>
      </w:r>
      <w:r w:rsidR="00E16B49" w:rsidRPr="00D44CBC">
        <w:rPr>
          <w:rFonts w:cstheme="minorHAnsi"/>
          <w:sz w:val="24"/>
          <w:szCs w:val="24"/>
        </w:rPr>
        <w:t xml:space="preserve">n his </w:t>
      </w:r>
      <w:r>
        <w:rPr>
          <w:rFonts w:cstheme="minorHAnsi"/>
          <w:sz w:val="24"/>
          <w:szCs w:val="24"/>
        </w:rPr>
        <w:t>critique of prefiguration. In fact, i</w:t>
      </w:r>
      <w:r w:rsidR="00E16B49" w:rsidRPr="00D44CBC">
        <w:rPr>
          <w:rFonts w:cstheme="minorHAnsi"/>
          <w:sz w:val="24"/>
          <w:szCs w:val="24"/>
        </w:rPr>
        <w:t xml:space="preserve">t all has to do with the blindness at the centre of mimesis, which is of course </w:t>
      </w:r>
      <w:r>
        <w:rPr>
          <w:rFonts w:cstheme="minorHAnsi"/>
          <w:sz w:val="24"/>
          <w:szCs w:val="24"/>
        </w:rPr>
        <w:t>anything but ‘new’.</w:t>
      </w:r>
    </w:p>
    <w:p w14:paraId="74598E8D" w14:textId="77777777" w:rsidR="00E16B49" w:rsidRPr="00D44CBC" w:rsidRDefault="00E16B49" w:rsidP="00D44CBC">
      <w:pPr>
        <w:spacing w:line="240" w:lineRule="auto"/>
        <w:jc w:val="both"/>
        <w:rPr>
          <w:rFonts w:cstheme="minorHAnsi"/>
          <w:sz w:val="24"/>
          <w:szCs w:val="24"/>
        </w:rPr>
      </w:pPr>
    </w:p>
    <w:p w14:paraId="2ABEBA33" w14:textId="2E5A7E0D" w:rsidR="00772D0A" w:rsidRPr="00F74ACF" w:rsidRDefault="00E16B49" w:rsidP="00F74ACF">
      <w:pPr>
        <w:spacing w:line="240" w:lineRule="auto"/>
        <w:jc w:val="both"/>
        <w:rPr>
          <w:rFonts w:cstheme="minorHAnsi"/>
          <w:i/>
          <w:sz w:val="24"/>
          <w:szCs w:val="24"/>
        </w:rPr>
      </w:pPr>
      <w:r w:rsidRPr="00F74ACF">
        <w:rPr>
          <w:rFonts w:cstheme="minorHAnsi"/>
          <w:i/>
          <w:sz w:val="24"/>
          <w:szCs w:val="24"/>
        </w:rPr>
        <w:t>Disfigura</w:t>
      </w:r>
      <w:r w:rsidR="00F74ACF" w:rsidRPr="00F74ACF">
        <w:rPr>
          <w:rFonts w:cstheme="minorHAnsi"/>
          <w:i/>
          <w:sz w:val="24"/>
          <w:szCs w:val="24"/>
        </w:rPr>
        <w:t>tion</w:t>
      </w:r>
      <w:r w:rsidR="00701279">
        <w:rPr>
          <w:rFonts w:cstheme="minorHAnsi"/>
          <w:i/>
          <w:sz w:val="24"/>
          <w:szCs w:val="24"/>
        </w:rPr>
        <w:t>,</w:t>
      </w:r>
      <w:r w:rsidR="00701279" w:rsidRPr="00701279">
        <w:rPr>
          <w:rFonts w:cstheme="minorHAnsi"/>
          <w:sz w:val="24"/>
          <w:szCs w:val="24"/>
        </w:rPr>
        <w:t xml:space="preserve"> </w:t>
      </w:r>
      <w:r w:rsidR="00701279" w:rsidRPr="00701279">
        <w:rPr>
          <w:rFonts w:cstheme="minorHAnsi"/>
          <w:i/>
          <w:sz w:val="24"/>
          <w:szCs w:val="24"/>
        </w:rPr>
        <w:t>or</w:t>
      </w:r>
      <w:r w:rsidR="00701279">
        <w:rPr>
          <w:rFonts w:cstheme="minorHAnsi"/>
          <w:i/>
          <w:sz w:val="24"/>
          <w:szCs w:val="24"/>
        </w:rPr>
        <w:t>,</w:t>
      </w:r>
      <w:r w:rsidR="00701279" w:rsidRPr="00701279">
        <w:rPr>
          <w:rFonts w:cstheme="minorHAnsi"/>
          <w:i/>
          <w:sz w:val="24"/>
          <w:szCs w:val="24"/>
        </w:rPr>
        <w:t xml:space="preserve"> </w:t>
      </w:r>
      <w:r w:rsidR="00DA4A30">
        <w:rPr>
          <w:rFonts w:cstheme="minorHAnsi"/>
          <w:i/>
          <w:sz w:val="24"/>
          <w:szCs w:val="24"/>
        </w:rPr>
        <w:t>What Does Mimesis H</w:t>
      </w:r>
      <w:r w:rsidR="00701279" w:rsidRPr="00701279">
        <w:rPr>
          <w:rFonts w:cstheme="minorHAnsi"/>
          <w:i/>
          <w:sz w:val="24"/>
          <w:szCs w:val="24"/>
        </w:rPr>
        <w:t>ide?</w:t>
      </w:r>
    </w:p>
    <w:p w14:paraId="71F9FD7B" w14:textId="568BDCA7" w:rsidR="00772D0A" w:rsidRPr="00D44CBC" w:rsidRDefault="000D3B61" w:rsidP="00D44CBC">
      <w:pPr>
        <w:spacing w:line="240" w:lineRule="auto"/>
        <w:jc w:val="both"/>
        <w:rPr>
          <w:rFonts w:cstheme="minorHAnsi"/>
          <w:sz w:val="24"/>
          <w:szCs w:val="24"/>
        </w:rPr>
      </w:pPr>
      <w:r w:rsidRPr="00D44CBC">
        <w:rPr>
          <w:rFonts w:cstheme="minorHAnsi"/>
          <w:sz w:val="24"/>
          <w:szCs w:val="24"/>
        </w:rPr>
        <w:t>Rest assured, t</w:t>
      </w:r>
      <w:r w:rsidR="00772D0A" w:rsidRPr="00D44CBC">
        <w:rPr>
          <w:rFonts w:cstheme="minorHAnsi"/>
          <w:sz w:val="24"/>
          <w:szCs w:val="24"/>
        </w:rPr>
        <w:t>he</w:t>
      </w:r>
      <w:r w:rsidRPr="00D44CBC">
        <w:rPr>
          <w:rFonts w:cstheme="minorHAnsi"/>
          <w:sz w:val="24"/>
          <w:szCs w:val="24"/>
        </w:rPr>
        <w:t xml:space="preserve">re are no </w:t>
      </w:r>
      <w:proofErr w:type="spellStart"/>
      <w:r w:rsidRPr="00D44CBC">
        <w:rPr>
          <w:rFonts w:cstheme="minorHAnsi"/>
          <w:sz w:val="24"/>
          <w:szCs w:val="24"/>
        </w:rPr>
        <w:t>posthumans</w:t>
      </w:r>
      <w:proofErr w:type="spellEnd"/>
      <w:r w:rsidRPr="00D44CBC">
        <w:rPr>
          <w:rFonts w:cstheme="minorHAnsi"/>
          <w:sz w:val="24"/>
          <w:szCs w:val="24"/>
        </w:rPr>
        <w:t>. There are humans, nonhumans but there are no</w:t>
      </w:r>
      <w:r w:rsidR="00772D0A" w:rsidRPr="00D44CBC">
        <w:rPr>
          <w:rFonts w:cstheme="minorHAnsi"/>
          <w:sz w:val="24"/>
          <w:szCs w:val="24"/>
        </w:rPr>
        <w:t xml:space="preserve"> </w:t>
      </w:r>
      <w:proofErr w:type="spellStart"/>
      <w:r w:rsidR="00772D0A" w:rsidRPr="00D44CBC">
        <w:rPr>
          <w:rFonts w:cstheme="minorHAnsi"/>
          <w:sz w:val="24"/>
          <w:szCs w:val="24"/>
        </w:rPr>
        <w:t>posthuman</w:t>
      </w:r>
      <w:r w:rsidRPr="00D44CBC">
        <w:rPr>
          <w:rFonts w:cstheme="minorHAnsi"/>
          <w:sz w:val="24"/>
          <w:szCs w:val="24"/>
        </w:rPr>
        <w:t>s</w:t>
      </w:r>
      <w:proofErr w:type="spellEnd"/>
      <w:r w:rsidRPr="00D44CBC">
        <w:rPr>
          <w:rFonts w:cstheme="minorHAnsi"/>
          <w:sz w:val="24"/>
          <w:szCs w:val="24"/>
        </w:rPr>
        <w:t xml:space="preserve">, just as there are no </w:t>
      </w:r>
      <w:proofErr w:type="spellStart"/>
      <w:r w:rsidRPr="00D44CBC">
        <w:rPr>
          <w:rFonts w:cstheme="minorHAnsi"/>
          <w:sz w:val="24"/>
          <w:szCs w:val="24"/>
        </w:rPr>
        <w:t>transhumans</w:t>
      </w:r>
      <w:proofErr w:type="spellEnd"/>
      <w:r w:rsidRPr="00D44CBC">
        <w:rPr>
          <w:rFonts w:cstheme="minorHAnsi"/>
          <w:sz w:val="24"/>
          <w:szCs w:val="24"/>
        </w:rPr>
        <w:t>. The latter are</w:t>
      </w:r>
      <w:r w:rsidR="00701279">
        <w:rPr>
          <w:rFonts w:cstheme="minorHAnsi"/>
          <w:sz w:val="24"/>
          <w:szCs w:val="24"/>
        </w:rPr>
        <w:t xml:space="preserve"> ‘empty’</w:t>
      </w:r>
      <w:r w:rsidRPr="00D44CBC">
        <w:rPr>
          <w:rFonts w:cstheme="minorHAnsi"/>
          <w:sz w:val="24"/>
          <w:szCs w:val="24"/>
        </w:rPr>
        <w:t xml:space="preserve"> figures, the objects of </w:t>
      </w:r>
      <w:r w:rsidR="00701279">
        <w:rPr>
          <w:rFonts w:cstheme="minorHAnsi"/>
          <w:sz w:val="24"/>
          <w:szCs w:val="24"/>
        </w:rPr>
        <w:t xml:space="preserve">‘our’ </w:t>
      </w:r>
      <w:r w:rsidRPr="00D44CBC">
        <w:rPr>
          <w:rFonts w:cstheme="minorHAnsi"/>
          <w:sz w:val="24"/>
          <w:szCs w:val="24"/>
        </w:rPr>
        <w:t>desire</w:t>
      </w:r>
      <w:r w:rsidR="00701279">
        <w:rPr>
          <w:rFonts w:cstheme="minorHAnsi"/>
          <w:sz w:val="24"/>
          <w:szCs w:val="24"/>
        </w:rPr>
        <w:t>s or anxieties. They are thus ‘defaced’</w:t>
      </w:r>
      <w:r w:rsidRPr="00D44CBC">
        <w:rPr>
          <w:rFonts w:cstheme="minorHAnsi"/>
          <w:sz w:val="24"/>
          <w:szCs w:val="24"/>
        </w:rPr>
        <w:t xml:space="preserve"> figure</w:t>
      </w:r>
      <w:r w:rsidR="00701279">
        <w:rPr>
          <w:rFonts w:cstheme="minorHAnsi"/>
          <w:sz w:val="24"/>
          <w:szCs w:val="24"/>
        </w:rPr>
        <w:t>s</w:t>
      </w:r>
      <w:r w:rsidRPr="00D44CBC">
        <w:rPr>
          <w:rFonts w:cstheme="minorHAnsi"/>
          <w:sz w:val="24"/>
          <w:szCs w:val="24"/>
        </w:rPr>
        <w:t>,</w:t>
      </w:r>
      <w:r w:rsidR="00772D0A" w:rsidRPr="00D44CBC">
        <w:rPr>
          <w:rFonts w:cstheme="minorHAnsi"/>
          <w:sz w:val="24"/>
          <w:szCs w:val="24"/>
        </w:rPr>
        <w:t xml:space="preserve"> </w:t>
      </w:r>
      <w:proofErr w:type="spellStart"/>
      <w:r w:rsidR="00772D0A" w:rsidRPr="00D44CBC">
        <w:rPr>
          <w:rFonts w:cstheme="minorHAnsi"/>
          <w:sz w:val="24"/>
          <w:szCs w:val="24"/>
        </w:rPr>
        <w:t>prosopopoeia</w:t>
      </w:r>
      <w:r w:rsidRPr="00D44CBC">
        <w:rPr>
          <w:rFonts w:cstheme="minorHAnsi"/>
          <w:sz w:val="24"/>
          <w:szCs w:val="24"/>
        </w:rPr>
        <w:t>e</w:t>
      </w:r>
      <w:proofErr w:type="spellEnd"/>
      <w:r w:rsidR="00772D0A" w:rsidRPr="00D44CBC">
        <w:rPr>
          <w:rFonts w:cstheme="minorHAnsi"/>
          <w:sz w:val="24"/>
          <w:szCs w:val="24"/>
        </w:rPr>
        <w:t xml:space="preserve">, </w:t>
      </w:r>
      <w:r w:rsidRPr="00D44CBC">
        <w:rPr>
          <w:rFonts w:cstheme="minorHAnsi"/>
          <w:sz w:val="24"/>
          <w:szCs w:val="24"/>
        </w:rPr>
        <w:t xml:space="preserve">masks or </w:t>
      </w:r>
      <w:r w:rsidR="005C7397">
        <w:rPr>
          <w:rFonts w:cstheme="minorHAnsi"/>
          <w:sz w:val="24"/>
          <w:szCs w:val="24"/>
        </w:rPr>
        <w:t xml:space="preserve">indeed </w:t>
      </w:r>
      <w:r w:rsidR="005C7397">
        <w:rPr>
          <w:rFonts w:cstheme="minorHAnsi"/>
          <w:sz w:val="24"/>
          <w:szCs w:val="24"/>
        </w:rPr>
        <w:lastRenderedPageBreak/>
        <w:t>disfigurations</w:t>
      </w:r>
      <w:r w:rsidRPr="00D44CBC">
        <w:rPr>
          <w:rFonts w:cstheme="minorHAnsi"/>
          <w:sz w:val="24"/>
          <w:szCs w:val="24"/>
        </w:rPr>
        <w:t xml:space="preserve">. And both the politics of </w:t>
      </w:r>
      <w:proofErr w:type="spellStart"/>
      <w:r w:rsidRPr="00D44CBC">
        <w:rPr>
          <w:rFonts w:cstheme="minorHAnsi"/>
          <w:sz w:val="24"/>
          <w:szCs w:val="24"/>
        </w:rPr>
        <w:t>posthumansim</w:t>
      </w:r>
      <w:proofErr w:type="spellEnd"/>
      <w:r w:rsidRPr="00D44CBC">
        <w:rPr>
          <w:rFonts w:cstheme="minorHAnsi"/>
          <w:sz w:val="24"/>
          <w:szCs w:val="24"/>
        </w:rPr>
        <w:t xml:space="preserve"> and transhuma</w:t>
      </w:r>
      <w:r w:rsidR="005C7397">
        <w:rPr>
          <w:rFonts w:cstheme="minorHAnsi"/>
          <w:sz w:val="24"/>
          <w:szCs w:val="24"/>
        </w:rPr>
        <w:t>nism are vying about giving their</w:t>
      </w:r>
      <w:r w:rsidRPr="00D44CBC">
        <w:rPr>
          <w:rFonts w:cstheme="minorHAnsi"/>
          <w:sz w:val="24"/>
          <w:szCs w:val="24"/>
        </w:rPr>
        <w:t xml:space="preserve"> figure</w:t>
      </w:r>
      <w:r w:rsidR="005C7397">
        <w:rPr>
          <w:rFonts w:cstheme="minorHAnsi"/>
          <w:sz w:val="24"/>
          <w:szCs w:val="24"/>
        </w:rPr>
        <w:t>s</w:t>
      </w:r>
      <w:r w:rsidRPr="00D44CBC">
        <w:rPr>
          <w:rFonts w:cstheme="minorHAnsi"/>
          <w:sz w:val="24"/>
          <w:szCs w:val="24"/>
        </w:rPr>
        <w:t xml:space="preserve"> a face, a shape. In doing so, they are hoping to re-con-figure, or, in the case of transhumanism, to trans</w:t>
      </w:r>
      <w:r w:rsidR="005C7397">
        <w:rPr>
          <w:rFonts w:cstheme="minorHAnsi"/>
          <w:sz w:val="24"/>
          <w:szCs w:val="24"/>
        </w:rPr>
        <w:t>-</w:t>
      </w:r>
      <w:r w:rsidRPr="00D44CBC">
        <w:rPr>
          <w:rFonts w:cstheme="minorHAnsi"/>
          <w:sz w:val="24"/>
          <w:szCs w:val="24"/>
        </w:rPr>
        <w:t xml:space="preserve">figure, the human (and thus, by implication, the nonhuman, against whom the human is </w:t>
      </w:r>
      <w:r w:rsidR="005C7397">
        <w:rPr>
          <w:rFonts w:cstheme="minorHAnsi"/>
          <w:sz w:val="24"/>
          <w:szCs w:val="24"/>
        </w:rPr>
        <w:t xml:space="preserve">traditionally, </w:t>
      </w:r>
      <w:proofErr w:type="spellStart"/>
      <w:r w:rsidR="005C7397">
        <w:rPr>
          <w:rFonts w:cstheme="minorHAnsi"/>
          <w:sz w:val="24"/>
          <w:szCs w:val="24"/>
        </w:rPr>
        <w:t>humanistically</w:t>
      </w:r>
      <w:proofErr w:type="spellEnd"/>
      <w:r w:rsidR="005C7397">
        <w:rPr>
          <w:rFonts w:cstheme="minorHAnsi"/>
          <w:sz w:val="24"/>
          <w:szCs w:val="24"/>
        </w:rPr>
        <w:t xml:space="preserve">, </w:t>
      </w:r>
      <w:r w:rsidRPr="00D44CBC">
        <w:rPr>
          <w:rFonts w:cstheme="minorHAnsi"/>
          <w:sz w:val="24"/>
          <w:szCs w:val="24"/>
        </w:rPr>
        <w:t xml:space="preserve">defined). </w:t>
      </w:r>
      <w:r w:rsidR="00DD1F7D" w:rsidRPr="00D44CBC">
        <w:rPr>
          <w:rFonts w:cstheme="minorHAnsi"/>
          <w:sz w:val="24"/>
          <w:szCs w:val="24"/>
        </w:rPr>
        <w:t xml:space="preserve">This is transparent, maybe too transparent. In a time where figuration is ubiquitous and saturated in ambient speculation, maybe it would be preferable to resist figuration, if that were possible, or at least to defer it, to show its </w:t>
      </w:r>
      <w:proofErr w:type="spellStart"/>
      <w:r w:rsidR="00DD1F7D" w:rsidRPr="00D44CBC">
        <w:rPr>
          <w:rFonts w:cstheme="minorHAnsi"/>
          <w:i/>
          <w:sz w:val="24"/>
          <w:szCs w:val="24"/>
        </w:rPr>
        <w:t>différance</w:t>
      </w:r>
      <w:proofErr w:type="spellEnd"/>
      <w:r w:rsidR="00DD1F7D" w:rsidRPr="00D44CBC">
        <w:rPr>
          <w:rFonts w:cstheme="minorHAnsi"/>
          <w:sz w:val="24"/>
          <w:szCs w:val="24"/>
        </w:rPr>
        <w:t xml:space="preserve"> </w:t>
      </w:r>
      <w:r w:rsidR="005C7397">
        <w:rPr>
          <w:rFonts w:cstheme="minorHAnsi"/>
          <w:sz w:val="24"/>
          <w:szCs w:val="24"/>
        </w:rPr>
        <w:t xml:space="preserve">in that </w:t>
      </w:r>
      <w:r w:rsidR="00DD1F7D" w:rsidRPr="00D44CBC">
        <w:rPr>
          <w:rFonts w:cstheme="minorHAnsi"/>
          <w:sz w:val="24"/>
          <w:szCs w:val="24"/>
        </w:rPr>
        <w:t>the figure,</w:t>
      </w:r>
      <w:r w:rsidR="005C7397">
        <w:rPr>
          <w:rFonts w:cstheme="minorHAnsi"/>
          <w:sz w:val="24"/>
          <w:szCs w:val="24"/>
        </w:rPr>
        <w:t xml:space="preserve"> the </w:t>
      </w:r>
      <w:proofErr w:type="spellStart"/>
      <w:r w:rsidR="005C7397">
        <w:rPr>
          <w:rFonts w:cstheme="minorHAnsi"/>
          <w:sz w:val="24"/>
          <w:szCs w:val="24"/>
        </w:rPr>
        <w:t>posthuman</w:t>
      </w:r>
      <w:proofErr w:type="spellEnd"/>
      <w:r w:rsidR="005C7397">
        <w:rPr>
          <w:rFonts w:cstheme="minorHAnsi"/>
          <w:sz w:val="24"/>
          <w:szCs w:val="24"/>
        </w:rPr>
        <w:t>, always differs</w:t>
      </w:r>
      <w:r w:rsidR="00DD1F7D" w:rsidRPr="00D44CBC">
        <w:rPr>
          <w:rFonts w:cstheme="minorHAnsi"/>
          <w:sz w:val="24"/>
          <w:szCs w:val="24"/>
        </w:rPr>
        <w:t xml:space="preserve"> from </w:t>
      </w:r>
      <w:r w:rsidR="005C7397">
        <w:rPr>
          <w:rFonts w:cstheme="minorHAnsi"/>
          <w:sz w:val="24"/>
          <w:szCs w:val="24"/>
        </w:rPr>
        <w:t>‘</w:t>
      </w:r>
      <w:r w:rsidR="00DD1F7D" w:rsidRPr="00D44CBC">
        <w:rPr>
          <w:rFonts w:cstheme="minorHAnsi"/>
          <w:sz w:val="24"/>
          <w:szCs w:val="24"/>
        </w:rPr>
        <w:t>itself</w:t>
      </w:r>
      <w:r w:rsidR="005C7397">
        <w:rPr>
          <w:rFonts w:cstheme="minorHAnsi"/>
          <w:sz w:val="24"/>
          <w:szCs w:val="24"/>
        </w:rPr>
        <w:t>’ while it is said to be</w:t>
      </w:r>
      <w:r w:rsidR="00DD1F7D" w:rsidRPr="00D44CBC">
        <w:rPr>
          <w:rFonts w:cstheme="minorHAnsi"/>
          <w:sz w:val="24"/>
          <w:szCs w:val="24"/>
        </w:rPr>
        <w:t xml:space="preserve"> always already here</w:t>
      </w:r>
      <w:r w:rsidR="005C7397">
        <w:rPr>
          <w:rFonts w:cstheme="minorHAnsi"/>
          <w:sz w:val="24"/>
          <w:szCs w:val="24"/>
        </w:rPr>
        <w:t>. Somehow present</w:t>
      </w:r>
      <w:r w:rsidR="00DD1F7D" w:rsidRPr="00D44CBC">
        <w:rPr>
          <w:rFonts w:cstheme="minorHAnsi"/>
          <w:sz w:val="24"/>
          <w:szCs w:val="24"/>
        </w:rPr>
        <w:t xml:space="preserve"> and always deferred – a </w:t>
      </w:r>
      <w:r w:rsidR="005C7397">
        <w:rPr>
          <w:rFonts w:cstheme="minorHAnsi"/>
          <w:sz w:val="24"/>
          <w:szCs w:val="24"/>
        </w:rPr>
        <w:t xml:space="preserve">classic </w:t>
      </w:r>
      <w:proofErr w:type="spellStart"/>
      <w:r w:rsidR="005C7397">
        <w:rPr>
          <w:rFonts w:cstheme="minorHAnsi"/>
          <w:sz w:val="24"/>
          <w:szCs w:val="24"/>
        </w:rPr>
        <w:t>Derridean</w:t>
      </w:r>
      <w:proofErr w:type="spellEnd"/>
      <w:r w:rsidR="005C7397">
        <w:rPr>
          <w:rFonts w:cstheme="minorHAnsi"/>
          <w:sz w:val="24"/>
          <w:szCs w:val="24"/>
        </w:rPr>
        <w:t xml:space="preserve"> ‘trace’</w:t>
      </w:r>
      <w:r w:rsidR="00DD1F7D" w:rsidRPr="00D44CBC">
        <w:rPr>
          <w:rFonts w:cstheme="minorHAnsi"/>
          <w:sz w:val="24"/>
          <w:szCs w:val="24"/>
        </w:rPr>
        <w:t>. This is what</w:t>
      </w:r>
      <w:r w:rsidR="005C7397">
        <w:rPr>
          <w:rFonts w:cstheme="minorHAnsi"/>
          <w:sz w:val="24"/>
          <w:szCs w:val="24"/>
        </w:rPr>
        <w:t xml:space="preserve"> one might say is at stake in the</w:t>
      </w:r>
      <w:r w:rsidR="00DD1F7D" w:rsidRPr="00D44CBC">
        <w:rPr>
          <w:rFonts w:cstheme="minorHAnsi"/>
          <w:sz w:val="24"/>
          <w:szCs w:val="24"/>
        </w:rPr>
        <w:t xml:space="preserve"> </w:t>
      </w:r>
      <w:proofErr w:type="spellStart"/>
      <w:r w:rsidR="00DD1F7D" w:rsidRPr="00D44CBC">
        <w:rPr>
          <w:rFonts w:cstheme="minorHAnsi"/>
          <w:sz w:val="24"/>
          <w:szCs w:val="24"/>
        </w:rPr>
        <w:t>posthuman</w:t>
      </w:r>
      <w:proofErr w:type="spellEnd"/>
      <w:r w:rsidR="00DD1F7D" w:rsidRPr="00D44CBC">
        <w:rPr>
          <w:rFonts w:cstheme="minorHAnsi"/>
          <w:sz w:val="24"/>
          <w:szCs w:val="24"/>
        </w:rPr>
        <w:t xml:space="preserve"> </w:t>
      </w:r>
      <w:r w:rsidR="00772D0A" w:rsidRPr="00D44CBC">
        <w:rPr>
          <w:rFonts w:cstheme="minorHAnsi"/>
          <w:sz w:val="24"/>
          <w:szCs w:val="24"/>
        </w:rPr>
        <w:t>politics of mimesis.</w:t>
      </w:r>
    </w:p>
    <w:p w14:paraId="1E7E586A" w14:textId="328B4F4C" w:rsidR="00772D0A" w:rsidRPr="00D44CBC" w:rsidRDefault="00DD1F7D" w:rsidP="00D44CBC">
      <w:pPr>
        <w:spacing w:line="240" w:lineRule="auto"/>
        <w:jc w:val="both"/>
        <w:rPr>
          <w:rFonts w:cstheme="minorHAnsi"/>
          <w:sz w:val="24"/>
          <w:szCs w:val="24"/>
        </w:rPr>
      </w:pPr>
      <w:r w:rsidRPr="00D44CBC">
        <w:rPr>
          <w:rFonts w:cstheme="minorHAnsi"/>
          <w:sz w:val="24"/>
          <w:szCs w:val="24"/>
        </w:rPr>
        <w:t xml:space="preserve">Paul de Man was most trenchant on the figure of </w:t>
      </w:r>
      <w:proofErr w:type="spellStart"/>
      <w:r w:rsidRPr="00D44CBC">
        <w:rPr>
          <w:rFonts w:cstheme="minorHAnsi"/>
          <w:sz w:val="24"/>
          <w:szCs w:val="24"/>
        </w:rPr>
        <w:t>prosopopeia</w:t>
      </w:r>
      <w:proofErr w:type="spellEnd"/>
      <w:r w:rsidRPr="00D44CBC">
        <w:rPr>
          <w:rFonts w:cstheme="minorHAnsi"/>
          <w:sz w:val="24"/>
          <w:szCs w:val="24"/>
        </w:rPr>
        <w:t xml:space="preserve"> – for him the trope of autobiography, and what else is </w:t>
      </w:r>
      <w:proofErr w:type="spellStart"/>
      <w:r w:rsidRPr="00D44CBC">
        <w:rPr>
          <w:rFonts w:cstheme="minorHAnsi"/>
          <w:sz w:val="24"/>
          <w:szCs w:val="24"/>
        </w:rPr>
        <w:t>posthumanism</w:t>
      </w:r>
      <w:proofErr w:type="spellEnd"/>
      <w:r w:rsidRPr="00D44CBC">
        <w:rPr>
          <w:rFonts w:cstheme="minorHAnsi"/>
          <w:sz w:val="24"/>
          <w:szCs w:val="24"/>
        </w:rPr>
        <w:t xml:space="preserve"> if not the human worrying about its autobiography</w:t>
      </w:r>
      <w:r w:rsidR="005C7397">
        <w:rPr>
          <w:rFonts w:cstheme="minorHAnsi"/>
          <w:sz w:val="24"/>
          <w:szCs w:val="24"/>
        </w:rPr>
        <w:t>, is that of a mask</w:t>
      </w:r>
      <w:r w:rsidRPr="00D44CBC">
        <w:rPr>
          <w:rFonts w:cstheme="minorHAnsi"/>
          <w:sz w:val="24"/>
          <w:szCs w:val="24"/>
        </w:rPr>
        <w:t>:</w:t>
      </w:r>
      <w:r w:rsidR="005C7397">
        <w:rPr>
          <w:rStyle w:val="Funotenzeichen"/>
          <w:rFonts w:cstheme="minorHAnsi"/>
          <w:sz w:val="24"/>
          <w:szCs w:val="24"/>
        </w:rPr>
        <w:footnoteReference w:id="69"/>
      </w:r>
      <w:r w:rsidRPr="00D44CBC">
        <w:rPr>
          <w:rFonts w:cstheme="minorHAnsi"/>
          <w:sz w:val="24"/>
          <w:szCs w:val="24"/>
        </w:rPr>
        <w:t xml:space="preserve"> “</w:t>
      </w:r>
      <w:proofErr w:type="spellStart"/>
      <w:r w:rsidR="00772D0A" w:rsidRPr="00D44CBC">
        <w:rPr>
          <w:rFonts w:cstheme="minorHAnsi"/>
          <w:sz w:val="24"/>
          <w:szCs w:val="24"/>
        </w:rPr>
        <w:t>Prosopopeia</w:t>
      </w:r>
      <w:proofErr w:type="spellEnd"/>
      <w:r w:rsidR="00772D0A" w:rsidRPr="00D44CBC">
        <w:rPr>
          <w:rFonts w:cstheme="minorHAnsi"/>
          <w:sz w:val="24"/>
          <w:szCs w:val="24"/>
        </w:rPr>
        <w:t xml:space="preserve"> [</w:t>
      </w:r>
      <w:proofErr w:type="spellStart"/>
      <w:r w:rsidR="00772D0A" w:rsidRPr="00D44CBC">
        <w:rPr>
          <w:rFonts w:cstheme="minorHAnsi"/>
          <w:i/>
          <w:sz w:val="24"/>
          <w:szCs w:val="24"/>
        </w:rPr>
        <w:t>prosopon</w:t>
      </w:r>
      <w:proofErr w:type="spellEnd"/>
      <w:r w:rsidR="00772D0A" w:rsidRPr="00D44CBC">
        <w:rPr>
          <w:rFonts w:cstheme="minorHAnsi"/>
          <w:i/>
          <w:sz w:val="24"/>
          <w:szCs w:val="24"/>
        </w:rPr>
        <w:t xml:space="preserve"> </w:t>
      </w:r>
      <w:proofErr w:type="spellStart"/>
      <w:r w:rsidR="00772D0A" w:rsidRPr="00D44CBC">
        <w:rPr>
          <w:rFonts w:cstheme="minorHAnsi"/>
          <w:i/>
          <w:sz w:val="24"/>
          <w:szCs w:val="24"/>
        </w:rPr>
        <w:t>poien</w:t>
      </w:r>
      <w:proofErr w:type="spellEnd"/>
      <w:r w:rsidR="00772D0A" w:rsidRPr="00D44CBC">
        <w:rPr>
          <w:rFonts w:cstheme="minorHAnsi"/>
          <w:sz w:val="24"/>
          <w:szCs w:val="24"/>
        </w:rPr>
        <w:t>, to confer a mask or a face (</w:t>
      </w:r>
      <w:proofErr w:type="spellStart"/>
      <w:r w:rsidR="00772D0A" w:rsidRPr="00D44CBC">
        <w:rPr>
          <w:rFonts w:cstheme="minorHAnsi"/>
          <w:i/>
          <w:sz w:val="24"/>
          <w:szCs w:val="24"/>
        </w:rPr>
        <w:t>prosopon</w:t>
      </w:r>
      <w:proofErr w:type="spellEnd"/>
      <w:r w:rsidR="00772D0A" w:rsidRPr="00D44CBC">
        <w:rPr>
          <w:rFonts w:cstheme="minorHAnsi"/>
          <w:sz w:val="24"/>
          <w:szCs w:val="24"/>
        </w:rPr>
        <w:t>)] is the trope of autobiography, by which one’s name is made as intelligible and memorable as a face. Our topic deals with the giving and taking away of faces, with face and deface, figur</w:t>
      </w:r>
      <w:r w:rsidRPr="00D44CBC">
        <w:rPr>
          <w:rFonts w:cstheme="minorHAnsi"/>
          <w:sz w:val="24"/>
          <w:szCs w:val="24"/>
        </w:rPr>
        <w:t>e, figuration and disfiguration”</w:t>
      </w:r>
      <w:r w:rsidR="005C7397">
        <w:rPr>
          <w:rFonts w:cstheme="minorHAnsi"/>
          <w:sz w:val="24"/>
          <w:szCs w:val="24"/>
        </w:rPr>
        <w:t>, as de Man writes.</w:t>
      </w:r>
      <w:r w:rsidR="005C7397">
        <w:rPr>
          <w:rStyle w:val="Funotenzeichen"/>
          <w:rFonts w:cstheme="minorHAnsi"/>
          <w:sz w:val="24"/>
          <w:szCs w:val="24"/>
        </w:rPr>
        <w:footnoteReference w:id="70"/>
      </w:r>
      <w:r w:rsidR="005C7397">
        <w:rPr>
          <w:rFonts w:cstheme="minorHAnsi"/>
          <w:sz w:val="24"/>
          <w:szCs w:val="24"/>
        </w:rPr>
        <w:t xml:space="preserve"> </w:t>
      </w:r>
      <w:r w:rsidR="00862966" w:rsidRPr="00D44CBC">
        <w:rPr>
          <w:rFonts w:cstheme="minorHAnsi"/>
          <w:sz w:val="24"/>
          <w:szCs w:val="24"/>
        </w:rPr>
        <w:t xml:space="preserve">To disfigure, the </w:t>
      </w:r>
      <w:r w:rsidR="00862966" w:rsidRPr="005C7397">
        <w:rPr>
          <w:rFonts w:cstheme="minorHAnsi"/>
          <w:i/>
          <w:sz w:val="24"/>
          <w:szCs w:val="24"/>
        </w:rPr>
        <w:t>OED</w:t>
      </w:r>
      <w:r w:rsidR="00862966" w:rsidRPr="00D44CBC">
        <w:rPr>
          <w:rFonts w:cstheme="minorHAnsi"/>
          <w:sz w:val="24"/>
          <w:szCs w:val="24"/>
        </w:rPr>
        <w:t xml:space="preserve"> says, is “to mar the figure or appearance of, destroy the beauty of; to deform, deface; to mar or destroy the beauty or natural form of (something immaterial); to misrepresent injuriously; to alter the figure or appearance of; to disguise; to lose its figure, become misshapen”. It is the source of great suffering and loss, loss of identity and shame. And i</w:t>
      </w:r>
      <w:r w:rsidRPr="00D44CBC">
        <w:rPr>
          <w:rFonts w:cstheme="minorHAnsi"/>
          <w:sz w:val="24"/>
          <w:szCs w:val="24"/>
        </w:rPr>
        <w:t>t</w:t>
      </w:r>
      <w:r w:rsidR="005C7397">
        <w:rPr>
          <w:rFonts w:cstheme="minorHAnsi"/>
          <w:sz w:val="24"/>
          <w:szCs w:val="24"/>
        </w:rPr>
        <w:t xml:space="preserve"> is related to a fear of being ‘mimed’ by </w:t>
      </w:r>
      <w:proofErr w:type="spellStart"/>
      <w:proofErr w:type="gramStart"/>
      <w:r w:rsidR="005C7397">
        <w:rPr>
          <w:rFonts w:cstheme="minorHAnsi"/>
          <w:sz w:val="24"/>
          <w:szCs w:val="24"/>
        </w:rPr>
        <w:t>an other</w:t>
      </w:r>
      <w:proofErr w:type="spellEnd"/>
      <w:proofErr w:type="gramEnd"/>
      <w:r w:rsidR="005C7397">
        <w:rPr>
          <w:rFonts w:cstheme="minorHAnsi"/>
          <w:sz w:val="24"/>
          <w:szCs w:val="24"/>
        </w:rPr>
        <w:t>, or a kind of ‘</w:t>
      </w:r>
      <w:proofErr w:type="spellStart"/>
      <w:r w:rsidR="005C7397">
        <w:rPr>
          <w:rFonts w:cstheme="minorHAnsi"/>
          <w:sz w:val="24"/>
          <w:szCs w:val="24"/>
        </w:rPr>
        <w:t>mimetophobia</w:t>
      </w:r>
      <w:proofErr w:type="spellEnd"/>
      <w:r w:rsidR="005C7397">
        <w:rPr>
          <w:rFonts w:cstheme="minorHAnsi"/>
          <w:sz w:val="24"/>
          <w:szCs w:val="24"/>
        </w:rPr>
        <w:t>’</w:t>
      </w:r>
      <w:r w:rsidRPr="00D44CBC">
        <w:rPr>
          <w:rFonts w:cstheme="minorHAnsi"/>
          <w:sz w:val="24"/>
          <w:szCs w:val="24"/>
        </w:rPr>
        <w:t>, of bein</w:t>
      </w:r>
      <w:r w:rsidR="002C35FE" w:rsidRPr="00D44CBC">
        <w:rPr>
          <w:rFonts w:cstheme="minorHAnsi"/>
          <w:sz w:val="24"/>
          <w:szCs w:val="24"/>
        </w:rPr>
        <w:t xml:space="preserve">g disfigured by </w:t>
      </w:r>
      <w:proofErr w:type="spellStart"/>
      <w:r w:rsidR="002C35FE" w:rsidRPr="00D44CBC">
        <w:rPr>
          <w:rFonts w:cstheme="minorHAnsi"/>
          <w:sz w:val="24"/>
          <w:szCs w:val="24"/>
        </w:rPr>
        <w:t>an other</w:t>
      </w:r>
      <w:proofErr w:type="spellEnd"/>
      <w:r w:rsidR="002C35FE" w:rsidRPr="00D44CBC">
        <w:rPr>
          <w:rFonts w:cstheme="minorHAnsi"/>
          <w:sz w:val="24"/>
          <w:szCs w:val="24"/>
        </w:rPr>
        <w:t>. I</w:t>
      </w:r>
      <w:r w:rsidRPr="00D44CBC">
        <w:rPr>
          <w:rFonts w:cstheme="minorHAnsi"/>
          <w:sz w:val="24"/>
          <w:szCs w:val="24"/>
        </w:rPr>
        <w:t>n the context of a radica</w:t>
      </w:r>
      <w:r w:rsidR="002C35FE" w:rsidRPr="00D44CBC">
        <w:rPr>
          <w:rFonts w:cstheme="minorHAnsi"/>
          <w:sz w:val="24"/>
          <w:szCs w:val="24"/>
        </w:rPr>
        <w:t>l politics of re-con-figuration</w:t>
      </w:r>
      <w:r w:rsidRPr="00D44CBC">
        <w:rPr>
          <w:rFonts w:cstheme="minorHAnsi"/>
          <w:sz w:val="24"/>
          <w:szCs w:val="24"/>
        </w:rPr>
        <w:t xml:space="preserve"> </w:t>
      </w:r>
      <w:r w:rsidR="002C35FE" w:rsidRPr="00D44CBC">
        <w:rPr>
          <w:rFonts w:cstheme="minorHAnsi"/>
          <w:sz w:val="24"/>
          <w:szCs w:val="24"/>
        </w:rPr>
        <w:t>this can flip over</w:t>
      </w:r>
      <w:r w:rsidRPr="00D44CBC">
        <w:rPr>
          <w:rFonts w:cstheme="minorHAnsi"/>
          <w:sz w:val="24"/>
          <w:szCs w:val="24"/>
        </w:rPr>
        <w:t xml:space="preserve"> into </w:t>
      </w:r>
      <w:r w:rsidR="005C7397">
        <w:rPr>
          <w:rFonts w:cstheme="minorHAnsi"/>
          <w:sz w:val="24"/>
          <w:szCs w:val="24"/>
        </w:rPr>
        <w:t>its opposite, namely a ‘</w:t>
      </w:r>
      <w:proofErr w:type="spellStart"/>
      <w:r w:rsidR="005C7397">
        <w:rPr>
          <w:rFonts w:cstheme="minorHAnsi"/>
          <w:sz w:val="24"/>
          <w:szCs w:val="24"/>
        </w:rPr>
        <w:t>mimetophilia</w:t>
      </w:r>
      <w:proofErr w:type="spellEnd"/>
      <w:r w:rsidR="005C7397">
        <w:rPr>
          <w:rFonts w:cstheme="minorHAnsi"/>
          <w:sz w:val="24"/>
          <w:szCs w:val="24"/>
        </w:rPr>
        <w:t xml:space="preserve">’, or </w:t>
      </w:r>
      <w:r w:rsidR="001301EB" w:rsidRPr="00D44CBC">
        <w:rPr>
          <w:rFonts w:cstheme="minorHAnsi"/>
          <w:sz w:val="24"/>
          <w:szCs w:val="24"/>
        </w:rPr>
        <w:t xml:space="preserve">the desire to become (like) </w:t>
      </w:r>
      <w:proofErr w:type="gramStart"/>
      <w:r w:rsidR="001301EB" w:rsidRPr="00D44CBC">
        <w:rPr>
          <w:rFonts w:cstheme="minorHAnsi"/>
          <w:sz w:val="24"/>
          <w:szCs w:val="24"/>
        </w:rPr>
        <w:t>an other</w:t>
      </w:r>
      <w:proofErr w:type="gramEnd"/>
      <w:r w:rsidR="002C35FE" w:rsidRPr="00D44CBC">
        <w:rPr>
          <w:rFonts w:cstheme="minorHAnsi"/>
          <w:sz w:val="24"/>
          <w:szCs w:val="24"/>
        </w:rPr>
        <w:t xml:space="preserve">. These form </w:t>
      </w:r>
      <w:r w:rsidR="001301EB" w:rsidRPr="00D44CBC">
        <w:rPr>
          <w:rFonts w:cstheme="minorHAnsi"/>
          <w:sz w:val="24"/>
          <w:szCs w:val="24"/>
        </w:rPr>
        <w:t>the two sides of a</w:t>
      </w:r>
      <w:r w:rsidR="005C7397">
        <w:rPr>
          <w:rFonts w:cstheme="minorHAnsi"/>
          <w:sz w:val="24"/>
          <w:szCs w:val="24"/>
        </w:rPr>
        <w:t>ny</w:t>
      </w:r>
      <w:r w:rsidR="001301EB" w:rsidRPr="00D44CBC">
        <w:rPr>
          <w:rFonts w:cstheme="minorHAnsi"/>
          <w:sz w:val="24"/>
          <w:szCs w:val="24"/>
        </w:rPr>
        <w:t xml:space="preserve"> politics of mimesis</w:t>
      </w:r>
      <w:r w:rsidR="005C7397">
        <w:rPr>
          <w:rFonts w:cstheme="minorHAnsi"/>
          <w:sz w:val="24"/>
          <w:szCs w:val="24"/>
        </w:rPr>
        <w:t xml:space="preserve"> and the politics of </w:t>
      </w:r>
      <w:proofErr w:type="spellStart"/>
      <w:r w:rsidR="005C7397">
        <w:rPr>
          <w:rFonts w:cstheme="minorHAnsi"/>
          <w:sz w:val="24"/>
          <w:szCs w:val="24"/>
        </w:rPr>
        <w:t>posthuman</w:t>
      </w:r>
      <w:proofErr w:type="spellEnd"/>
      <w:r w:rsidR="005C7397">
        <w:rPr>
          <w:rFonts w:cstheme="minorHAnsi"/>
          <w:sz w:val="24"/>
          <w:szCs w:val="24"/>
        </w:rPr>
        <w:t xml:space="preserve"> in particular</w:t>
      </w:r>
      <w:r w:rsidR="001301EB" w:rsidRPr="00D44CBC">
        <w:rPr>
          <w:rFonts w:cstheme="minorHAnsi"/>
          <w:sz w:val="24"/>
          <w:szCs w:val="24"/>
        </w:rPr>
        <w:t>.</w:t>
      </w:r>
    </w:p>
    <w:p w14:paraId="70129061" w14:textId="11C124EC" w:rsidR="001301EB" w:rsidRPr="00D44CBC" w:rsidRDefault="002C35FE" w:rsidP="00D44CBC">
      <w:pPr>
        <w:spacing w:line="240" w:lineRule="auto"/>
        <w:jc w:val="both"/>
        <w:rPr>
          <w:rFonts w:cstheme="minorHAnsi"/>
          <w:sz w:val="24"/>
          <w:szCs w:val="24"/>
        </w:rPr>
      </w:pPr>
      <w:r w:rsidRPr="00D44CBC">
        <w:rPr>
          <w:rFonts w:cstheme="minorHAnsi"/>
          <w:sz w:val="24"/>
          <w:szCs w:val="24"/>
        </w:rPr>
        <w:t>The</w:t>
      </w:r>
      <w:r w:rsidR="00857E3C" w:rsidRPr="00D44CBC">
        <w:rPr>
          <w:rFonts w:cstheme="minorHAnsi"/>
          <w:sz w:val="24"/>
          <w:szCs w:val="24"/>
        </w:rPr>
        <w:t xml:space="preserve"> </w:t>
      </w:r>
      <w:r w:rsidR="001301EB" w:rsidRPr="00D44CBC">
        <w:rPr>
          <w:rFonts w:cstheme="minorHAnsi"/>
          <w:sz w:val="24"/>
          <w:szCs w:val="24"/>
        </w:rPr>
        <w:t xml:space="preserve">fundamental and </w:t>
      </w:r>
      <w:r w:rsidR="00857E3C" w:rsidRPr="00D44CBC">
        <w:rPr>
          <w:rFonts w:cstheme="minorHAnsi"/>
          <w:sz w:val="24"/>
          <w:szCs w:val="24"/>
        </w:rPr>
        <w:t xml:space="preserve">necessary ambiguity of mimesis </w:t>
      </w:r>
      <w:r w:rsidRPr="00D44CBC">
        <w:rPr>
          <w:rFonts w:cstheme="minorHAnsi"/>
          <w:sz w:val="24"/>
          <w:szCs w:val="24"/>
        </w:rPr>
        <w:t xml:space="preserve">(fear and desire of </w:t>
      </w:r>
      <w:r w:rsidR="005C7397">
        <w:rPr>
          <w:rFonts w:cstheme="minorHAnsi"/>
          <w:sz w:val="24"/>
          <w:szCs w:val="24"/>
        </w:rPr>
        <w:t xml:space="preserve">(being like) </w:t>
      </w:r>
      <w:r w:rsidRPr="00D44CBC">
        <w:rPr>
          <w:rFonts w:cstheme="minorHAnsi"/>
          <w:sz w:val="24"/>
          <w:szCs w:val="24"/>
        </w:rPr>
        <w:t xml:space="preserve">the other) </w:t>
      </w:r>
      <w:r w:rsidR="001301EB" w:rsidRPr="00D44CBC">
        <w:rPr>
          <w:rFonts w:cstheme="minorHAnsi"/>
          <w:sz w:val="24"/>
          <w:szCs w:val="24"/>
        </w:rPr>
        <w:t xml:space="preserve">has been evident </w:t>
      </w:r>
      <w:r w:rsidRPr="00D44CBC">
        <w:rPr>
          <w:rFonts w:cstheme="minorHAnsi"/>
          <w:sz w:val="24"/>
          <w:szCs w:val="24"/>
        </w:rPr>
        <w:t xml:space="preserve">in the discussion of the mimetic </w:t>
      </w:r>
      <w:r w:rsidR="005C7397">
        <w:rPr>
          <w:rFonts w:cstheme="minorHAnsi"/>
          <w:sz w:val="24"/>
          <w:szCs w:val="24"/>
        </w:rPr>
        <w:t>“</w:t>
      </w:r>
      <w:r w:rsidR="001301EB" w:rsidRPr="00D44CBC">
        <w:rPr>
          <w:rFonts w:cstheme="minorHAnsi"/>
          <w:sz w:val="24"/>
          <w:szCs w:val="24"/>
        </w:rPr>
        <w:t xml:space="preserve">ever </w:t>
      </w:r>
      <w:r w:rsidR="00857E3C" w:rsidRPr="00D44CBC">
        <w:rPr>
          <w:rFonts w:cstheme="minorHAnsi"/>
          <w:sz w:val="24"/>
          <w:szCs w:val="24"/>
        </w:rPr>
        <w:t>since Plato</w:t>
      </w:r>
      <w:r w:rsidR="001301EB" w:rsidRPr="00D44CBC">
        <w:rPr>
          <w:rFonts w:cstheme="minorHAnsi"/>
          <w:sz w:val="24"/>
          <w:szCs w:val="24"/>
        </w:rPr>
        <w:t>”, as Derrida writes in a fascinating long f</w:t>
      </w:r>
      <w:r w:rsidR="005C7397">
        <w:rPr>
          <w:rFonts w:cstheme="minorHAnsi"/>
          <w:sz w:val="24"/>
          <w:szCs w:val="24"/>
        </w:rPr>
        <w:t xml:space="preserve">ootnote to “The Double Session”, </w:t>
      </w:r>
      <w:r w:rsidR="001301EB" w:rsidRPr="00D44CBC">
        <w:rPr>
          <w:rFonts w:cstheme="minorHAnsi"/>
          <w:sz w:val="24"/>
          <w:szCs w:val="24"/>
        </w:rPr>
        <w:t xml:space="preserve">that </w:t>
      </w:r>
      <w:r w:rsidRPr="00D44CBC">
        <w:rPr>
          <w:rFonts w:cstheme="minorHAnsi"/>
          <w:sz w:val="24"/>
          <w:szCs w:val="24"/>
        </w:rPr>
        <w:t>compares</w:t>
      </w:r>
      <w:r w:rsidR="001301EB" w:rsidRPr="00D44CBC">
        <w:rPr>
          <w:rFonts w:cstheme="minorHAnsi"/>
          <w:sz w:val="24"/>
          <w:szCs w:val="24"/>
        </w:rPr>
        <w:t xml:space="preserve"> the “logic of mimesis”</w:t>
      </w:r>
      <w:r w:rsidRPr="00D44CBC">
        <w:rPr>
          <w:rFonts w:cstheme="minorHAnsi"/>
          <w:sz w:val="24"/>
          <w:szCs w:val="24"/>
        </w:rPr>
        <w:t>,</w:t>
      </w:r>
      <w:r w:rsidR="001301EB" w:rsidRPr="00D44CBC">
        <w:rPr>
          <w:rFonts w:cstheme="minorHAnsi"/>
          <w:sz w:val="24"/>
          <w:szCs w:val="24"/>
        </w:rPr>
        <w:t xml:space="preserve"> as that which both promises and</w:t>
      </w:r>
      <w:r w:rsidR="00857E3C" w:rsidRPr="00D44CBC">
        <w:rPr>
          <w:rFonts w:cstheme="minorHAnsi"/>
          <w:sz w:val="24"/>
          <w:szCs w:val="24"/>
        </w:rPr>
        <w:t xml:space="preserve"> hin</w:t>
      </w:r>
      <w:r w:rsidR="001301EB" w:rsidRPr="00D44CBC">
        <w:rPr>
          <w:rFonts w:cstheme="minorHAnsi"/>
          <w:sz w:val="24"/>
          <w:szCs w:val="24"/>
        </w:rPr>
        <w:t>ders the revelation of truth</w:t>
      </w:r>
      <w:r w:rsidRPr="00D44CBC">
        <w:rPr>
          <w:rFonts w:cstheme="minorHAnsi"/>
          <w:sz w:val="24"/>
          <w:szCs w:val="24"/>
        </w:rPr>
        <w:t>, with a “machine”</w:t>
      </w:r>
      <w:r w:rsidR="001301EB" w:rsidRPr="00D44CBC">
        <w:rPr>
          <w:rFonts w:cstheme="minorHAnsi"/>
          <w:sz w:val="24"/>
          <w:szCs w:val="24"/>
        </w:rPr>
        <w:t>. According to Derrida this logic, or politics, is structured like:</w:t>
      </w:r>
    </w:p>
    <w:p w14:paraId="1339CA15" w14:textId="7D7A2C13" w:rsidR="00857E3C" w:rsidRPr="00D44CBC" w:rsidRDefault="003D14F2" w:rsidP="00D44CBC">
      <w:pPr>
        <w:spacing w:line="240" w:lineRule="auto"/>
        <w:ind w:left="567"/>
        <w:jc w:val="both"/>
        <w:rPr>
          <w:rFonts w:cstheme="minorHAnsi"/>
          <w:sz w:val="24"/>
          <w:szCs w:val="24"/>
        </w:rPr>
      </w:pPr>
      <w:r w:rsidRPr="00D44CBC">
        <w:rPr>
          <w:rFonts w:cstheme="minorHAnsi"/>
          <w:sz w:val="24"/>
          <w:szCs w:val="24"/>
        </w:rPr>
        <w:t>a schema (two propositions and six possible consequences) = a logical machine</w:t>
      </w:r>
      <w:r w:rsidR="009C1AFD" w:rsidRPr="00D44CBC">
        <w:rPr>
          <w:rFonts w:cstheme="minorHAnsi"/>
          <w:sz w:val="24"/>
          <w:szCs w:val="24"/>
        </w:rPr>
        <w:t>):</w:t>
      </w:r>
      <w:r w:rsidRPr="00D44CBC">
        <w:rPr>
          <w:rFonts w:cstheme="minorHAnsi"/>
          <w:sz w:val="24"/>
          <w:szCs w:val="24"/>
        </w:rPr>
        <w:t xml:space="preserve"> 1. Mimesis produces a thing’s double (faithful copy); consequences: a. double/imitator is nothing worth in itself; b. imitator’s value comes from its model – imitation good if model good, bad if model bad; c. mimesis is nothing, has no intrinsic value, it is purely negative and therefore evil. 2. Mimesis and imitator are something since likeness exists, therefore nonbeing somehow “exists”, hence: a. in adding to the model the imitator becomes a supplement to the model; b. in adding to an existing model the imitator cannot be absolutely the same thing, and is therefore never absolutely true; as a supplement that can take the model’s place but never be its equal, the imitator is in essence inferior </w:t>
      </w:r>
      <w:r w:rsidR="009C1AFD" w:rsidRPr="00D44CBC">
        <w:rPr>
          <w:rFonts w:cstheme="minorHAnsi"/>
          <w:sz w:val="24"/>
          <w:szCs w:val="24"/>
        </w:rPr>
        <w:t>even if it manages to take the place of the model.</w:t>
      </w:r>
      <w:r w:rsidR="005C7397" w:rsidRPr="005C7397">
        <w:rPr>
          <w:rFonts w:cstheme="minorHAnsi"/>
          <w:sz w:val="24"/>
          <w:szCs w:val="24"/>
          <w:vertAlign w:val="superscript"/>
        </w:rPr>
        <w:footnoteReference w:id="71"/>
      </w:r>
    </w:p>
    <w:p w14:paraId="2B0A5063" w14:textId="24D4DD54" w:rsidR="00392994" w:rsidRPr="00D44CBC" w:rsidRDefault="001301EB" w:rsidP="00D44CBC">
      <w:pPr>
        <w:spacing w:line="240" w:lineRule="auto"/>
        <w:jc w:val="both"/>
        <w:rPr>
          <w:rFonts w:cstheme="minorHAnsi"/>
          <w:sz w:val="24"/>
          <w:szCs w:val="24"/>
        </w:rPr>
      </w:pPr>
      <w:r w:rsidRPr="00D44CBC">
        <w:rPr>
          <w:rFonts w:cstheme="minorHAnsi"/>
          <w:sz w:val="24"/>
          <w:szCs w:val="24"/>
        </w:rPr>
        <w:t>To address, or at least to critique, if not deconstruct this logic, “r</w:t>
      </w:r>
      <w:r w:rsidR="00E551BA" w:rsidRPr="00D44CBC">
        <w:rPr>
          <w:rFonts w:cstheme="minorHAnsi"/>
          <w:sz w:val="24"/>
          <w:szCs w:val="24"/>
        </w:rPr>
        <w:t xml:space="preserve">epresentation and mimesis must be rethought: not in terms of </w:t>
      </w:r>
      <w:proofErr w:type="spellStart"/>
      <w:r w:rsidR="00E551BA" w:rsidRPr="00D44CBC">
        <w:rPr>
          <w:rFonts w:cstheme="minorHAnsi"/>
          <w:sz w:val="24"/>
          <w:szCs w:val="24"/>
        </w:rPr>
        <w:t>adequation</w:t>
      </w:r>
      <w:proofErr w:type="spellEnd"/>
      <w:r w:rsidR="00E551BA" w:rsidRPr="00D44CBC">
        <w:rPr>
          <w:rFonts w:cstheme="minorHAnsi"/>
          <w:sz w:val="24"/>
          <w:szCs w:val="24"/>
        </w:rPr>
        <w:t xml:space="preserve"> or imitation, but in terms of translation and </w:t>
      </w:r>
      <w:r w:rsidRPr="00D44CBC">
        <w:rPr>
          <w:rFonts w:cstheme="minorHAnsi"/>
          <w:sz w:val="24"/>
          <w:szCs w:val="24"/>
        </w:rPr>
        <w:lastRenderedPageBreak/>
        <w:t>displacement”, or</w:t>
      </w:r>
      <w:r w:rsidR="00E551BA" w:rsidRPr="00D44CBC">
        <w:rPr>
          <w:rFonts w:cstheme="minorHAnsi"/>
          <w:sz w:val="24"/>
          <w:szCs w:val="24"/>
        </w:rPr>
        <w:t xml:space="preserve"> </w:t>
      </w:r>
      <w:r w:rsidRPr="00D44CBC">
        <w:rPr>
          <w:rFonts w:cstheme="minorHAnsi"/>
          <w:sz w:val="24"/>
          <w:szCs w:val="24"/>
        </w:rPr>
        <w:t>one might say, in miming “otherness”</w:t>
      </w:r>
      <w:r w:rsidR="005C7397">
        <w:rPr>
          <w:rFonts w:cstheme="minorHAnsi"/>
          <w:sz w:val="24"/>
          <w:szCs w:val="24"/>
        </w:rPr>
        <w:t>.</w:t>
      </w:r>
      <w:r w:rsidR="005C7397">
        <w:rPr>
          <w:rStyle w:val="Funotenzeichen"/>
          <w:rFonts w:cstheme="minorHAnsi"/>
          <w:sz w:val="24"/>
          <w:szCs w:val="24"/>
        </w:rPr>
        <w:footnoteReference w:id="72"/>
      </w:r>
      <w:r w:rsidR="005C7397">
        <w:rPr>
          <w:rFonts w:cstheme="minorHAnsi"/>
          <w:sz w:val="24"/>
          <w:szCs w:val="24"/>
        </w:rPr>
        <w:t xml:space="preserve"> </w:t>
      </w:r>
      <w:r w:rsidR="004B2B03" w:rsidRPr="00D44CBC">
        <w:rPr>
          <w:rFonts w:cstheme="minorHAnsi"/>
          <w:sz w:val="24"/>
          <w:szCs w:val="24"/>
        </w:rPr>
        <w:t>“From an ‘anthropological’</w:t>
      </w:r>
      <w:r w:rsidR="009C1AFD" w:rsidRPr="00D44CBC">
        <w:rPr>
          <w:rFonts w:cstheme="minorHAnsi"/>
          <w:sz w:val="24"/>
          <w:szCs w:val="24"/>
        </w:rPr>
        <w:t xml:space="preserve"> point</w:t>
      </w:r>
      <w:r w:rsidR="004B2B03" w:rsidRPr="00D44CBC">
        <w:rPr>
          <w:rFonts w:cstheme="minorHAnsi"/>
          <w:sz w:val="24"/>
          <w:szCs w:val="24"/>
        </w:rPr>
        <w:t xml:space="preserve"> of v</w:t>
      </w:r>
      <w:r w:rsidR="00DA4A30">
        <w:rPr>
          <w:rFonts w:cstheme="minorHAnsi"/>
          <w:sz w:val="24"/>
          <w:szCs w:val="24"/>
        </w:rPr>
        <w:t xml:space="preserve">iew”, as </w:t>
      </w:r>
      <w:proofErr w:type="spellStart"/>
      <w:r w:rsidR="00DA4A30">
        <w:rPr>
          <w:rFonts w:cstheme="minorHAnsi"/>
          <w:sz w:val="24"/>
          <w:szCs w:val="24"/>
        </w:rPr>
        <w:t>Gebauer</w:t>
      </w:r>
      <w:proofErr w:type="spellEnd"/>
      <w:r w:rsidR="00DA4A30">
        <w:rPr>
          <w:rFonts w:cstheme="minorHAnsi"/>
          <w:sz w:val="24"/>
          <w:szCs w:val="24"/>
        </w:rPr>
        <w:t xml:space="preserve"> and </w:t>
      </w:r>
      <w:proofErr w:type="spellStart"/>
      <w:r w:rsidR="00DA4A30">
        <w:rPr>
          <w:rFonts w:cstheme="minorHAnsi"/>
          <w:sz w:val="24"/>
          <w:szCs w:val="24"/>
        </w:rPr>
        <w:t>Wulf</w:t>
      </w:r>
      <w:proofErr w:type="spellEnd"/>
      <w:r w:rsidR="004B2B03" w:rsidRPr="00D44CBC">
        <w:rPr>
          <w:rFonts w:cstheme="minorHAnsi"/>
          <w:sz w:val="24"/>
          <w:szCs w:val="24"/>
        </w:rPr>
        <w:t xml:space="preserve"> explain in their classic study, “mimesis is a central ‘ability’ of humans (exceptionalism) to ‘appropriate’ the world/to ‘internalise’ an exterior ‘other’, to ‘identify with’</w:t>
      </w:r>
      <w:r w:rsidR="00880B2E" w:rsidRPr="00D44CBC">
        <w:rPr>
          <w:rFonts w:cstheme="minorHAnsi"/>
          <w:sz w:val="24"/>
          <w:szCs w:val="24"/>
        </w:rPr>
        <w:t xml:space="preserve"> </w:t>
      </w:r>
      <w:proofErr w:type="spellStart"/>
      <w:proofErr w:type="gramStart"/>
      <w:r w:rsidR="00880B2E" w:rsidRPr="00D44CBC">
        <w:rPr>
          <w:rFonts w:cstheme="minorHAnsi"/>
          <w:sz w:val="24"/>
          <w:szCs w:val="24"/>
        </w:rPr>
        <w:t>an other</w:t>
      </w:r>
      <w:proofErr w:type="spellEnd"/>
      <w:proofErr w:type="gramEnd"/>
      <w:r w:rsidR="00880B2E" w:rsidRPr="00D44CBC">
        <w:rPr>
          <w:rFonts w:cstheme="minorHAnsi"/>
          <w:sz w:val="24"/>
          <w:szCs w:val="24"/>
        </w:rPr>
        <w:t xml:space="preserve"> and t</w:t>
      </w:r>
      <w:r w:rsidR="004B2B03" w:rsidRPr="00D44CBC">
        <w:rPr>
          <w:rFonts w:cstheme="minorHAnsi"/>
          <w:sz w:val="24"/>
          <w:szCs w:val="24"/>
        </w:rPr>
        <w:t>hus to ‘leave’</w:t>
      </w:r>
      <w:r w:rsidR="00880B2E" w:rsidRPr="00D44CBC">
        <w:rPr>
          <w:rFonts w:cstheme="minorHAnsi"/>
          <w:sz w:val="24"/>
          <w:szCs w:val="24"/>
        </w:rPr>
        <w:t xml:space="preserve"> a purely human perspective behind</w:t>
      </w:r>
      <w:r w:rsidR="00DA4A30">
        <w:rPr>
          <w:rFonts w:cstheme="minorHAnsi"/>
          <w:sz w:val="24"/>
          <w:szCs w:val="24"/>
        </w:rPr>
        <w:t>”</w:t>
      </w:r>
      <w:r w:rsidR="004B2B03" w:rsidRPr="00D44CBC">
        <w:rPr>
          <w:rFonts w:cstheme="minorHAnsi"/>
          <w:sz w:val="24"/>
          <w:szCs w:val="24"/>
        </w:rPr>
        <w:t>.</w:t>
      </w:r>
      <w:r w:rsidR="00DA4A30">
        <w:rPr>
          <w:rStyle w:val="Funotenzeichen"/>
          <w:rFonts w:cstheme="minorHAnsi"/>
          <w:sz w:val="24"/>
          <w:szCs w:val="24"/>
        </w:rPr>
        <w:footnoteReference w:id="73"/>
      </w:r>
      <w:r w:rsidR="004B2B03" w:rsidRPr="00D44CBC">
        <w:rPr>
          <w:rFonts w:cstheme="minorHAnsi"/>
          <w:sz w:val="24"/>
          <w:szCs w:val="24"/>
        </w:rPr>
        <w:t xml:space="preserve"> This m</w:t>
      </w:r>
      <w:r w:rsidR="00880B2E" w:rsidRPr="00D44CBC">
        <w:rPr>
          <w:rFonts w:cstheme="minorHAnsi"/>
          <w:sz w:val="24"/>
          <w:szCs w:val="24"/>
        </w:rPr>
        <w:t xml:space="preserve">imetic ability is part of the </w:t>
      </w:r>
      <w:proofErr w:type="spellStart"/>
      <w:r w:rsidR="00880B2E" w:rsidRPr="00D44CBC">
        <w:rPr>
          <w:rFonts w:cstheme="minorHAnsi"/>
          <w:i/>
          <w:sz w:val="24"/>
          <w:szCs w:val="24"/>
        </w:rPr>
        <w:t>conditio</w:t>
      </w:r>
      <w:proofErr w:type="spellEnd"/>
      <w:r w:rsidR="00880B2E" w:rsidRPr="00D44CBC">
        <w:rPr>
          <w:rFonts w:cstheme="minorHAnsi"/>
          <w:i/>
          <w:sz w:val="24"/>
          <w:szCs w:val="24"/>
        </w:rPr>
        <w:t xml:space="preserve"> </w:t>
      </w:r>
      <w:proofErr w:type="spellStart"/>
      <w:r w:rsidR="00880B2E" w:rsidRPr="00D44CBC">
        <w:rPr>
          <w:rFonts w:cstheme="minorHAnsi"/>
          <w:i/>
          <w:sz w:val="24"/>
          <w:szCs w:val="24"/>
        </w:rPr>
        <w:t>humana</w:t>
      </w:r>
      <w:proofErr w:type="spellEnd"/>
      <w:r w:rsidR="00880B2E" w:rsidRPr="00D44CBC">
        <w:rPr>
          <w:rFonts w:cstheme="minorHAnsi"/>
          <w:sz w:val="24"/>
          <w:szCs w:val="24"/>
        </w:rPr>
        <w:t xml:space="preserve"> </w:t>
      </w:r>
      <w:r w:rsidR="004B2B03" w:rsidRPr="00D44CBC">
        <w:rPr>
          <w:rFonts w:cstheme="minorHAnsi"/>
          <w:sz w:val="24"/>
          <w:szCs w:val="24"/>
        </w:rPr>
        <w:t>and ultimately arises out of</w:t>
      </w:r>
      <w:r w:rsidR="00880B2E" w:rsidRPr="00D44CBC">
        <w:rPr>
          <w:rFonts w:cstheme="minorHAnsi"/>
          <w:sz w:val="24"/>
          <w:szCs w:val="24"/>
        </w:rPr>
        <w:t xml:space="preserve"> human </w:t>
      </w:r>
      <w:proofErr w:type="spellStart"/>
      <w:r w:rsidR="00880B2E" w:rsidRPr="00D44CBC">
        <w:rPr>
          <w:rFonts w:cstheme="minorHAnsi"/>
          <w:sz w:val="24"/>
          <w:szCs w:val="24"/>
        </w:rPr>
        <w:t>neoteny</w:t>
      </w:r>
      <w:proofErr w:type="spellEnd"/>
      <w:r w:rsidR="004B2B03" w:rsidRPr="00D44CBC">
        <w:rPr>
          <w:rFonts w:cstheme="minorHAnsi"/>
          <w:sz w:val="24"/>
          <w:szCs w:val="24"/>
        </w:rPr>
        <w:t xml:space="preserve">. It is </w:t>
      </w:r>
      <w:r w:rsidR="00880B2E" w:rsidRPr="00D44CBC">
        <w:rPr>
          <w:rFonts w:cstheme="minorHAnsi"/>
          <w:sz w:val="24"/>
          <w:szCs w:val="24"/>
        </w:rPr>
        <w:t xml:space="preserve">central to </w:t>
      </w:r>
      <w:r w:rsidR="004B2B03" w:rsidRPr="00D44CBC">
        <w:rPr>
          <w:rFonts w:cstheme="minorHAnsi"/>
          <w:sz w:val="24"/>
          <w:szCs w:val="24"/>
        </w:rPr>
        <w:t xml:space="preserve">the </w:t>
      </w:r>
      <w:r w:rsidR="00880B2E" w:rsidRPr="00D44CBC">
        <w:rPr>
          <w:rFonts w:cstheme="minorHAnsi"/>
          <w:sz w:val="24"/>
          <w:szCs w:val="24"/>
        </w:rPr>
        <w:t>learning of social action</w:t>
      </w:r>
      <w:r w:rsidR="00DA4A30">
        <w:rPr>
          <w:rFonts w:cstheme="minorHAnsi"/>
          <w:sz w:val="24"/>
          <w:szCs w:val="24"/>
        </w:rPr>
        <w:t xml:space="preserve">, according to </w:t>
      </w:r>
      <w:proofErr w:type="spellStart"/>
      <w:r w:rsidR="00DA4A30">
        <w:rPr>
          <w:rFonts w:cstheme="minorHAnsi"/>
          <w:sz w:val="24"/>
          <w:szCs w:val="24"/>
        </w:rPr>
        <w:t>Wulf</w:t>
      </w:r>
      <w:proofErr w:type="spellEnd"/>
      <w:r w:rsidR="004B2B03" w:rsidRPr="00D44CBC">
        <w:rPr>
          <w:rFonts w:cstheme="minorHAnsi"/>
          <w:sz w:val="24"/>
          <w:szCs w:val="24"/>
        </w:rPr>
        <w:t>.</w:t>
      </w:r>
      <w:r w:rsidR="00DA4A30">
        <w:rPr>
          <w:rStyle w:val="Funotenzeichen"/>
          <w:rFonts w:cstheme="minorHAnsi"/>
          <w:sz w:val="24"/>
          <w:szCs w:val="24"/>
        </w:rPr>
        <w:footnoteReference w:id="74"/>
      </w:r>
      <w:r w:rsidR="004B2B03" w:rsidRPr="00D44CBC">
        <w:rPr>
          <w:rFonts w:cstheme="minorHAnsi"/>
          <w:sz w:val="24"/>
          <w:szCs w:val="24"/>
        </w:rPr>
        <w:t xml:space="preserve"> It proceeds by</w:t>
      </w:r>
      <w:r w:rsidR="00880B2E" w:rsidRPr="00D44CBC">
        <w:rPr>
          <w:rFonts w:cstheme="minorHAnsi"/>
          <w:sz w:val="24"/>
          <w:szCs w:val="24"/>
        </w:rPr>
        <w:t xml:space="preserve"> “perfo</w:t>
      </w:r>
      <w:r w:rsidR="004B2B03" w:rsidRPr="00D44CBC">
        <w:rPr>
          <w:rFonts w:cstheme="minorHAnsi"/>
          <w:sz w:val="24"/>
          <w:szCs w:val="24"/>
        </w:rPr>
        <w:t>rmative staging and acting”, learning from examples, by making</w:t>
      </w:r>
      <w:r w:rsidR="00880B2E" w:rsidRPr="00D44CBC">
        <w:rPr>
          <w:rFonts w:cstheme="minorHAnsi"/>
          <w:sz w:val="24"/>
          <w:szCs w:val="24"/>
        </w:rPr>
        <w:t xml:space="preserve"> oneself similar to, internalising or embodying pre-existing so</w:t>
      </w:r>
      <w:r w:rsidR="004B2B03" w:rsidRPr="00D44CBC">
        <w:rPr>
          <w:rFonts w:cstheme="minorHAnsi"/>
          <w:sz w:val="24"/>
          <w:szCs w:val="24"/>
        </w:rPr>
        <w:t>cial knowledge or norms (without necessarily purely reproducing them). It is</w:t>
      </w:r>
      <w:r w:rsidR="00880B2E" w:rsidRPr="00D44CBC">
        <w:rPr>
          <w:rFonts w:cstheme="minorHAnsi"/>
          <w:sz w:val="24"/>
          <w:szCs w:val="24"/>
        </w:rPr>
        <w:t xml:space="preserve"> mainly practical or “</w:t>
      </w:r>
      <w:proofErr w:type="spellStart"/>
      <w:r w:rsidR="00880B2E" w:rsidRPr="00D44CBC">
        <w:rPr>
          <w:rFonts w:cstheme="minorHAnsi"/>
          <w:sz w:val="24"/>
          <w:szCs w:val="24"/>
        </w:rPr>
        <w:t>aisthetic</w:t>
      </w:r>
      <w:proofErr w:type="spellEnd"/>
      <w:r w:rsidR="00880B2E" w:rsidRPr="00D44CBC">
        <w:rPr>
          <w:rFonts w:cstheme="minorHAnsi"/>
          <w:sz w:val="24"/>
          <w:szCs w:val="24"/>
        </w:rPr>
        <w:t>”</w:t>
      </w:r>
      <w:r w:rsidR="004B2B03" w:rsidRPr="00D44CBC">
        <w:rPr>
          <w:rFonts w:cstheme="minorHAnsi"/>
          <w:sz w:val="24"/>
          <w:szCs w:val="24"/>
        </w:rPr>
        <w:t xml:space="preserve">, as can be seen in the functioning of mirror neurons which are designed to produce what </w:t>
      </w:r>
      <w:proofErr w:type="spellStart"/>
      <w:r w:rsidR="004B2B03" w:rsidRPr="00D44CBC">
        <w:rPr>
          <w:rFonts w:cstheme="minorHAnsi"/>
          <w:sz w:val="24"/>
          <w:szCs w:val="24"/>
        </w:rPr>
        <w:t>Wulf</w:t>
      </w:r>
      <w:proofErr w:type="spellEnd"/>
      <w:r w:rsidR="004B2B03" w:rsidRPr="00D44CBC">
        <w:rPr>
          <w:rFonts w:cstheme="minorHAnsi"/>
          <w:sz w:val="24"/>
          <w:szCs w:val="24"/>
        </w:rPr>
        <w:t xml:space="preserve"> calls a “mimetic </w:t>
      </w:r>
      <w:proofErr w:type="spellStart"/>
      <w:r w:rsidR="00392994" w:rsidRPr="00DA4A30">
        <w:rPr>
          <w:rFonts w:cstheme="minorHAnsi"/>
          <w:i/>
          <w:sz w:val="24"/>
          <w:szCs w:val="24"/>
        </w:rPr>
        <w:t>Annähnlichung</w:t>
      </w:r>
      <w:proofErr w:type="spellEnd"/>
      <w:r w:rsidR="00392994" w:rsidRPr="00D44CBC">
        <w:rPr>
          <w:rFonts w:cstheme="minorHAnsi"/>
          <w:sz w:val="24"/>
          <w:szCs w:val="24"/>
        </w:rPr>
        <w:t xml:space="preserve">” </w:t>
      </w:r>
      <w:r w:rsidR="004B2B03" w:rsidRPr="00D44CBC">
        <w:rPr>
          <w:rFonts w:cstheme="minorHAnsi"/>
          <w:sz w:val="24"/>
          <w:szCs w:val="24"/>
        </w:rPr>
        <w:t>[</w:t>
      </w:r>
      <w:r w:rsidR="00494AAA" w:rsidRPr="00D44CBC">
        <w:rPr>
          <w:rFonts w:cstheme="minorHAnsi"/>
          <w:sz w:val="24"/>
          <w:szCs w:val="24"/>
        </w:rPr>
        <w:t xml:space="preserve">making (oneself) similar] </w:t>
      </w:r>
      <w:r w:rsidR="00392994" w:rsidRPr="00D44CBC">
        <w:rPr>
          <w:rFonts w:cstheme="minorHAnsi"/>
          <w:sz w:val="24"/>
          <w:szCs w:val="24"/>
        </w:rPr>
        <w:t>to the world and other humans (and</w:t>
      </w:r>
      <w:r w:rsidR="00494AAA" w:rsidRPr="00D44CBC">
        <w:rPr>
          <w:rFonts w:cstheme="minorHAnsi"/>
          <w:sz w:val="24"/>
          <w:szCs w:val="24"/>
        </w:rPr>
        <w:t xml:space="preserve">, arguably, even if </w:t>
      </w:r>
      <w:proofErr w:type="spellStart"/>
      <w:r w:rsidR="00494AAA" w:rsidRPr="00D44CBC">
        <w:rPr>
          <w:rFonts w:cstheme="minorHAnsi"/>
          <w:sz w:val="24"/>
          <w:szCs w:val="24"/>
        </w:rPr>
        <w:t>Wulf</w:t>
      </w:r>
      <w:proofErr w:type="spellEnd"/>
      <w:r w:rsidR="00494AAA" w:rsidRPr="00D44CBC">
        <w:rPr>
          <w:rFonts w:cstheme="minorHAnsi"/>
          <w:sz w:val="24"/>
          <w:szCs w:val="24"/>
        </w:rPr>
        <w:t xml:space="preserve"> does not include this, to nonhumans</w:t>
      </w:r>
      <w:r w:rsidR="00392994" w:rsidRPr="00D44CBC">
        <w:rPr>
          <w:rFonts w:cstheme="minorHAnsi"/>
          <w:sz w:val="24"/>
          <w:szCs w:val="24"/>
        </w:rPr>
        <w:t>) (</w:t>
      </w:r>
      <w:proofErr w:type="spellStart"/>
      <w:r w:rsidR="00494AAA" w:rsidRPr="00D44CBC">
        <w:rPr>
          <w:rFonts w:cstheme="minorHAnsi"/>
          <w:sz w:val="24"/>
          <w:szCs w:val="24"/>
        </w:rPr>
        <w:t>Wulf</w:t>
      </w:r>
      <w:proofErr w:type="spellEnd"/>
      <w:r w:rsidR="00494AAA" w:rsidRPr="00D44CBC">
        <w:rPr>
          <w:rFonts w:cstheme="minorHAnsi"/>
          <w:sz w:val="24"/>
          <w:szCs w:val="24"/>
        </w:rPr>
        <w:t>, 2017: 20).</w:t>
      </w:r>
      <w:r w:rsidR="00DA4A30">
        <w:rPr>
          <w:rStyle w:val="Funotenzeichen"/>
          <w:rFonts w:cstheme="minorHAnsi"/>
          <w:sz w:val="24"/>
          <w:szCs w:val="24"/>
        </w:rPr>
        <w:footnoteReference w:id="75"/>
      </w:r>
      <w:r w:rsidR="00392994" w:rsidRPr="00D44CBC">
        <w:rPr>
          <w:rFonts w:cstheme="minorHAnsi"/>
          <w:sz w:val="24"/>
          <w:szCs w:val="24"/>
        </w:rPr>
        <w:t xml:space="preserve"> </w:t>
      </w:r>
      <w:r w:rsidR="00494AAA" w:rsidRPr="00D44CBC">
        <w:rPr>
          <w:rFonts w:cstheme="minorHAnsi"/>
          <w:sz w:val="24"/>
          <w:szCs w:val="24"/>
        </w:rPr>
        <w:t xml:space="preserve">However, he does admit that </w:t>
      </w:r>
      <w:r w:rsidR="00392994" w:rsidRPr="00D44CBC">
        <w:rPr>
          <w:rFonts w:cstheme="minorHAnsi"/>
          <w:sz w:val="24"/>
          <w:szCs w:val="24"/>
        </w:rPr>
        <w:t xml:space="preserve">cultural learning </w:t>
      </w:r>
      <w:r w:rsidR="00494AAA" w:rsidRPr="00D44CBC">
        <w:rPr>
          <w:rFonts w:cstheme="minorHAnsi"/>
          <w:sz w:val="24"/>
          <w:szCs w:val="24"/>
        </w:rPr>
        <w:t xml:space="preserve">as a </w:t>
      </w:r>
      <w:r w:rsidR="00392994" w:rsidRPr="00D44CBC">
        <w:rPr>
          <w:rFonts w:cstheme="minorHAnsi"/>
          <w:sz w:val="24"/>
          <w:szCs w:val="24"/>
        </w:rPr>
        <w:t>predominantly embodi</w:t>
      </w:r>
      <w:r w:rsidR="00494AAA" w:rsidRPr="00D44CBC">
        <w:rPr>
          <w:rFonts w:cstheme="minorHAnsi"/>
          <w:sz w:val="24"/>
          <w:szCs w:val="24"/>
        </w:rPr>
        <w:t>ed mimetic process also exists</w:t>
      </w:r>
      <w:r w:rsidR="00392994" w:rsidRPr="00D44CBC">
        <w:rPr>
          <w:rFonts w:cstheme="minorHAnsi"/>
          <w:sz w:val="24"/>
          <w:szCs w:val="24"/>
        </w:rPr>
        <w:t xml:space="preserve"> (</w:t>
      </w:r>
      <w:r w:rsidR="00494AAA" w:rsidRPr="00D44CBC">
        <w:rPr>
          <w:rFonts w:cstheme="minorHAnsi"/>
          <w:sz w:val="24"/>
          <w:szCs w:val="24"/>
        </w:rPr>
        <w:t>“</w:t>
      </w:r>
      <w:r w:rsidR="00392994" w:rsidRPr="00D44CBC">
        <w:rPr>
          <w:rFonts w:cstheme="minorHAnsi"/>
          <w:sz w:val="24"/>
          <w:szCs w:val="24"/>
        </w:rPr>
        <w:t>albeit with great differences</w:t>
      </w:r>
      <w:r w:rsidR="00494AAA" w:rsidRPr="00D44CBC">
        <w:rPr>
          <w:rFonts w:cstheme="minorHAnsi"/>
          <w:sz w:val="24"/>
          <w:szCs w:val="24"/>
        </w:rPr>
        <w:t>”) in many other animals</w:t>
      </w:r>
      <w:r w:rsidR="00DA4A30">
        <w:rPr>
          <w:rStyle w:val="Funotenzeichen"/>
          <w:rFonts w:cstheme="minorHAnsi"/>
          <w:sz w:val="24"/>
          <w:szCs w:val="24"/>
        </w:rPr>
        <w:footnoteReference w:id="76"/>
      </w:r>
      <w:r w:rsidR="00494AAA" w:rsidRPr="00D44CBC">
        <w:rPr>
          <w:rFonts w:cstheme="minorHAnsi"/>
          <w:sz w:val="24"/>
          <w:szCs w:val="24"/>
        </w:rPr>
        <w:t xml:space="preserve"> – a comment to which I shall return below.</w:t>
      </w:r>
    </w:p>
    <w:p w14:paraId="24C25D06" w14:textId="521C5F1B" w:rsidR="00E16B49" w:rsidRPr="00D44CBC" w:rsidRDefault="004B2B03" w:rsidP="00D44CBC">
      <w:pPr>
        <w:spacing w:line="240" w:lineRule="auto"/>
        <w:jc w:val="both"/>
        <w:rPr>
          <w:rFonts w:cstheme="minorHAnsi"/>
          <w:sz w:val="24"/>
          <w:szCs w:val="24"/>
        </w:rPr>
      </w:pPr>
      <w:r w:rsidRPr="00D44CBC">
        <w:rPr>
          <w:rFonts w:cstheme="minorHAnsi"/>
          <w:sz w:val="24"/>
          <w:szCs w:val="24"/>
        </w:rPr>
        <w:t xml:space="preserve">This fundamentally “creative” process </w:t>
      </w:r>
      <w:r w:rsidR="00494AAA" w:rsidRPr="00D44CBC">
        <w:rPr>
          <w:rFonts w:cstheme="minorHAnsi"/>
          <w:sz w:val="24"/>
          <w:szCs w:val="24"/>
        </w:rPr>
        <w:t>(I would</w:t>
      </w:r>
      <w:r w:rsidR="00DA4A30">
        <w:rPr>
          <w:rFonts w:cstheme="minorHAnsi"/>
          <w:sz w:val="24"/>
          <w:szCs w:val="24"/>
        </w:rPr>
        <w:t xml:space="preserve"> call it ‘figuration’</w:t>
      </w:r>
      <w:r w:rsidR="00494AAA" w:rsidRPr="00D44CBC">
        <w:rPr>
          <w:rFonts w:cstheme="minorHAnsi"/>
          <w:sz w:val="24"/>
          <w:szCs w:val="24"/>
        </w:rPr>
        <w:t>, for obvious reasons</w:t>
      </w:r>
      <w:r w:rsidR="00DA4A30">
        <w:rPr>
          <w:rFonts w:cstheme="minorHAnsi"/>
          <w:sz w:val="24"/>
          <w:szCs w:val="24"/>
        </w:rPr>
        <w:t xml:space="preserve">, and relate it to everything that was said about the figurative politics of the </w:t>
      </w:r>
      <w:proofErr w:type="spellStart"/>
      <w:r w:rsidR="00DA4A30">
        <w:rPr>
          <w:rFonts w:cstheme="minorHAnsi"/>
          <w:sz w:val="24"/>
          <w:szCs w:val="24"/>
        </w:rPr>
        <w:t>posthuman</w:t>
      </w:r>
      <w:proofErr w:type="spellEnd"/>
      <w:r w:rsidR="00DA4A30">
        <w:rPr>
          <w:rFonts w:cstheme="minorHAnsi"/>
          <w:sz w:val="24"/>
          <w:szCs w:val="24"/>
        </w:rPr>
        <w:t xml:space="preserve"> above</w:t>
      </w:r>
      <w:r w:rsidRPr="00D44CBC">
        <w:rPr>
          <w:rFonts w:cstheme="minorHAnsi"/>
          <w:sz w:val="24"/>
          <w:szCs w:val="24"/>
        </w:rPr>
        <w:t xml:space="preserve">) is not without its own </w:t>
      </w:r>
      <w:r w:rsidR="00DA4A30">
        <w:rPr>
          <w:rFonts w:cstheme="minorHAnsi"/>
          <w:sz w:val="24"/>
          <w:szCs w:val="24"/>
        </w:rPr>
        <w:t>power and violence</w:t>
      </w:r>
      <w:r w:rsidR="00494AAA" w:rsidRPr="00D44CBC">
        <w:rPr>
          <w:rFonts w:cstheme="minorHAnsi"/>
          <w:sz w:val="24"/>
          <w:szCs w:val="24"/>
        </w:rPr>
        <w:t>, however. This is the famous or infamous “ideological function” of mimesis where mimesis becomes pure “mimicry” – or an adaptation to something that is given and remains unquestioned – which again explains the ambiguity of any politics of mimesis: imitation as “inspirational” or creatively liberating, or as “oppressive” and stiflingly repetit</w:t>
      </w:r>
      <w:r w:rsidR="00DA4A30">
        <w:rPr>
          <w:rFonts w:cstheme="minorHAnsi"/>
          <w:sz w:val="24"/>
          <w:szCs w:val="24"/>
        </w:rPr>
        <w:t xml:space="preserve">ive. In the case of </w:t>
      </w:r>
      <w:r w:rsidR="00494AAA" w:rsidRPr="00D44CBC">
        <w:rPr>
          <w:rFonts w:cstheme="minorHAnsi"/>
          <w:sz w:val="24"/>
          <w:szCs w:val="24"/>
        </w:rPr>
        <w:t xml:space="preserve">post- or transhumanist politics of figuration, which are by necessity speculative, </w:t>
      </w:r>
      <w:proofErr w:type="spellStart"/>
      <w:r w:rsidR="00494AAA" w:rsidRPr="00D44CBC">
        <w:rPr>
          <w:rFonts w:cstheme="minorHAnsi"/>
          <w:sz w:val="24"/>
          <w:szCs w:val="24"/>
        </w:rPr>
        <w:t>prefigurative</w:t>
      </w:r>
      <w:proofErr w:type="spellEnd"/>
      <w:r w:rsidR="00494AAA" w:rsidRPr="00D44CBC">
        <w:rPr>
          <w:rFonts w:cstheme="minorHAnsi"/>
          <w:sz w:val="24"/>
          <w:szCs w:val="24"/>
        </w:rPr>
        <w:t>, on</w:t>
      </w:r>
      <w:r w:rsidR="00DA4A30">
        <w:rPr>
          <w:rFonts w:cstheme="minorHAnsi"/>
          <w:sz w:val="24"/>
          <w:szCs w:val="24"/>
        </w:rPr>
        <w:t>e might</w:t>
      </w:r>
      <w:r w:rsidR="00A43DD6" w:rsidRPr="00D44CBC">
        <w:rPr>
          <w:rFonts w:cstheme="minorHAnsi"/>
          <w:sz w:val="24"/>
          <w:szCs w:val="24"/>
        </w:rPr>
        <w:t xml:space="preserve"> speak of “anticipatory mimesis”</w:t>
      </w:r>
      <w:r w:rsidR="00DA4A30">
        <w:rPr>
          <w:rStyle w:val="Funotenzeichen"/>
          <w:rFonts w:cstheme="minorHAnsi"/>
          <w:sz w:val="24"/>
          <w:szCs w:val="24"/>
        </w:rPr>
        <w:footnoteReference w:id="77"/>
      </w:r>
      <w:r w:rsidR="00A43DD6" w:rsidRPr="00D44CBC">
        <w:rPr>
          <w:rFonts w:cstheme="minorHAnsi"/>
          <w:sz w:val="24"/>
          <w:szCs w:val="24"/>
        </w:rPr>
        <w:t xml:space="preserve"> – a combination of</w:t>
      </w:r>
      <w:r w:rsidR="00392994" w:rsidRPr="00D44CBC">
        <w:rPr>
          <w:rFonts w:cstheme="minorHAnsi"/>
          <w:sz w:val="24"/>
          <w:szCs w:val="24"/>
        </w:rPr>
        <w:t xml:space="preserve"> mimesis and </w:t>
      </w:r>
      <w:r w:rsidR="00A43DD6" w:rsidRPr="00D44CBC">
        <w:rPr>
          <w:rFonts w:cstheme="minorHAnsi"/>
          <w:sz w:val="24"/>
          <w:szCs w:val="24"/>
        </w:rPr>
        <w:t>utopian reason – with all the logical contor</w:t>
      </w:r>
      <w:r w:rsidR="0019532B" w:rsidRPr="00D44CBC">
        <w:rPr>
          <w:rFonts w:cstheme="minorHAnsi"/>
          <w:sz w:val="24"/>
          <w:szCs w:val="24"/>
        </w:rPr>
        <w:t>t</w:t>
      </w:r>
      <w:r w:rsidR="00A43DD6" w:rsidRPr="00D44CBC">
        <w:rPr>
          <w:rFonts w:cstheme="minorHAnsi"/>
          <w:sz w:val="24"/>
          <w:szCs w:val="24"/>
        </w:rPr>
        <w:t>ions this in</w:t>
      </w:r>
      <w:r w:rsidR="00DA4A30">
        <w:rPr>
          <w:rFonts w:cstheme="minorHAnsi"/>
          <w:sz w:val="24"/>
          <w:szCs w:val="24"/>
        </w:rPr>
        <w:t>evitably entails: how does one ‘imitate’</w:t>
      </w:r>
      <w:r w:rsidR="00A43DD6" w:rsidRPr="00D44CBC">
        <w:rPr>
          <w:rFonts w:cstheme="minorHAnsi"/>
          <w:sz w:val="24"/>
          <w:szCs w:val="24"/>
        </w:rPr>
        <w:t xml:space="preserve"> the futur</w:t>
      </w:r>
      <w:r w:rsidR="00DA4A30">
        <w:rPr>
          <w:rFonts w:cstheme="minorHAnsi"/>
          <w:sz w:val="24"/>
          <w:szCs w:val="24"/>
        </w:rPr>
        <w:t xml:space="preserve">e? How does one anticipate what, strictly speaking, remains to-come (the </w:t>
      </w:r>
      <w:proofErr w:type="spellStart"/>
      <w:r w:rsidR="00DA4A30">
        <w:rPr>
          <w:rFonts w:cstheme="minorHAnsi"/>
          <w:sz w:val="24"/>
          <w:szCs w:val="24"/>
        </w:rPr>
        <w:t>Derridean</w:t>
      </w:r>
      <w:proofErr w:type="spellEnd"/>
      <w:r w:rsidR="00DA4A30">
        <w:rPr>
          <w:rFonts w:cstheme="minorHAnsi"/>
          <w:sz w:val="24"/>
          <w:szCs w:val="24"/>
        </w:rPr>
        <w:t xml:space="preserve"> “</w:t>
      </w:r>
      <w:r w:rsidR="00DA4A30" w:rsidRPr="00DA4A30">
        <w:rPr>
          <w:rFonts w:cstheme="minorHAnsi"/>
          <w:i/>
          <w:sz w:val="24"/>
          <w:szCs w:val="24"/>
        </w:rPr>
        <w:t>à-</w:t>
      </w:r>
      <w:proofErr w:type="spellStart"/>
      <w:r w:rsidR="00DA4A30" w:rsidRPr="00DA4A30">
        <w:rPr>
          <w:rFonts w:cstheme="minorHAnsi"/>
          <w:i/>
          <w:sz w:val="24"/>
          <w:szCs w:val="24"/>
        </w:rPr>
        <w:t>venir</w:t>
      </w:r>
      <w:proofErr w:type="spellEnd"/>
      <w:r w:rsidR="00DA4A30">
        <w:rPr>
          <w:rFonts w:cstheme="minorHAnsi"/>
          <w:i/>
          <w:sz w:val="24"/>
          <w:szCs w:val="24"/>
        </w:rPr>
        <w:t>”</w:t>
      </w:r>
      <w:r w:rsidR="00DA4A30">
        <w:rPr>
          <w:rFonts w:cstheme="minorHAnsi"/>
          <w:sz w:val="24"/>
          <w:szCs w:val="24"/>
        </w:rPr>
        <w:t>),</w:t>
      </w:r>
      <w:r w:rsidR="00A43DD6" w:rsidRPr="00D44CBC">
        <w:rPr>
          <w:rFonts w:cstheme="minorHAnsi"/>
          <w:sz w:val="24"/>
          <w:szCs w:val="24"/>
        </w:rPr>
        <w:t xml:space="preserve"> without pre-empting it</w:t>
      </w:r>
      <w:r w:rsidR="00DA4A30">
        <w:rPr>
          <w:rFonts w:cstheme="minorHAnsi"/>
          <w:sz w:val="24"/>
          <w:szCs w:val="24"/>
        </w:rPr>
        <w:t xml:space="preserve"> and stopping it from happening?</w:t>
      </w:r>
    </w:p>
    <w:p w14:paraId="4F7774B6" w14:textId="77777777" w:rsidR="00494AAA" w:rsidRPr="00D44CBC" w:rsidRDefault="00494AAA" w:rsidP="00D44CBC">
      <w:pPr>
        <w:spacing w:line="240" w:lineRule="auto"/>
        <w:jc w:val="both"/>
        <w:rPr>
          <w:rFonts w:cstheme="minorHAnsi"/>
          <w:sz w:val="24"/>
          <w:szCs w:val="24"/>
        </w:rPr>
      </w:pPr>
    </w:p>
    <w:p w14:paraId="34C55989" w14:textId="4EDE5334" w:rsidR="006B5BFA" w:rsidRPr="00295B8F" w:rsidRDefault="00E16B49" w:rsidP="00295B8F">
      <w:pPr>
        <w:spacing w:line="240" w:lineRule="auto"/>
        <w:jc w:val="both"/>
        <w:rPr>
          <w:rFonts w:cstheme="minorHAnsi"/>
          <w:i/>
          <w:sz w:val="24"/>
          <w:szCs w:val="24"/>
        </w:rPr>
      </w:pPr>
      <w:r w:rsidRPr="00295B8F">
        <w:rPr>
          <w:rFonts w:cstheme="minorHAnsi"/>
          <w:i/>
          <w:sz w:val="24"/>
          <w:szCs w:val="24"/>
        </w:rPr>
        <w:t>Fro</w:t>
      </w:r>
      <w:r w:rsidR="00DA4A30">
        <w:rPr>
          <w:rFonts w:cstheme="minorHAnsi"/>
          <w:i/>
          <w:sz w:val="24"/>
          <w:szCs w:val="24"/>
        </w:rPr>
        <w:t xml:space="preserve">m </w:t>
      </w:r>
      <w:proofErr w:type="spellStart"/>
      <w:r w:rsidR="00DA4A30">
        <w:rPr>
          <w:rFonts w:cstheme="minorHAnsi"/>
          <w:i/>
          <w:sz w:val="24"/>
          <w:szCs w:val="24"/>
        </w:rPr>
        <w:t>Anthropomimesis</w:t>
      </w:r>
      <w:proofErr w:type="spellEnd"/>
      <w:r w:rsidR="00DA4A30">
        <w:rPr>
          <w:rFonts w:cstheme="minorHAnsi"/>
          <w:i/>
          <w:sz w:val="24"/>
          <w:szCs w:val="24"/>
        </w:rPr>
        <w:t xml:space="preserve"> to </w:t>
      </w:r>
      <w:proofErr w:type="spellStart"/>
      <w:r w:rsidR="00DA4A30">
        <w:rPr>
          <w:rFonts w:cstheme="minorHAnsi"/>
          <w:i/>
          <w:sz w:val="24"/>
          <w:szCs w:val="24"/>
        </w:rPr>
        <w:t>Zoomimesis</w:t>
      </w:r>
      <w:proofErr w:type="spellEnd"/>
    </w:p>
    <w:p w14:paraId="1208BA6F" w14:textId="39C1210C" w:rsidR="00E16B49" w:rsidRPr="00D44CBC" w:rsidRDefault="00A43DD6" w:rsidP="00D44CBC">
      <w:pPr>
        <w:spacing w:line="240" w:lineRule="auto"/>
        <w:jc w:val="both"/>
        <w:rPr>
          <w:rFonts w:cstheme="minorHAnsi"/>
          <w:sz w:val="24"/>
          <w:szCs w:val="24"/>
        </w:rPr>
      </w:pPr>
      <w:r w:rsidRPr="00D44CBC">
        <w:rPr>
          <w:rFonts w:cstheme="minorHAnsi"/>
          <w:sz w:val="24"/>
          <w:szCs w:val="24"/>
        </w:rPr>
        <w:t>From where does the future arrive, so tha</w:t>
      </w:r>
      <w:r w:rsidR="006448B8">
        <w:rPr>
          <w:rFonts w:cstheme="minorHAnsi"/>
          <w:sz w:val="24"/>
          <w:szCs w:val="24"/>
        </w:rPr>
        <w:t>t we might be able to at least ‘orient’</w:t>
      </w:r>
      <w:r w:rsidRPr="00D44CBC">
        <w:rPr>
          <w:rFonts w:cstheme="minorHAnsi"/>
          <w:sz w:val="24"/>
          <w:szCs w:val="24"/>
        </w:rPr>
        <w:t xml:space="preserve"> our politics of figuration? Maybe we have been looking for the future in the entirely wrong place</w:t>
      </w:r>
      <w:r w:rsidR="006448B8">
        <w:rPr>
          <w:rFonts w:cstheme="minorHAnsi"/>
          <w:sz w:val="24"/>
          <w:szCs w:val="24"/>
        </w:rPr>
        <w:t xml:space="preserve"> and direction</w:t>
      </w:r>
      <w:r w:rsidRPr="00D44CBC">
        <w:rPr>
          <w:rFonts w:cstheme="minorHAnsi"/>
          <w:sz w:val="24"/>
          <w:szCs w:val="24"/>
        </w:rPr>
        <w:t xml:space="preserve">. If the </w:t>
      </w:r>
      <w:proofErr w:type="spellStart"/>
      <w:r w:rsidRPr="00D44CBC">
        <w:rPr>
          <w:rFonts w:cstheme="minorHAnsi"/>
          <w:sz w:val="24"/>
          <w:szCs w:val="24"/>
        </w:rPr>
        <w:t>posthuman</w:t>
      </w:r>
      <w:proofErr w:type="spellEnd"/>
      <w:r w:rsidRPr="00D44CBC">
        <w:rPr>
          <w:rFonts w:cstheme="minorHAnsi"/>
          <w:sz w:val="24"/>
          <w:szCs w:val="24"/>
        </w:rPr>
        <w:t xml:space="preserve"> is a figure of </w:t>
      </w:r>
      <w:r w:rsidR="006448B8">
        <w:rPr>
          <w:rFonts w:cstheme="minorHAnsi"/>
          <w:sz w:val="24"/>
          <w:szCs w:val="24"/>
        </w:rPr>
        <w:t xml:space="preserve">radical </w:t>
      </w:r>
      <w:r w:rsidRPr="00D44CBC">
        <w:rPr>
          <w:rFonts w:cstheme="minorHAnsi"/>
          <w:sz w:val="24"/>
          <w:szCs w:val="24"/>
        </w:rPr>
        <w:t xml:space="preserve">alterity it also escapes temporality – cf. Katherine </w:t>
      </w:r>
      <w:proofErr w:type="spellStart"/>
      <w:r w:rsidRPr="00D44CBC">
        <w:rPr>
          <w:rFonts w:cstheme="minorHAnsi"/>
          <w:sz w:val="24"/>
          <w:szCs w:val="24"/>
        </w:rPr>
        <w:t>Hayles’s</w:t>
      </w:r>
      <w:proofErr w:type="spellEnd"/>
      <w:r w:rsidRPr="00D44CBC">
        <w:rPr>
          <w:rFonts w:cstheme="minorHAnsi"/>
          <w:sz w:val="24"/>
          <w:szCs w:val="24"/>
        </w:rPr>
        <w:t xml:space="preserve"> “we have always been </w:t>
      </w:r>
      <w:proofErr w:type="spellStart"/>
      <w:r w:rsidRPr="00D44CBC">
        <w:rPr>
          <w:rFonts w:cstheme="minorHAnsi"/>
          <w:sz w:val="24"/>
          <w:szCs w:val="24"/>
        </w:rPr>
        <w:t>posthuman</w:t>
      </w:r>
      <w:proofErr w:type="spellEnd"/>
      <w:r w:rsidRPr="00D44CBC">
        <w:rPr>
          <w:rFonts w:cstheme="minorHAnsi"/>
          <w:sz w:val="24"/>
          <w:szCs w:val="24"/>
        </w:rPr>
        <w:t xml:space="preserve">”. In fact, the nonhuman or </w:t>
      </w:r>
      <w:proofErr w:type="spellStart"/>
      <w:r w:rsidRPr="00D44CBC">
        <w:rPr>
          <w:rFonts w:cstheme="minorHAnsi"/>
          <w:sz w:val="24"/>
          <w:szCs w:val="24"/>
        </w:rPr>
        <w:t>posthuman</w:t>
      </w:r>
      <w:proofErr w:type="spellEnd"/>
      <w:r w:rsidRPr="00D44CBC">
        <w:rPr>
          <w:rFonts w:cstheme="minorHAnsi"/>
          <w:sz w:val="24"/>
          <w:szCs w:val="24"/>
        </w:rPr>
        <w:t xml:space="preserve"> other is always </w:t>
      </w:r>
      <w:r w:rsidR="006448B8">
        <w:rPr>
          <w:rFonts w:cstheme="minorHAnsi"/>
          <w:sz w:val="24"/>
          <w:szCs w:val="24"/>
        </w:rPr>
        <w:t>somehow ‘before’</w:t>
      </w:r>
      <w:r w:rsidRPr="00D44CBC">
        <w:rPr>
          <w:rFonts w:cstheme="minorHAnsi"/>
          <w:sz w:val="24"/>
          <w:szCs w:val="24"/>
        </w:rPr>
        <w:t xml:space="preserve"> humanity</w:t>
      </w:r>
      <w:r w:rsidR="006448B8">
        <w:rPr>
          <w:rFonts w:cstheme="minorHAnsi"/>
          <w:sz w:val="24"/>
          <w:szCs w:val="24"/>
        </w:rPr>
        <w:t>, in both senses of ‘before’</w:t>
      </w:r>
      <w:r w:rsidR="00862966" w:rsidRPr="00D44CBC">
        <w:rPr>
          <w:rFonts w:cstheme="minorHAnsi"/>
          <w:sz w:val="24"/>
          <w:szCs w:val="24"/>
        </w:rPr>
        <w:t xml:space="preserve">: spatially and temporally, as a (moral and political) task and a repressed and haunting </w:t>
      </w:r>
      <w:r w:rsidR="00862966" w:rsidRPr="00D44CBC">
        <w:rPr>
          <w:rFonts w:cstheme="minorHAnsi"/>
          <w:i/>
          <w:sz w:val="24"/>
          <w:szCs w:val="24"/>
        </w:rPr>
        <w:t>revenant</w:t>
      </w:r>
      <w:r w:rsidR="00862966" w:rsidRPr="00D44CBC">
        <w:rPr>
          <w:rFonts w:cstheme="minorHAnsi"/>
          <w:sz w:val="24"/>
          <w:szCs w:val="24"/>
        </w:rPr>
        <w:t>.</w:t>
      </w:r>
      <w:r w:rsidR="006448B8">
        <w:rPr>
          <w:rStyle w:val="Funotenzeichen"/>
          <w:rFonts w:cstheme="minorHAnsi"/>
          <w:sz w:val="24"/>
          <w:szCs w:val="24"/>
        </w:rPr>
        <w:footnoteReference w:id="78"/>
      </w:r>
      <w:r w:rsidR="00862966" w:rsidRPr="00D44CBC">
        <w:rPr>
          <w:rFonts w:cstheme="minorHAnsi"/>
          <w:sz w:val="24"/>
          <w:szCs w:val="24"/>
        </w:rPr>
        <w:t xml:space="preserve"> And so is mimesis – a task to find better ways of dealing with the other, and a haunting, a haunting </w:t>
      </w:r>
      <w:r w:rsidR="00862966" w:rsidRPr="00D44CBC">
        <w:rPr>
          <w:rFonts w:cstheme="minorHAnsi"/>
          <w:sz w:val="24"/>
          <w:szCs w:val="24"/>
        </w:rPr>
        <w:lastRenderedPageBreak/>
        <w:t>insistence to remember</w:t>
      </w:r>
      <w:r w:rsidR="006448B8">
        <w:rPr>
          <w:rFonts w:cstheme="minorHAnsi"/>
          <w:sz w:val="24"/>
          <w:szCs w:val="24"/>
        </w:rPr>
        <w:t xml:space="preserve"> past mimetic violence and injustice</w:t>
      </w:r>
      <w:r w:rsidR="00862966" w:rsidRPr="00D44CBC">
        <w:rPr>
          <w:rFonts w:cstheme="minorHAnsi"/>
          <w:sz w:val="24"/>
          <w:szCs w:val="24"/>
        </w:rPr>
        <w:t xml:space="preserve">. This is where </w:t>
      </w:r>
      <w:r w:rsidR="006448B8">
        <w:rPr>
          <w:rFonts w:cstheme="minorHAnsi"/>
          <w:sz w:val="24"/>
          <w:szCs w:val="24"/>
        </w:rPr>
        <w:t>what one might call ‘</w:t>
      </w:r>
      <w:proofErr w:type="spellStart"/>
      <w:r w:rsidR="00862966" w:rsidRPr="00D44CBC">
        <w:rPr>
          <w:rFonts w:cstheme="minorHAnsi"/>
          <w:sz w:val="24"/>
          <w:szCs w:val="24"/>
        </w:rPr>
        <w:t>anthropomimesis</w:t>
      </w:r>
      <w:proofErr w:type="spellEnd"/>
      <w:r w:rsidR="006448B8">
        <w:rPr>
          <w:rFonts w:cstheme="minorHAnsi"/>
          <w:sz w:val="24"/>
          <w:szCs w:val="24"/>
        </w:rPr>
        <w:t>’</w:t>
      </w:r>
      <w:r w:rsidR="00862966" w:rsidRPr="00D44CBC">
        <w:rPr>
          <w:rFonts w:cstheme="minorHAnsi"/>
          <w:sz w:val="24"/>
          <w:szCs w:val="24"/>
        </w:rPr>
        <w:t xml:space="preserve"> meets </w:t>
      </w:r>
      <w:r w:rsidR="006448B8">
        <w:rPr>
          <w:rFonts w:cstheme="minorHAnsi"/>
          <w:sz w:val="24"/>
          <w:szCs w:val="24"/>
        </w:rPr>
        <w:t>‘</w:t>
      </w:r>
      <w:proofErr w:type="spellStart"/>
      <w:r w:rsidR="00862966" w:rsidRPr="00D44CBC">
        <w:rPr>
          <w:rFonts w:cstheme="minorHAnsi"/>
          <w:sz w:val="24"/>
          <w:szCs w:val="24"/>
        </w:rPr>
        <w:t>zoomimesis</w:t>
      </w:r>
      <w:proofErr w:type="spellEnd"/>
      <w:r w:rsidR="006448B8">
        <w:rPr>
          <w:rFonts w:cstheme="minorHAnsi"/>
          <w:sz w:val="24"/>
          <w:szCs w:val="24"/>
        </w:rPr>
        <w:t>’, and where they become utterly entangled</w:t>
      </w:r>
      <w:r w:rsidR="00862966" w:rsidRPr="00D44CBC">
        <w:rPr>
          <w:rFonts w:cstheme="minorHAnsi"/>
          <w:sz w:val="24"/>
          <w:szCs w:val="24"/>
        </w:rPr>
        <w:t>.</w:t>
      </w:r>
    </w:p>
    <w:p w14:paraId="73E4E9BF" w14:textId="7A8068FF" w:rsidR="009C1AFD" w:rsidRPr="00D44CBC" w:rsidRDefault="00805973" w:rsidP="00D44CBC">
      <w:pPr>
        <w:spacing w:line="240" w:lineRule="auto"/>
        <w:jc w:val="both"/>
        <w:rPr>
          <w:rFonts w:cstheme="minorHAnsi"/>
          <w:sz w:val="24"/>
          <w:szCs w:val="24"/>
        </w:rPr>
      </w:pPr>
      <w:r>
        <w:rPr>
          <w:rFonts w:cstheme="minorHAnsi"/>
          <w:sz w:val="24"/>
          <w:szCs w:val="24"/>
        </w:rPr>
        <w:t xml:space="preserve">It is also where </w:t>
      </w:r>
      <w:r w:rsidR="00862966" w:rsidRPr="00D44CBC">
        <w:rPr>
          <w:rFonts w:cstheme="minorHAnsi"/>
          <w:sz w:val="24"/>
          <w:szCs w:val="24"/>
        </w:rPr>
        <w:t>R</w:t>
      </w:r>
      <w:r w:rsidR="00E32C93" w:rsidRPr="00D44CBC">
        <w:rPr>
          <w:rFonts w:cstheme="minorHAnsi"/>
          <w:sz w:val="24"/>
          <w:szCs w:val="24"/>
        </w:rPr>
        <w:t>o</w:t>
      </w:r>
      <w:r w:rsidR="00862966" w:rsidRPr="00D44CBC">
        <w:rPr>
          <w:rFonts w:cstheme="minorHAnsi"/>
          <w:sz w:val="24"/>
          <w:szCs w:val="24"/>
        </w:rPr>
        <w:t xml:space="preserve">berto </w:t>
      </w:r>
      <w:proofErr w:type="spellStart"/>
      <w:r w:rsidR="006B5BFA" w:rsidRPr="00D44CBC">
        <w:rPr>
          <w:rFonts w:cstheme="minorHAnsi"/>
          <w:sz w:val="24"/>
          <w:szCs w:val="24"/>
        </w:rPr>
        <w:t>Marchesini’s</w:t>
      </w:r>
      <w:proofErr w:type="spellEnd"/>
      <w:r w:rsidR="006B5BFA" w:rsidRPr="00D44CBC">
        <w:rPr>
          <w:rFonts w:cstheme="minorHAnsi"/>
          <w:sz w:val="24"/>
          <w:szCs w:val="24"/>
        </w:rPr>
        <w:t xml:space="preserve"> </w:t>
      </w:r>
      <w:r w:rsidR="00862966" w:rsidRPr="00D44CBC">
        <w:rPr>
          <w:rFonts w:cstheme="minorHAnsi"/>
          <w:sz w:val="24"/>
          <w:szCs w:val="24"/>
        </w:rPr>
        <w:t>approach and his “</w:t>
      </w:r>
      <w:r w:rsidR="006B5BFA" w:rsidRPr="00D44CBC">
        <w:rPr>
          <w:rFonts w:cstheme="minorHAnsi"/>
          <w:sz w:val="24"/>
          <w:szCs w:val="24"/>
        </w:rPr>
        <w:t xml:space="preserve">theory of </w:t>
      </w:r>
      <w:proofErr w:type="spellStart"/>
      <w:r w:rsidR="006B5BFA" w:rsidRPr="00D44CBC">
        <w:rPr>
          <w:rFonts w:cstheme="minorHAnsi"/>
          <w:sz w:val="24"/>
          <w:szCs w:val="24"/>
        </w:rPr>
        <w:t>zootropia</w:t>
      </w:r>
      <w:proofErr w:type="spellEnd"/>
      <w:r>
        <w:rPr>
          <w:rFonts w:cstheme="minorHAnsi"/>
          <w:sz w:val="24"/>
          <w:szCs w:val="24"/>
        </w:rPr>
        <w:t>” becomes relevant.</w:t>
      </w:r>
      <w:r w:rsidR="00862966" w:rsidRPr="00D44CBC">
        <w:rPr>
          <w:rFonts w:cstheme="minorHAnsi"/>
          <w:sz w:val="24"/>
          <w:szCs w:val="24"/>
        </w:rPr>
        <w:t xml:space="preserve"> As </w:t>
      </w:r>
      <w:proofErr w:type="spellStart"/>
      <w:r w:rsidR="00862966" w:rsidRPr="00D44CBC">
        <w:rPr>
          <w:rFonts w:cstheme="minorHAnsi"/>
          <w:sz w:val="24"/>
          <w:szCs w:val="24"/>
        </w:rPr>
        <w:t>Boria</w:t>
      </w:r>
      <w:proofErr w:type="spellEnd"/>
      <w:r w:rsidR="00862966" w:rsidRPr="00D44CBC">
        <w:rPr>
          <w:rFonts w:cstheme="minorHAnsi"/>
          <w:sz w:val="24"/>
          <w:szCs w:val="24"/>
        </w:rPr>
        <w:t xml:space="preserve"> Sax points out</w:t>
      </w:r>
      <w:r w:rsidR="006B5BFA" w:rsidRPr="00D44CBC">
        <w:rPr>
          <w:rFonts w:cstheme="minorHAnsi"/>
          <w:sz w:val="24"/>
          <w:szCs w:val="24"/>
        </w:rPr>
        <w:t xml:space="preserve">: </w:t>
      </w:r>
      <w:r w:rsidR="00862966" w:rsidRPr="00D44CBC">
        <w:rPr>
          <w:rFonts w:cstheme="minorHAnsi"/>
          <w:sz w:val="24"/>
          <w:szCs w:val="24"/>
        </w:rPr>
        <w:t>“</w:t>
      </w:r>
      <w:proofErr w:type="spellStart"/>
      <w:r w:rsidR="006B5BFA" w:rsidRPr="00D44CBC">
        <w:rPr>
          <w:rFonts w:cstheme="minorHAnsi"/>
          <w:sz w:val="24"/>
          <w:szCs w:val="24"/>
        </w:rPr>
        <w:t>Marchesini’s</w:t>
      </w:r>
      <w:proofErr w:type="spellEnd"/>
      <w:r w:rsidR="006B5BFA" w:rsidRPr="00D44CBC">
        <w:rPr>
          <w:rFonts w:cstheme="minorHAnsi"/>
          <w:sz w:val="24"/>
          <w:szCs w:val="24"/>
        </w:rPr>
        <w:t xml:space="preserve"> theory holds that animals embody the alterity, with respect to which human beings define themselves, on both c</w:t>
      </w:r>
      <w:r w:rsidR="00862966" w:rsidRPr="00D44CBC">
        <w:rPr>
          <w:rFonts w:cstheme="minorHAnsi"/>
          <w:sz w:val="24"/>
          <w:szCs w:val="24"/>
        </w:rPr>
        <w:t>ollective and individual levels”</w:t>
      </w:r>
      <w:r>
        <w:rPr>
          <w:rFonts w:cstheme="minorHAnsi"/>
          <w:sz w:val="24"/>
          <w:szCs w:val="24"/>
        </w:rPr>
        <w:t>.</w:t>
      </w:r>
      <w:r>
        <w:rPr>
          <w:rStyle w:val="Funotenzeichen"/>
          <w:rFonts w:cstheme="minorHAnsi"/>
          <w:sz w:val="24"/>
          <w:szCs w:val="24"/>
        </w:rPr>
        <w:footnoteReference w:id="79"/>
      </w:r>
      <w:r w:rsidR="006B5BFA" w:rsidRPr="00D44CBC">
        <w:rPr>
          <w:rFonts w:cstheme="minorHAnsi"/>
          <w:sz w:val="24"/>
          <w:szCs w:val="24"/>
        </w:rPr>
        <w:t xml:space="preserve"> </w:t>
      </w:r>
      <w:r w:rsidR="00E32C93" w:rsidRPr="00D44CBC">
        <w:rPr>
          <w:rFonts w:cstheme="minorHAnsi"/>
          <w:sz w:val="24"/>
          <w:szCs w:val="24"/>
        </w:rPr>
        <w:t>Or, as Marchesini puts it himself: “</w:t>
      </w:r>
      <w:proofErr w:type="spellStart"/>
      <w:r w:rsidR="006B5BFA" w:rsidRPr="00D44CBC">
        <w:rPr>
          <w:rFonts w:cstheme="minorHAnsi"/>
          <w:sz w:val="24"/>
          <w:szCs w:val="24"/>
        </w:rPr>
        <w:t>zoopoanthropology</w:t>
      </w:r>
      <w:proofErr w:type="spellEnd"/>
      <w:r w:rsidR="00392994" w:rsidRPr="00D44CBC">
        <w:rPr>
          <w:rFonts w:cstheme="minorHAnsi"/>
          <w:sz w:val="24"/>
          <w:szCs w:val="24"/>
        </w:rPr>
        <w:t xml:space="preserve"> </w:t>
      </w:r>
      <w:r w:rsidR="006B5BFA" w:rsidRPr="00D44CBC">
        <w:rPr>
          <w:rFonts w:cstheme="minorHAnsi"/>
          <w:sz w:val="24"/>
          <w:szCs w:val="24"/>
        </w:rPr>
        <w:t>starts from the presupposition that relationships with animals have had a fundamental role in the process of homini</w:t>
      </w:r>
      <w:r w:rsidR="00E32C93" w:rsidRPr="00D44CBC">
        <w:rPr>
          <w:rFonts w:cstheme="minorHAnsi"/>
          <w:sz w:val="24"/>
          <w:szCs w:val="24"/>
        </w:rPr>
        <w:t>zation and cultural development”</w:t>
      </w:r>
      <w:r>
        <w:rPr>
          <w:rFonts w:cstheme="minorHAnsi"/>
          <w:sz w:val="24"/>
          <w:szCs w:val="24"/>
        </w:rPr>
        <w:t>.</w:t>
      </w:r>
      <w:r>
        <w:rPr>
          <w:rStyle w:val="Funotenzeichen"/>
          <w:rFonts w:cstheme="minorHAnsi"/>
          <w:sz w:val="24"/>
          <w:szCs w:val="24"/>
        </w:rPr>
        <w:footnoteReference w:id="80"/>
      </w:r>
      <w:r w:rsidR="00E32C93" w:rsidRPr="00D44CBC">
        <w:rPr>
          <w:rFonts w:cstheme="minorHAnsi"/>
          <w:sz w:val="24"/>
          <w:szCs w:val="24"/>
        </w:rPr>
        <w:t xml:space="preserve"> C</w:t>
      </w:r>
      <w:r w:rsidR="006B5BFA" w:rsidRPr="00D44CBC">
        <w:rPr>
          <w:rFonts w:cstheme="minorHAnsi"/>
          <w:sz w:val="24"/>
          <w:szCs w:val="24"/>
        </w:rPr>
        <w:t>entral concepts of</w:t>
      </w:r>
      <w:r w:rsidR="00E32C93" w:rsidRPr="00D44CBC">
        <w:rPr>
          <w:rFonts w:cstheme="minorHAnsi"/>
          <w:sz w:val="24"/>
          <w:szCs w:val="24"/>
        </w:rPr>
        <w:t xml:space="preserve"> a</w:t>
      </w:r>
      <w:r w:rsidR="006B5BFA" w:rsidRPr="00D44CBC">
        <w:rPr>
          <w:rFonts w:cstheme="minorHAnsi"/>
          <w:sz w:val="24"/>
          <w:szCs w:val="24"/>
        </w:rPr>
        <w:t xml:space="preserve"> </w:t>
      </w:r>
      <w:r w:rsidR="00E32C93" w:rsidRPr="00D44CBC">
        <w:rPr>
          <w:rFonts w:cstheme="minorHAnsi"/>
          <w:sz w:val="24"/>
          <w:szCs w:val="24"/>
        </w:rPr>
        <w:t>“</w:t>
      </w:r>
      <w:proofErr w:type="spellStart"/>
      <w:r w:rsidR="006B5BFA" w:rsidRPr="00D44CBC">
        <w:rPr>
          <w:rFonts w:cstheme="minorHAnsi"/>
          <w:sz w:val="24"/>
          <w:szCs w:val="24"/>
        </w:rPr>
        <w:t>zooanthropological</w:t>
      </w:r>
      <w:proofErr w:type="spellEnd"/>
      <w:r w:rsidR="00E32C93" w:rsidRPr="00D44CBC">
        <w:rPr>
          <w:rFonts w:cstheme="minorHAnsi"/>
          <w:sz w:val="24"/>
          <w:szCs w:val="24"/>
        </w:rPr>
        <w:t xml:space="preserve">” analysis are </w:t>
      </w:r>
      <w:r>
        <w:rPr>
          <w:rFonts w:cstheme="minorHAnsi"/>
          <w:sz w:val="24"/>
          <w:szCs w:val="24"/>
        </w:rPr>
        <w:t xml:space="preserve">therefore </w:t>
      </w:r>
      <w:r w:rsidR="00E32C93" w:rsidRPr="00D44CBC">
        <w:rPr>
          <w:rFonts w:cstheme="minorHAnsi"/>
          <w:sz w:val="24"/>
          <w:szCs w:val="24"/>
        </w:rPr>
        <w:t>“</w:t>
      </w:r>
      <w:proofErr w:type="spellStart"/>
      <w:r w:rsidR="006B5BFA" w:rsidRPr="00D44CBC">
        <w:rPr>
          <w:rFonts w:cstheme="minorHAnsi"/>
          <w:sz w:val="24"/>
          <w:szCs w:val="24"/>
        </w:rPr>
        <w:t>theriomorphism</w:t>
      </w:r>
      <w:proofErr w:type="spellEnd"/>
      <w:r w:rsidR="00E32C93" w:rsidRPr="00D44CBC">
        <w:rPr>
          <w:rFonts w:cstheme="minorHAnsi"/>
          <w:sz w:val="24"/>
          <w:szCs w:val="24"/>
        </w:rPr>
        <w:t>”, understood as “</w:t>
      </w:r>
      <w:r w:rsidR="006B5BFA" w:rsidRPr="00D44CBC">
        <w:rPr>
          <w:rFonts w:cstheme="minorHAnsi"/>
          <w:sz w:val="24"/>
          <w:szCs w:val="24"/>
        </w:rPr>
        <w:t>the flow of ideas and influences from animals to humans</w:t>
      </w:r>
      <w:r w:rsidR="00E32C93" w:rsidRPr="00D44CBC">
        <w:rPr>
          <w:rFonts w:cstheme="minorHAnsi"/>
          <w:sz w:val="24"/>
          <w:szCs w:val="24"/>
        </w:rPr>
        <w:t>”, and</w:t>
      </w:r>
      <w:r w:rsidR="006B5BFA" w:rsidRPr="00D44CBC">
        <w:rPr>
          <w:rFonts w:cstheme="minorHAnsi"/>
          <w:sz w:val="24"/>
          <w:szCs w:val="24"/>
        </w:rPr>
        <w:t xml:space="preserve"> </w:t>
      </w:r>
      <w:r w:rsidR="00E32C93" w:rsidRPr="00D44CBC">
        <w:rPr>
          <w:rFonts w:cstheme="minorHAnsi"/>
          <w:sz w:val="24"/>
          <w:szCs w:val="24"/>
        </w:rPr>
        <w:t>“</w:t>
      </w:r>
      <w:proofErr w:type="spellStart"/>
      <w:r w:rsidR="00E32C93" w:rsidRPr="00D44CBC">
        <w:rPr>
          <w:rFonts w:cstheme="minorHAnsi"/>
          <w:sz w:val="24"/>
          <w:szCs w:val="24"/>
        </w:rPr>
        <w:t>zoomimesis</w:t>
      </w:r>
      <w:proofErr w:type="spellEnd"/>
      <w:r w:rsidR="00E32C93" w:rsidRPr="00D44CBC">
        <w:rPr>
          <w:rFonts w:cstheme="minorHAnsi"/>
          <w:sz w:val="24"/>
          <w:szCs w:val="24"/>
        </w:rPr>
        <w:t>”, or “</w:t>
      </w:r>
      <w:r w:rsidR="006B5BFA" w:rsidRPr="00D44CBC">
        <w:rPr>
          <w:rFonts w:cstheme="minorHAnsi"/>
          <w:sz w:val="24"/>
          <w:szCs w:val="24"/>
        </w:rPr>
        <w:t>how humans observe and imitate nonhuman animals in ways that are formative for human identity and culture</w:t>
      </w:r>
      <w:r w:rsidR="00E32C93" w:rsidRPr="00D44CBC">
        <w:rPr>
          <w:rFonts w:cstheme="minorHAnsi"/>
          <w:sz w:val="24"/>
          <w:szCs w:val="24"/>
        </w:rPr>
        <w:t xml:space="preserve">”, </w:t>
      </w:r>
      <w:r>
        <w:rPr>
          <w:rFonts w:cstheme="minorHAnsi"/>
          <w:sz w:val="24"/>
          <w:szCs w:val="24"/>
        </w:rPr>
        <w:t xml:space="preserve">and </w:t>
      </w:r>
      <w:r w:rsidR="00E32C93" w:rsidRPr="00D44CBC">
        <w:rPr>
          <w:rFonts w:cstheme="minorHAnsi"/>
          <w:sz w:val="24"/>
          <w:szCs w:val="24"/>
        </w:rPr>
        <w:t>which entails</w:t>
      </w:r>
      <w:r w:rsidR="00270321" w:rsidRPr="00D44CBC">
        <w:rPr>
          <w:rFonts w:cstheme="minorHAnsi"/>
          <w:sz w:val="24"/>
          <w:szCs w:val="24"/>
        </w:rPr>
        <w:t xml:space="preserve"> </w:t>
      </w:r>
      <w:r w:rsidR="00E32C93" w:rsidRPr="00D44CBC">
        <w:rPr>
          <w:rFonts w:cstheme="minorHAnsi"/>
          <w:sz w:val="24"/>
          <w:szCs w:val="24"/>
        </w:rPr>
        <w:t>animals as “knowledge-partners”,</w:t>
      </w:r>
      <w:r w:rsidR="00270321" w:rsidRPr="00D44CBC">
        <w:rPr>
          <w:rFonts w:cstheme="minorHAnsi"/>
          <w:sz w:val="24"/>
          <w:szCs w:val="24"/>
        </w:rPr>
        <w:t xml:space="preserve"> </w:t>
      </w:r>
      <w:r w:rsidR="00E32C93" w:rsidRPr="00D44CBC">
        <w:rPr>
          <w:rFonts w:cstheme="minorHAnsi"/>
          <w:sz w:val="24"/>
          <w:szCs w:val="24"/>
        </w:rPr>
        <w:t xml:space="preserve">or </w:t>
      </w:r>
      <w:r w:rsidR="00270321" w:rsidRPr="00D44CBC">
        <w:rPr>
          <w:rFonts w:cstheme="minorHAnsi"/>
          <w:sz w:val="24"/>
          <w:szCs w:val="24"/>
        </w:rPr>
        <w:t>animal</w:t>
      </w:r>
      <w:r w:rsidR="00E32C93" w:rsidRPr="00D44CBC">
        <w:rPr>
          <w:rFonts w:cstheme="minorHAnsi"/>
          <w:sz w:val="24"/>
          <w:szCs w:val="24"/>
        </w:rPr>
        <w:t>s as</w:t>
      </w:r>
      <w:r w:rsidR="00270321" w:rsidRPr="00D44CBC">
        <w:rPr>
          <w:rFonts w:cstheme="minorHAnsi"/>
          <w:sz w:val="24"/>
          <w:szCs w:val="24"/>
        </w:rPr>
        <w:t xml:space="preserve"> </w:t>
      </w:r>
      <w:r w:rsidR="00E32C93" w:rsidRPr="00D44CBC">
        <w:rPr>
          <w:rFonts w:cstheme="minorHAnsi"/>
          <w:sz w:val="24"/>
          <w:szCs w:val="24"/>
        </w:rPr>
        <w:t>“</w:t>
      </w:r>
      <w:r w:rsidR="00270321" w:rsidRPr="00D44CBC">
        <w:rPr>
          <w:rFonts w:cstheme="minorHAnsi"/>
          <w:sz w:val="24"/>
          <w:szCs w:val="24"/>
        </w:rPr>
        <w:t>epiphanies</w:t>
      </w:r>
      <w:r w:rsidR="00E32C93" w:rsidRPr="00D44CBC">
        <w:rPr>
          <w:rFonts w:cstheme="minorHAnsi"/>
          <w:sz w:val="24"/>
          <w:szCs w:val="24"/>
        </w:rPr>
        <w:t>” in the process of</w:t>
      </w:r>
      <w:r w:rsidR="00270321" w:rsidRPr="00D44CBC">
        <w:rPr>
          <w:rFonts w:cstheme="minorHAnsi"/>
          <w:sz w:val="24"/>
          <w:szCs w:val="24"/>
        </w:rPr>
        <w:t xml:space="preserve"> </w:t>
      </w:r>
      <w:r w:rsidR="00E32C93" w:rsidRPr="00D44CBC">
        <w:rPr>
          <w:rFonts w:cstheme="minorHAnsi"/>
          <w:sz w:val="24"/>
          <w:szCs w:val="24"/>
        </w:rPr>
        <w:t>“</w:t>
      </w:r>
      <w:proofErr w:type="spellStart"/>
      <w:r w:rsidR="00270321" w:rsidRPr="00D44CBC">
        <w:rPr>
          <w:rFonts w:cstheme="minorHAnsi"/>
          <w:sz w:val="24"/>
          <w:szCs w:val="24"/>
        </w:rPr>
        <w:t>zoopoiesis</w:t>
      </w:r>
      <w:proofErr w:type="spellEnd"/>
      <w:r w:rsidR="00E32C93" w:rsidRPr="00D44CBC">
        <w:rPr>
          <w:rFonts w:cstheme="minorHAnsi"/>
          <w:sz w:val="24"/>
          <w:szCs w:val="24"/>
        </w:rPr>
        <w:t>”.</w:t>
      </w:r>
      <w:r>
        <w:rPr>
          <w:rStyle w:val="Funotenzeichen"/>
          <w:rFonts w:cstheme="minorHAnsi"/>
          <w:sz w:val="24"/>
          <w:szCs w:val="24"/>
        </w:rPr>
        <w:footnoteReference w:id="81"/>
      </w:r>
    </w:p>
    <w:p w14:paraId="2FE831C9" w14:textId="1B75B2D4" w:rsidR="00382420" w:rsidRPr="00D44CBC" w:rsidRDefault="00702FAD" w:rsidP="00D44CBC">
      <w:pPr>
        <w:spacing w:line="240" w:lineRule="auto"/>
        <w:jc w:val="both"/>
        <w:rPr>
          <w:rFonts w:cstheme="minorHAnsi"/>
          <w:sz w:val="24"/>
          <w:szCs w:val="24"/>
        </w:rPr>
      </w:pPr>
      <w:r>
        <w:rPr>
          <w:rFonts w:cstheme="minorHAnsi"/>
          <w:sz w:val="24"/>
          <w:szCs w:val="24"/>
        </w:rPr>
        <w:t>As opposed to the idea of ‘</w:t>
      </w:r>
      <w:proofErr w:type="spellStart"/>
      <w:r>
        <w:rPr>
          <w:rFonts w:cstheme="minorHAnsi"/>
          <w:sz w:val="24"/>
          <w:szCs w:val="24"/>
        </w:rPr>
        <w:t>originary</w:t>
      </w:r>
      <w:proofErr w:type="spellEnd"/>
      <w:r>
        <w:rPr>
          <w:rFonts w:cstheme="minorHAnsi"/>
          <w:sz w:val="24"/>
          <w:szCs w:val="24"/>
        </w:rPr>
        <w:t xml:space="preserve"> technology’</w:t>
      </w:r>
      <w:r w:rsidR="00E32C93" w:rsidRPr="00D44CBC">
        <w:rPr>
          <w:rFonts w:cstheme="minorHAnsi"/>
          <w:sz w:val="24"/>
          <w:szCs w:val="24"/>
        </w:rPr>
        <w:t xml:space="preserve">, which is often seen as one of the founding </w:t>
      </w:r>
      <w:proofErr w:type="spellStart"/>
      <w:r>
        <w:rPr>
          <w:rFonts w:cstheme="minorHAnsi"/>
          <w:sz w:val="24"/>
          <w:szCs w:val="24"/>
        </w:rPr>
        <w:t>topoi</w:t>
      </w:r>
      <w:proofErr w:type="spellEnd"/>
      <w:r w:rsidR="00E32C93" w:rsidRPr="00D44CBC">
        <w:rPr>
          <w:rFonts w:cstheme="minorHAnsi"/>
          <w:sz w:val="24"/>
          <w:szCs w:val="24"/>
        </w:rPr>
        <w:t xml:space="preserve"> of </w:t>
      </w:r>
      <w:proofErr w:type="spellStart"/>
      <w:r w:rsidR="00E32C93" w:rsidRPr="00D44CBC">
        <w:rPr>
          <w:rFonts w:cstheme="minorHAnsi"/>
          <w:sz w:val="24"/>
          <w:szCs w:val="24"/>
        </w:rPr>
        <w:t>posthumanism</w:t>
      </w:r>
      <w:proofErr w:type="spellEnd"/>
      <w:r w:rsidR="00E32C93" w:rsidRPr="00D44CBC">
        <w:rPr>
          <w:rFonts w:cstheme="minorHAnsi"/>
          <w:sz w:val="24"/>
          <w:szCs w:val="24"/>
        </w:rPr>
        <w:t xml:space="preserve"> and </w:t>
      </w:r>
      <w:r>
        <w:rPr>
          <w:rFonts w:cstheme="minorHAnsi"/>
          <w:sz w:val="24"/>
          <w:szCs w:val="24"/>
        </w:rPr>
        <w:t>taken</w:t>
      </w:r>
      <w:r w:rsidR="00E32C93" w:rsidRPr="00D44CBC">
        <w:rPr>
          <w:rFonts w:cstheme="minorHAnsi"/>
          <w:sz w:val="24"/>
          <w:szCs w:val="24"/>
        </w:rPr>
        <w:t xml:space="preserve"> as the motivation for the general (if not uncritical) </w:t>
      </w:r>
      <w:proofErr w:type="spellStart"/>
      <w:r w:rsidR="00E32C93" w:rsidRPr="00D44CBC">
        <w:rPr>
          <w:rFonts w:cstheme="minorHAnsi"/>
          <w:sz w:val="24"/>
          <w:szCs w:val="24"/>
        </w:rPr>
        <w:t>technophilia</w:t>
      </w:r>
      <w:proofErr w:type="spellEnd"/>
      <w:r w:rsidR="00E32C93" w:rsidRPr="00D44CBC">
        <w:rPr>
          <w:rFonts w:cstheme="minorHAnsi"/>
          <w:sz w:val="24"/>
          <w:szCs w:val="24"/>
        </w:rPr>
        <w:t xml:space="preserve"> it s</w:t>
      </w:r>
      <w:r>
        <w:rPr>
          <w:rFonts w:cstheme="minorHAnsi"/>
          <w:sz w:val="24"/>
          <w:szCs w:val="24"/>
        </w:rPr>
        <w:t>tands for,</w:t>
      </w:r>
      <w:r>
        <w:rPr>
          <w:rStyle w:val="Funotenzeichen"/>
          <w:rFonts w:cstheme="minorHAnsi"/>
          <w:sz w:val="24"/>
          <w:szCs w:val="24"/>
        </w:rPr>
        <w:footnoteReference w:id="82"/>
      </w:r>
      <w:r>
        <w:rPr>
          <w:rFonts w:cstheme="minorHAnsi"/>
          <w:sz w:val="24"/>
          <w:szCs w:val="24"/>
        </w:rPr>
        <w:t xml:space="preserve"> </w:t>
      </w:r>
      <w:proofErr w:type="spellStart"/>
      <w:r>
        <w:rPr>
          <w:rFonts w:cstheme="minorHAnsi"/>
          <w:sz w:val="24"/>
          <w:szCs w:val="24"/>
        </w:rPr>
        <w:t>Marchesini</w:t>
      </w:r>
      <w:proofErr w:type="spellEnd"/>
      <w:r>
        <w:rPr>
          <w:rFonts w:cstheme="minorHAnsi"/>
          <w:sz w:val="24"/>
          <w:szCs w:val="24"/>
        </w:rPr>
        <w:t xml:space="preserve"> stresses ‘our’</w:t>
      </w:r>
      <w:r w:rsidR="00E32C93" w:rsidRPr="00D44CBC">
        <w:rPr>
          <w:rFonts w:cstheme="minorHAnsi"/>
          <w:sz w:val="24"/>
          <w:szCs w:val="24"/>
        </w:rPr>
        <w:t xml:space="preserve"> “</w:t>
      </w:r>
      <w:proofErr w:type="spellStart"/>
      <w:r w:rsidR="00E32C93" w:rsidRPr="00D44CBC">
        <w:rPr>
          <w:rFonts w:cstheme="minorHAnsi"/>
          <w:sz w:val="24"/>
          <w:szCs w:val="24"/>
        </w:rPr>
        <w:t>originary</w:t>
      </w:r>
      <w:proofErr w:type="spellEnd"/>
      <w:r w:rsidR="00E32C93" w:rsidRPr="00D44CBC">
        <w:rPr>
          <w:rFonts w:cstheme="minorHAnsi"/>
          <w:sz w:val="24"/>
          <w:szCs w:val="24"/>
        </w:rPr>
        <w:t xml:space="preserve"> </w:t>
      </w:r>
      <w:proofErr w:type="spellStart"/>
      <w:r w:rsidR="00E32C93" w:rsidRPr="00D44CBC">
        <w:rPr>
          <w:rFonts w:cstheme="minorHAnsi"/>
          <w:sz w:val="24"/>
          <w:szCs w:val="24"/>
        </w:rPr>
        <w:t>animality</w:t>
      </w:r>
      <w:proofErr w:type="spellEnd"/>
      <w:r w:rsidR="00E32C93" w:rsidRPr="00D44CBC">
        <w:rPr>
          <w:rFonts w:cstheme="minorHAnsi"/>
          <w:sz w:val="24"/>
          <w:szCs w:val="24"/>
        </w:rPr>
        <w:t>”</w:t>
      </w:r>
      <w:r w:rsidR="007E3F4F" w:rsidRPr="00D44CBC">
        <w:rPr>
          <w:rFonts w:cstheme="minorHAnsi"/>
          <w:sz w:val="24"/>
          <w:szCs w:val="24"/>
        </w:rPr>
        <w:t>, or indeed “</w:t>
      </w:r>
      <w:proofErr w:type="spellStart"/>
      <w:r w:rsidR="007E3F4F" w:rsidRPr="00D44CBC">
        <w:rPr>
          <w:rFonts w:cstheme="minorHAnsi"/>
          <w:sz w:val="24"/>
          <w:szCs w:val="24"/>
        </w:rPr>
        <w:t>zoomimesis</w:t>
      </w:r>
      <w:proofErr w:type="spellEnd"/>
      <w:r w:rsidR="007E3F4F" w:rsidRPr="00D44CBC">
        <w:rPr>
          <w:rFonts w:cstheme="minorHAnsi"/>
          <w:sz w:val="24"/>
          <w:szCs w:val="24"/>
        </w:rPr>
        <w:t xml:space="preserve"> as pre-</w:t>
      </w:r>
      <w:proofErr w:type="spellStart"/>
      <w:r w:rsidR="007E3F4F" w:rsidRPr="00D44CBC">
        <w:rPr>
          <w:rFonts w:cstheme="minorHAnsi"/>
          <w:sz w:val="24"/>
          <w:szCs w:val="24"/>
        </w:rPr>
        <w:t>originary</w:t>
      </w:r>
      <w:proofErr w:type="spellEnd"/>
      <w:r w:rsidR="007E3F4F" w:rsidRPr="00D44CBC">
        <w:rPr>
          <w:rFonts w:cstheme="minorHAnsi"/>
          <w:sz w:val="24"/>
          <w:szCs w:val="24"/>
        </w:rPr>
        <w:t xml:space="preserve"> </w:t>
      </w:r>
      <w:r>
        <w:rPr>
          <w:rFonts w:cstheme="minorHAnsi"/>
          <w:sz w:val="24"/>
          <w:szCs w:val="24"/>
        </w:rPr>
        <w:t>‘technology’</w:t>
      </w:r>
      <w:r w:rsidR="00382420" w:rsidRPr="00D44CBC">
        <w:rPr>
          <w:rFonts w:cstheme="minorHAnsi"/>
          <w:sz w:val="24"/>
          <w:szCs w:val="24"/>
        </w:rPr>
        <w:t>: before humans developed their technology, animals were their only source of knowledge, because observing the behaviour o</w:t>
      </w:r>
      <w:r w:rsidR="00E32C93" w:rsidRPr="00D44CBC">
        <w:rPr>
          <w:rFonts w:cstheme="minorHAnsi"/>
          <w:sz w:val="24"/>
          <w:szCs w:val="24"/>
        </w:rPr>
        <w:t>f other species meant having at</w:t>
      </w:r>
      <w:r w:rsidR="00382420" w:rsidRPr="00D44CBC">
        <w:rPr>
          <w:rFonts w:cstheme="minorHAnsi"/>
          <w:sz w:val="24"/>
          <w:szCs w:val="24"/>
        </w:rPr>
        <w:t xml:space="preserve"> one’s disposal a real knowledge base with which to understand the world and consequently to mod</w:t>
      </w:r>
      <w:r w:rsidR="007E3F4F" w:rsidRPr="00D44CBC">
        <w:rPr>
          <w:rFonts w:cstheme="minorHAnsi"/>
          <w:sz w:val="24"/>
          <w:szCs w:val="24"/>
        </w:rPr>
        <w:t>ify the probability of survival”</w:t>
      </w:r>
      <w:r>
        <w:rPr>
          <w:rFonts w:cstheme="minorHAnsi"/>
          <w:sz w:val="24"/>
          <w:szCs w:val="24"/>
        </w:rPr>
        <w:t>.</w:t>
      </w:r>
      <w:r>
        <w:rPr>
          <w:rStyle w:val="Funotenzeichen"/>
          <w:rFonts w:cstheme="minorHAnsi"/>
          <w:sz w:val="24"/>
          <w:szCs w:val="24"/>
        </w:rPr>
        <w:footnoteReference w:id="83"/>
      </w:r>
    </w:p>
    <w:p w14:paraId="79CAA6FC" w14:textId="2662A550" w:rsidR="001C005F" w:rsidRPr="00D44CBC" w:rsidRDefault="007E3F4F" w:rsidP="00D44CBC">
      <w:pPr>
        <w:spacing w:line="240" w:lineRule="auto"/>
        <w:jc w:val="both"/>
        <w:rPr>
          <w:rFonts w:cstheme="minorHAnsi"/>
          <w:sz w:val="24"/>
          <w:szCs w:val="24"/>
        </w:rPr>
      </w:pPr>
      <w:r w:rsidRPr="00D44CBC">
        <w:rPr>
          <w:rFonts w:cstheme="minorHAnsi"/>
          <w:sz w:val="24"/>
          <w:szCs w:val="24"/>
        </w:rPr>
        <w:t>Th</w:t>
      </w:r>
      <w:r w:rsidR="00702FAD">
        <w:rPr>
          <w:rFonts w:cstheme="minorHAnsi"/>
          <w:sz w:val="24"/>
          <w:szCs w:val="24"/>
        </w:rPr>
        <w:t xml:space="preserve">e </w:t>
      </w:r>
      <w:proofErr w:type="spellStart"/>
      <w:r w:rsidR="00702FAD">
        <w:rPr>
          <w:rFonts w:cstheme="minorHAnsi"/>
          <w:sz w:val="24"/>
          <w:szCs w:val="24"/>
        </w:rPr>
        <w:t>originary</w:t>
      </w:r>
      <w:proofErr w:type="spellEnd"/>
      <w:r w:rsidR="00702FAD">
        <w:rPr>
          <w:rFonts w:cstheme="minorHAnsi"/>
          <w:sz w:val="24"/>
          <w:szCs w:val="24"/>
        </w:rPr>
        <w:t xml:space="preserve"> animal, the animal ‘before’</w:t>
      </w:r>
      <w:r w:rsidRPr="00D44CBC">
        <w:rPr>
          <w:rFonts w:cstheme="minorHAnsi"/>
          <w:sz w:val="24"/>
          <w:szCs w:val="24"/>
        </w:rPr>
        <w:t xml:space="preserve"> us and who, according to Derrida</w:t>
      </w:r>
      <w:r w:rsidR="0019532B" w:rsidRPr="00D44CBC">
        <w:rPr>
          <w:rFonts w:cstheme="minorHAnsi"/>
          <w:sz w:val="24"/>
          <w:szCs w:val="24"/>
        </w:rPr>
        <w:t>,</w:t>
      </w:r>
      <w:r w:rsidRPr="00D44CBC">
        <w:rPr>
          <w:rFonts w:cstheme="minorHAnsi"/>
          <w:sz w:val="24"/>
          <w:szCs w:val="24"/>
        </w:rPr>
        <w:t xml:space="preserve"> we both follow and are (</w:t>
      </w:r>
      <w:proofErr w:type="spellStart"/>
      <w:r w:rsidRPr="00702FAD">
        <w:rPr>
          <w:rFonts w:cstheme="minorHAnsi"/>
          <w:i/>
          <w:sz w:val="24"/>
          <w:szCs w:val="24"/>
        </w:rPr>
        <w:t>L’animal</w:t>
      </w:r>
      <w:proofErr w:type="spellEnd"/>
      <w:r w:rsidRPr="00702FAD">
        <w:rPr>
          <w:rFonts w:cstheme="minorHAnsi"/>
          <w:i/>
          <w:sz w:val="24"/>
          <w:szCs w:val="24"/>
        </w:rPr>
        <w:t xml:space="preserve"> que </w:t>
      </w:r>
      <w:proofErr w:type="spellStart"/>
      <w:r w:rsidRPr="00702FAD">
        <w:rPr>
          <w:rFonts w:cstheme="minorHAnsi"/>
          <w:i/>
          <w:sz w:val="24"/>
          <w:szCs w:val="24"/>
        </w:rPr>
        <w:t>donc</w:t>
      </w:r>
      <w:proofErr w:type="spellEnd"/>
      <w:r w:rsidRPr="00702FAD">
        <w:rPr>
          <w:rFonts w:cstheme="minorHAnsi"/>
          <w:i/>
          <w:sz w:val="24"/>
          <w:szCs w:val="24"/>
        </w:rPr>
        <w:t xml:space="preserve"> je </w:t>
      </w:r>
      <w:proofErr w:type="spellStart"/>
      <w:r w:rsidRPr="00702FAD">
        <w:rPr>
          <w:rFonts w:cstheme="minorHAnsi"/>
          <w:i/>
          <w:sz w:val="24"/>
          <w:szCs w:val="24"/>
        </w:rPr>
        <w:t>suis</w:t>
      </w:r>
      <w:proofErr w:type="spellEnd"/>
      <w:r w:rsidRPr="00D44CBC">
        <w:rPr>
          <w:rFonts w:cstheme="minorHAnsi"/>
          <w:sz w:val="24"/>
          <w:szCs w:val="24"/>
        </w:rPr>
        <w:t>)</w:t>
      </w:r>
      <w:r w:rsidR="00702FAD">
        <w:rPr>
          <w:rStyle w:val="Funotenzeichen"/>
          <w:rFonts w:cstheme="minorHAnsi"/>
          <w:sz w:val="24"/>
          <w:szCs w:val="24"/>
        </w:rPr>
        <w:footnoteReference w:id="84"/>
      </w:r>
      <w:r w:rsidRPr="00D44CBC">
        <w:rPr>
          <w:rFonts w:cstheme="minorHAnsi"/>
          <w:sz w:val="24"/>
          <w:szCs w:val="24"/>
        </w:rPr>
        <w:t xml:space="preserve"> is what played into our hands and to whom we owe who and what we have become, thanks to our</w:t>
      </w:r>
      <w:r w:rsidR="00270321" w:rsidRPr="00D44CBC">
        <w:rPr>
          <w:rFonts w:cstheme="minorHAnsi"/>
          <w:sz w:val="24"/>
          <w:szCs w:val="24"/>
        </w:rPr>
        <w:t xml:space="preserve"> </w:t>
      </w:r>
      <w:r w:rsidRPr="00D44CBC">
        <w:rPr>
          <w:rFonts w:cstheme="minorHAnsi"/>
          <w:sz w:val="24"/>
          <w:szCs w:val="24"/>
        </w:rPr>
        <w:t xml:space="preserve">capacity or </w:t>
      </w:r>
      <w:r w:rsidR="00270321" w:rsidRPr="00D44CBC">
        <w:rPr>
          <w:rFonts w:cstheme="minorHAnsi"/>
          <w:sz w:val="24"/>
          <w:szCs w:val="24"/>
        </w:rPr>
        <w:t xml:space="preserve">tendency </w:t>
      </w:r>
      <w:r w:rsidRPr="00D44CBC">
        <w:rPr>
          <w:rFonts w:cstheme="minorHAnsi"/>
          <w:sz w:val="24"/>
          <w:szCs w:val="24"/>
        </w:rPr>
        <w:t>“</w:t>
      </w:r>
      <w:r w:rsidR="00270321" w:rsidRPr="00D44CBC">
        <w:rPr>
          <w:rFonts w:cstheme="minorHAnsi"/>
          <w:sz w:val="24"/>
          <w:szCs w:val="24"/>
        </w:rPr>
        <w:t>to enter into accord with external reality</w:t>
      </w:r>
      <w:r w:rsidRPr="00D44CBC">
        <w:rPr>
          <w:rFonts w:cstheme="minorHAnsi"/>
          <w:sz w:val="24"/>
          <w:szCs w:val="24"/>
        </w:rPr>
        <w:t>, [which]</w:t>
      </w:r>
      <w:r w:rsidR="00270321" w:rsidRPr="00D44CBC">
        <w:rPr>
          <w:rFonts w:cstheme="minorHAnsi"/>
          <w:sz w:val="24"/>
          <w:szCs w:val="24"/>
        </w:rPr>
        <w:t xml:space="preserve"> seems to be a foundational characteristic of human beings that incorporates alterity into identity, </w:t>
      </w:r>
      <w:r w:rsidR="00270321" w:rsidRPr="00D44CBC">
        <w:rPr>
          <w:rFonts w:cstheme="minorHAnsi"/>
          <w:i/>
          <w:sz w:val="24"/>
          <w:szCs w:val="24"/>
        </w:rPr>
        <w:t>refiguring</w:t>
      </w:r>
      <w:r w:rsidR="00270321" w:rsidRPr="00D44CBC">
        <w:rPr>
          <w:rFonts w:cstheme="minorHAnsi"/>
          <w:sz w:val="24"/>
          <w:szCs w:val="24"/>
        </w:rPr>
        <w:t xml:space="preserve"> </w:t>
      </w:r>
      <w:r w:rsidR="00702FAD">
        <w:rPr>
          <w:rFonts w:cstheme="minorHAnsi"/>
          <w:sz w:val="24"/>
          <w:szCs w:val="24"/>
        </w:rPr>
        <w:t>[my emphasis]</w:t>
      </w:r>
      <w:r w:rsidRPr="00D44CBC">
        <w:rPr>
          <w:rFonts w:cstheme="minorHAnsi"/>
          <w:sz w:val="24"/>
          <w:szCs w:val="24"/>
        </w:rPr>
        <w:t xml:space="preserve"> </w:t>
      </w:r>
      <w:r w:rsidR="00270321" w:rsidRPr="00D44CBC">
        <w:rPr>
          <w:rFonts w:cstheme="minorHAnsi"/>
          <w:sz w:val="24"/>
          <w:szCs w:val="24"/>
        </w:rPr>
        <w:t xml:space="preserve">it through </w:t>
      </w:r>
      <w:r w:rsidRPr="00D44CBC">
        <w:rPr>
          <w:rFonts w:cstheme="minorHAnsi"/>
          <w:sz w:val="24"/>
          <w:szCs w:val="24"/>
        </w:rPr>
        <w:t>a representation centred on one’s own body”.</w:t>
      </w:r>
      <w:r w:rsidR="00702FAD">
        <w:rPr>
          <w:rStyle w:val="Funotenzeichen"/>
          <w:rFonts w:cstheme="minorHAnsi"/>
          <w:sz w:val="24"/>
          <w:szCs w:val="24"/>
        </w:rPr>
        <w:footnoteReference w:id="85"/>
      </w:r>
      <w:r w:rsidRPr="00D44CBC">
        <w:rPr>
          <w:rFonts w:cstheme="minorHAnsi"/>
          <w:sz w:val="24"/>
          <w:szCs w:val="24"/>
        </w:rPr>
        <w:t xml:space="preserve"> </w:t>
      </w:r>
      <w:r w:rsidR="001C005F" w:rsidRPr="00D44CBC">
        <w:rPr>
          <w:rFonts w:cstheme="minorHAnsi"/>
          <w:sz w:val="24"/>
          <w:szCs w:val="24"/>
        </w:rPr>
        <w:t xml:space="preserve">Among many other things this recalls </w:t>
      </w:r>
      <w:proofErr w:type="spellStart"/>
      <w:r w:rsidR="001C005F" w:rsidRPr="00D44CBC">
        <w:rPr>
          <w:rFonts w:cstheme="minorHAnsi"/>
          <w:sz w:val="24"/>
          <w:szCs w:val="24"/>
        </w:rPr>
        <w:t>Agamben’s</w:t>
      </w:r>
      <w:proofErr w:type="spellEnd"/>
      <w:r w:rsidR="001C005F" w:rsidRPr="00D44CBC">
        <w:rPr>
          <w:rFonts w:cstheme="minorHAnsi"/>
          <w:sz w:val="24"/>
          <w:szCs w:val="24"/>
        </w:rPr>
        <w:t xml:space="preserve"> (or Rilke’s, or Pico </w:t>
      </w:r>
      <w:proofErr w:type="spellStart"/>
      <w:r w:rsidR="001C005F" w:rsidRPr="00D44CBC">
        <w:rPr>
          <w:rFonts w:cstheme="minorHAnsi"/>
          <w:sz w:val="24"/>
          <w:szCs w:val="24"/>
        </w:rPr>
        <w:t>della</w:t>
      </w:r>
      <w:proofErr w:type="spellEnd"/>
      <w:r w:rsidR="001C005F" w:rsidRPr="00D44CBC">
        <w:rPr>
          <w:rFonts w:cstheme="minorHAnsi"/>
          <w:sz w:val="24"/>
          <w:szCs w:val="24"/>
        </w:rPr>
        <w:t xml:space="preserve"> </w:t>
      </w:r>
      <w:proofErr w:type="spellStart"/>
      <w:r w:rsidR="001C005F" w:rsidRPr="00D44CBC">
        <w:rPr>
          <w:rFonts w:cstheme="minorHAnsi"/>
          <w:sz w:val="24"/>
          <w:szCs w:val="24"/>
        </w:rPr>
        <w:t>Mirandola’s</w:t>
      </w:r>
      <w:proofErr w:type="spellEnd"/>
      <w:r w:rsidR="00702FAD">
        <w:rPr>
          <w:rFonts w:cstheme="minorHAnsi"/>
          <w:sz w:val="24"/>
          <w:szCs w:val="24"/>
        </w:rPr>
        <w:t>…</w:t>
      </w:r>
      <w:r w:rsidR="001C005F" w:rsidRPr="00D44CBC">
        <w:rPr>
          <w:rFonts w:cstheme="minorHAnsi"/>
          <w:sz w:val="24"/>
          <w:szCs w:val="24"/>
        </w:rPr>
        <w:t xml:space="preserve">) “man has no specific identity other than the </w:t>
      </w:r>
      <w:r w:rsidR="001C005F" w:rsidRPr="00D44CBC">
        <w:rPr>
          <w:rFonts w:cstheme="minorHAnsi"/>
          <w:i/>
          <w:sz w:val="24"/>
          <w:szCs w:val="24"/>
        </w:rPr>
        <w:t>ability</w:t>
      </w:r>
      <w:r w:rsidR="001C005F" w:rsidRPr="00D44CBC">
        <w:rPr>
          <w:rFonts w:cstheme="minorHAnsi"/>
          <w:sz w:val="24"/>
          <w:szCs w:val="24"/>
        </w:rPr>
        <w:t xml:space="preserve"> to recognize himself</w:t>
      </w:r>
      <w:r w:rsidR="00702FAD">
        <w:rPr>
          <w:rFonts w:cstheme="minorHAnsi"/>
          <w:sz w:val="24"/>
          <w:szCs w:val="24"/>
        </w:rPr>
        <w:t xml:space="preserve"> (</w:t>
      </w:r>
      <w:r w:rsidR="001C005F" w:rsidRPr="00D44CBC">
        <w:rPr>
          <w:rFonts w:cstheme="minorHAnsi"/>
          <w:sz w:val="24"/>
          <w:szCs w:val="24"/>
        </w:rPr>
        <w:t>…</w:t>
      </w:r>
      <w:r w:rsidR="00702FAD">
        <w:rPr>
          <w:rFonts w:cstheme="minorHAnsi"/>
          <w:sz w:val="24"/>
          <w:szCs w:val="24"/>
        </w:rPr>
        <w:t>)</w:t>
      </w:r>
      <w:r w:rsidR="001C005F" w:rsidRPr="00D44CBC">
        <w:rPr>
          <w:rFonts w:cstheme="minorHAnsi"/>
          <w:sz w:val="24"/>
          <w:szCs w:val="24"/>
        </w:rPr>
        <w:t xml:space="preserve"> </w:t>
      </w:r>
      <w:r w:rsidR="001C005F" w:rsidRPr="00D44CBC">
        <w:rPr>
          <w:rFonts w:cstheme="minorHAnsi"/>
          <w:i/>
          <w:sz w:val="24"/>
          <w:szCs w:val="24"/>
        </w:rPr>
        <w:t>man is the animal that must recognize itself as human to be human</w:t>
      </w:r>
      <w:r w:rsidR="00702FAD">
        <w:rPr>
          <w:rFonts w:cstheme="minorHAnsi"/>
          <w:sz w:val="24"/>
          <w:szCs w:val="24"/>
        </w:rPr>
        <w:t>”.</w:t>
      </w:r>
      <w:r w:rsidR="00702FAD">
        <w:rPr>
          <w:rStyle w:val="Funotenzeichen"/>
          <w:rFonts w:cstheme="minorHAnsi"/>
          <w:sz w:val="24"/>
          <w:szCs w:val="24"/>
        </w:rPr>
        <w:footnoteReference w:id="86"/>
      </w:r>
    </w:p>
    <w:p w14:paraId="6E750FE0" w14:textId="77777777" w:rsidR="007E3F4F" w:rsidRPr="00D44CBC" w:rsidRDefault="00270321" w:rsidP="00D44CBC">
      <w:pPr>
        <w:spacing w:line="240" w:lineRule="auto"/>
        <w:jc w:val="both"/>
        <w:rPr>
          <w:rFonts w:cstheme="minorHAnsi"/>
          <w:sz w:val="24"/>
          <w:szCs w:val="24"/>
        </w:rPr>
      </w:pPr>
      <w:r w:rsidRPr="00D44CBC">
        <w:rPr>
          <w:rFonts w:cstheme="minorHAnsi"/>
          <w:sz w:val="24"/>
          <w:szCs w:val="24"/>
        </w:rPr>
        <w:t>The (animal) encounter</w:t>
      </w:r>
      <w:r w:rsidR="007E3F4F" w:rsidRPr="00D44CBC">
        <w:rPr>
          <w:rFonts w:cstheme="minorHAnsi"/>
          <w:sz w:val="24"/>
          <w:szCs w:val="24"/>
        </w:rPr>
        <w:t xml:space="preserve">, the encounter with animals, </w:t>
      </w:r>
      <w:r w:rsidR="001C005F" w:rsidRPr="00D44CBC">
        <w:rPr>
          <w:rFonts w:cstheme="minorHAnsi"/>
          <w:sz w:val="24"/>
          <w:szCs w:val="24"/>
        </w:rPr>
        <w:t xml:space="preserve">on the other hand, according to </w:t>
      </w:r>
      <w:proofErr w:type="spellStart"/>
      <w:r w:rsidR="001C005F" w:rsidRPr="00D44CBC">
        <w:rPr>
          <w:rFonts w:cstheme="minorHAnsi"/>
          <w:sz w:val="24"/>
          <w:szCs w:val="24"/>
        </w:rPr>
        <w:t>Marchesini’s</w:t>
      </w:r>
      <w:proofErr w:type="spellEnd"/>
      <w:r w:rsidR="007E3F4F" w:rsidRPr="00D44CBC">
        <w:rPr>
          <w:rFonts w:cstheme="minorHAnsi"/>
          <w:sz w:val="24"/>
          <w:szCs w:val="24"/>
        </w:rPr>
        <w:t xml:space="preserve"> </w:t>
      </w:r>
      <w:proofErr w:type="spellStart"/>
      <w:r w:rsidR="007E3F4F" w:rsidRPr="00D44CBC">
        <w:rPr>
          <w:rFonts w:cstheme="minorHAnsi"/>
          <w:sz w:val="24"/>
          <w:szCs w:val="24"/>
        </w:rPr>
        <w:t>zoomimetic</w:t>
      </w:r>
      <w:proofErr w:type="spellEnd"/>
      <w:r w:rsidR="007E3F4F" w:rsidRPr="00D44CBC">
        <w:rPr>
          <w:rFonts w:cstheme="minorHAnsi"/>
          <w:sz w:val="24"/>
          <w:szCs w:val="24"/>
        </w:rPr>
        <w:t xml:space="preserve"> scheme:</w:t>
      </w:r>
    </w:p>
    <w:p w14:paraId="1BEEE7CF" w14:textId="0F8A04CD" w:rsidR="0055076B" w:rsidRPr="00D44CBC" w:rsidRDefault="00270321" w:rsidP="00D44CBC">
      <w:pPr>
        <w:spacing w:line="240" w:lineRule="auto"/>
        <w:ind w:left="567"/>
        <w:jc w:val="both"/>
        <w:rPr>
          <w:rFonts w:cstheme="minorHAnsi"/>
          <w:sz w:val="24"/>
          <w:szCs w:val="24"/>
        </w:rPr>
      </w:pPr>
      <w:r w:rsidRPr="00D44CBC">
        <w:rPr>
          <w:rFonts w:cstheme="minorHAnsi"/>
          <w:sz w:val="24"/>
          <w:szCs w:val="24"/>
        </w:rPr>
        <w:t xml:space="preserve">adds two new mediating entities: (a) the introjection of the other as new structural dimension of internal predicates; (b) the </w:t>
      </w:r>
      <w:proofErr w:type="spellStart"/>
      <w:r w:rsidRPr="00D44CBC">
        <w:rPr>
          <w:rFonts w:cstheme="minorHAnsi"/>
          <w:sz w:val="24"/>
          <w:szCs w:val="24"/>
        </w:rPr>
        <w:t>excentric</w:t>
      </w:r>
      <w:proofErr w:type="spellEnd"/>
      <w:r w:rsidRPr="00D44CBC">
        <w:rPr>
          <w:rFonts w:cstheme="minorHAnsi"/>
          <w:sz w:val="24"/>
          <w:szCs w:val="24"/>
        </w:rPr>
        <w:t xml:space="preserve"> position of the other and its transmutation from simple phenomenon to epiphany that is the annunciatio</w:t>
      </w:r>
      <w:r w:rsidR="007E3F4F" w:rsidRPr="00D44CBC">
        <w:rPr>
          <w:rFonts w:cstheme="minorHAnsi"/>
          <w:sz w:val="24"/>
          <w:szCs w:val="24"/>
        </w:rPr>
        <w:t xml:space="preserve">n of a possible dimension, [which means that] </w:t>
      </w:r>
      <w:r w:rsidR="00364D1D" w:rsidRPr="00D44CBC">
        <w:rPr>
          <w:rFonts w:cstheme="minorHAnsi"/>
          <w:sz w:val="24"/>
          <w:szCs w:val="24"/>
        </w:rPr>
        <w:t xml:space="preserve">the subject in </w:t>
      </w:r>
      <w:r w:rsidR="00364D1D" w:rsidRPr="00D44CBC">
        <w:rPr>
          <w:rFonts w:cstheme="minorHAnsi"/>
          <w:i/>
          <w:sz w:val="24"/>
          <w:szCs w:val="24"/>
        </w:rPr>
        <w:t>mimesis</w:t>
      </w:r>
      <w:r w:rsidR="00364D1D" w:rsidRPr="00D44CBC">
        <w:rPr>
          <w:rFonts w:cstheme="minorHAnsi"/>
          <w:sz w:val="24"/>
          <w:szCs w:val="24"/>
        </w:rPr>
        <w:t xml:space="preserve"> is swept away by alterity that no longer presents itself as phenomenon – or as being-event that even if relevant </w:t>
      </w:r>
      <w:r w:rsidR="00364D1D" w:rsidRPr="00D44CBC">
        <w:rPr>
          <w:rFonts w:cstheme="minorHAnsi"/>
          <w:sz w:val="24"/>
          <w:szCs w:val="24"/>
        </w:rPr>
        <w:lastRenderedPageBreak/>
        <w:t xml:space="preserve">remains external to the subject – but as epiphany, that is as apparition of the subject itself irremediably changed in the hybridization with alterity. In </w:t>
      </w:r>
      <w:r w:rsidR="00364D1D" w:rsidRPr="00D44CBC">
        <w:rPr>
          <w:rFonts w:cstheme="minorHAnsi"/>
          <w:i/>
          <w:sz w:val="24"/>
          <w:szCs w:val="24"/>
        </w:rPr>
        <w:t>mimesis</w:t>
      </w:r>
      <w:r w:rsidR="00364D1D" w:rsidRPr="00D44CBC">
        <w:rPr>
          <w:rFonts w:cstheme="minorHAnsi"/>
          <w:sz w:val="24"/>
          <w:szCs w:val="24"/>
        </w:rPr>
        <w:t xml:space="preserve"> the subject discovers a new existential dimension, capable of undergoing an irr</w:t>
      </w:r>
      <w:r w:rsidR="00702FAD">
        <w:rPr>
          <w:rFonts w:cstheme="minorHAnsi"/>
          <w:sz w:val="24"/>
          <w:szCs w:val="24"/>
        </w:rPr>
        <w:t>eversible conversion in itself.</w:t>
      </w:r>
      <w:r w:rsidR="00702FAD">
        <w:rPr>
          <w:rStyle w:val="Funotenzeichen"/>
          <w:rFonts w:cstheme="minorHAnsi"/>
          <w:sz w:val="24"/>
          <w:szCs w:val="24"/>
        </w:rPr>
        <w:footnoteReference w:id="87"/>
      </w:r>
    </w:p>
    <w:p w14:paraId="373FA52D" w14:textId="3A5673D7" w:rsidR="000B3E63" w:rsidRPr="00D44CBC" w:rsidRDefault="007E3F4F" w:rsidP="00D44CBC">
      <w:pPr>
        <w:spacing w:line="240" w:lineRule="auto"/>
        <w:jc w:val="both"/>
        <w:rPr>
          <w:rFonts w:cstheme="minorHAnsi"/>
          <w:sz w:val="24"/>
          <w:szCs w:val="24"/>
        </w:rPr>
      </w:pPr>
      <w:r w:rsidRPr="00D44CBC">
        <w:rPr>
          <w:rFonts w:cstheme="minorHAnsi"/>
          <w:sz w:val="24"/>
          <w:szCs w:val="24"/>
        </w:rPr>
        <w:t>There is a curious anthropocentrism-in</w:t>
      </w:r>
      <w:r w:rsidR="00702FAD">
        <w:rPr>
          <w:rFonts w:cstheme="minorHAnsi"/>
          <w:sz w:val="24"/>
          <w:szCs w:val="24"/>
        </w:rPr>
        <w:t>-reverse, maybe even a kind of ‘Socratic’</w:t>
      </w:r>
      <w:r w:rsidRPr="00D44CBC">
        <w:rPr>
          <w:rFonts w:cstheme="minorHAnsi"/>
          <w:sz w:val="24"/>
          <w:szCs w:val="24"/>
        </w:rPr>
        <w:t xml:space="preserve"> </w:t>
      </w:r>
      <w:proofErr w:type="gramStart"/>
      <w:r w:rsidR="000B3E63" w:rsidRPr="00D44CBC">
        <w:rPr>
          <w:rFonts w:cstheme="minorHAnsi"/>
          <w:sz w:val="24"/>
          <w:szCs w:val="24"/>
        </w:rPr>
        <w:t>move,</w:t>
      </w:r>
      <w:r w:rsidRPr="00D44CBC">
        <w:rPr>
          <w:rFonts w:cstheme="minorHAnsi"/>
          <w:sz w:val="24"/>
          <w:szCs w:val="24"/>
        </w:rPr>
        <w:t xml:space="preserve"> that</w:t>
      </w:r>
      <w:proofErr w:type="gramEnd"/>
      <w:r w:rsidRPr="00D44CBC">
        <w:rPr>
          <w:rFonts w:cstheme="minorHAnsi"/>
          <w:sz w:val="24"/>
          <w:szCs w:val="24"/>
        </w:rPr>
        <w:t xml:space="preserve"> is at work </w:t>
      </w:r>
      <w:r w:rsidR="0019532B" w:rsidRPr="00D44CBC">
        <w:rPr>
          <w:rFonts w:cstheme="minorHAnsi"/>
          <w:sz w:val="24"/>
          <w:szCs w:val="24"/>
        </w:rPr>
        <w:t xml:space="preserve">in </w:t>
      </w:r>
      <w:r w:rsidR="000859D3" w:rsidRPr="00D44CBC">
        <w:rPr>
          <w:rFonts w:cstheme="minorHAnsi"/>
          <w:sz w:val="24"/>
          <w:szCs w:val="24"/>
        </w:rPr>
        <w:t>Marchesini</w:t>
      </w:r>
      <w:r w:rsidR="00702FAD">
        <w:rPr>
          <w:rFonts w:cstheme="minorHAnsi"/>
          <w:sz w:val="24"/>
          <w:szCs w:val="24"/>
        </w:rPr>
        <w:t>, when he writes that</w:t>
      </w:r>
      <w:r w:rsidR="000B3E63" w:rsidRPr="00D44CBC">
        <w:rPr>
          <w:rFonts w:cstheme="minorHAnsi"/>
          <w:sz w:val="24"/>
          <w:szCs w:val="24"/>
        </w:rPr>
        <w:t>:</w:t>
      </w:r>
    </w:p>
    <w:p w14:paraId="1FB072EF" w14:textId="7380B952" w:rsidR="00364D1D" w:rsidRPr="00D44CBC" w:rsidRDefault="000859D3" w:rsidP="00D44CBC">
      <w:pPr>
        <w:spacing w:line="240" w:lineRule="auto"/>
        <w:ind w:left="567"/>
        <w:jc w:val="both"/>
        <w:rPr>
          <w:rFonts w:cstheme="minorHAnsi"/>
          <w:sz w:val="24"/>
          <w:szCs w:val="24"/>
        </w:rPr>
      </w:pPr>
      <w:r w:rsidRPr="00D44CBC">
        <w:rPr>
          <w:rFonts w:cstheme="minorHAnsi"/>
          <w:sz w:val="24"/>
          <w:szCs w:val="24"/>
        </w:rPr>
        <w:t xml:space="preserve">The human being must counterfeit itself in order to feel its humanity: it has to modify its skin, change some of its anatomic details, gain a kinaesthetic sense that does not belong to it, transfiguring survival strategies and altering the way it uses its voice. </w:t>
      </w:r>
      <w:proofErr w:type="spellStart"/>
      <w:r w:rsidRPr="00D44CBC">
        <w:rPr>
          <w:rFonts w:cstheme="minorHAnsi"/>
          <w:sz w:val="24"/>
          <w:szCs w:val="24"/>
        </w:rPr>
        <w:t>Anthropopoiesis</w:t>
      </w:r>
      <w:proofErr w:type="spellEnd"/>
      <w:r w:rsidRPr="00D44CBC">
        <w:rPr>
          <w:rFonts w:cstheme="minorHAnsi"/>
          <w:sz w:val="24"/>
          <w:szCs w:val="24"/>
        </w:rPr>
        <w:t>, as a kind of metamorphosis that takes the human being outside its species-specific shell, is an act of denial of our biological condition rather than an attempt at compensation… Being human means dreaming to be elsewhere, distancing ourselves from our nature.</w:t>
      </w:r>
      <w:r w:rsidR="00702FAD">
        <w:rPr>
          <w:rStyle w:val="Funotenzeichen"/>
          <w:rFonts w:cstheme="minorHAnsi"/>
          <w:sz w:val="24"/>
          <w:szCs w:val="24"/>
        </w:rPr>
        <w:footnoteReference w:id="88"/>
      </w:r>
    </w:p>
    <w:p w14:paraId="4F360E85" w14:textId="784CF2A7" w:rsidR="000859D3" w:rsidRPr="00D44CBC" w:rsidRDefault="00702FAD" w:rsidP="00D44CBC">
      <w:pPr>
        <w:spacing w:line="240" w:lineRule="auto"/>
        <w:jc w:val="both"/>
        <w:rPr>
          <w:rFonts w:cstheme="minorHAnsi"/>
          <w:sz w:val="24"/>
          <w:szCs w:val="24"/>
        </w:rPr>
      </w:pPr>
      <w:proofErr w:type="spellStart"/>
      <w:r>
        <w:rPr>
          <w:rFonts w:cstheme="minorHAnsi"/>
          <w:sz w:val="24"/>
          <w:szCs w:val="24"/>
        </w:rPr>
        <w:t>Zoomimesis</w:t>
      </w:r>
      <w:proofErr w:type="spellEnd"/>
      <w:r>
        <w:rPr>
          <w:rFonts w:cstheme="minorHAnsi"/>
          <w:sz w:val="24"/>
          <w:szCs w:val="24"/>
        </w:rPr>
        <w:t>, ironically, thus appears to be</w:t>
      </w:r>
      <w:r w:rsidR="000B3E63" w:rsidRPr="00D44CBC">
        <w:rPr>
          <w:rFonts w:cstheme="minorHAnsi"/>
          <w:sz w:val="24"/>
          <w:szCs w:val="24"/>
        </w:rPr>
        <w:t xml:space="preserve"> what makes us human. We need the “animal epiphany” as an </w:t>
      </w:r>
      <w:proofErr w:type="spellStart"/>
      <w:r w:rsidR="000B3E63" w:rsidRPr="00D44CBC">
        <w:rPr>
          <w:rFonts w:cstheme="minorHAnsi"/>
          <w:sz w:val="24"/>
          <w:szCs w:val="24"/>
        </w:rPr>
        <w:t>originary</w:t>
      </w:r>
      <w:proofErr w:type="spellEnd"/>
      <w:r w:rsidR="000B3E63" w:rsidRPr="00D44CBC">
        <w:rPr>
          <w:rFonts w:cstheme="minorHAnsi"/>
          <w:sz w:val="24"/>
          <w:szCs w:val="24"/>
        </w:rPr>
        <w:t xml:space="preserve"> appropriation of our humanity, since an “a</w:t>
      </w:r>
      <w:r w:rsidR="000859D3" w:rsidRPr="00D44CBC">
        <w:rPr>
          <w:rFonts w:cstheme="minorHAnsi"/>
          <w:sz w:val="24"/>
          <w:szCs w:val="24"/>
        </w:rPr>
        <w:t xml:space="preserve">nimal epiphany is a recursive process of assimilation of difference: (a) seeing oneself in the non-human animal through a </w:t>
      </w:r>
      <w:proofErr w:type="spellStart"/>
      <w:r w:rsidR="000859D3" w:rsidRPr="00D44CBC">
        <w:rPr>
          <w:rFonts w:cstheme="minorHAnsi"/>
          <w:sz w:val="24"/>
          <w:szCs w:val="24"/>
        </w:rPr>
        <w:t>metapredication</w:t>
      </w:r>
      <w:proofErr w:type="spellEnd"/>
      <w:r w:rsidR="000859D3" w:rsidRPr="00D44CBC">
        <w:rPr>
          <w:rFonts w:cstheme="minorHAnsi"/>
          <w:sz w:val="24"/>
          <w:szCs w:val="24"/>
        </w:rPr>
        <w:t xml:space="preserve"> of commonality that brackets the predicates of difference; (b) feeling excited for the alienating effects of heteromorphic projection or </w:t>
      </w:r>
      <w:proofErr w:type="spellStart"/>
      <w:r w:rsidR="000859D3" w:rsidRPr="00D44CBC">
        <w:rPr>
          <w:rFonts w:cstheme="minorHAnsi"/>
          <w:sz w:val="24"/>
          <w:szCs w:val="24"/>
        </w:rPr>
        <w:t>heteronomic</w:t>
      </w:r>
      <w:proofErr w:type="spellEnd"/>
      <w:r w:rsidR="000859D3" w:rsidRPr="00D44CBC">
        <w:rPr>
          <w:rFonts w:cstheme="minorHAnsi"/>
          <w:sz w:val="24"/>
          <w:szCs w:val="24"/>
        </w:rPr>
        <w:t xml:space="preserve"> possession; (c) </w:t>
      </w:r>
      <w:proofErr w:type="spellStart"/>
      <w:r w:rsidR="000859D3" w:rsidRPr="00D44CBC">
        <w:rPr>
          <w:rFonts w:cstheme="minorHAnsi"/>
          <w:sz w:val="24"/>
          <w:szCs w:val="24"/>
        </w:rPr>
        <w:t>theriomorphic</w:t>
      </w:r>
      <w:proofErr w:type="spellEnd"/>
      <w:r w:rsidR="000859D3" w:rsidRPr="00D44CBC">
        <w:rPr>
          <w:rFonts w:cstheme="minorHAnsi"/>
          <w:sz w:val="24"/>
          <w:szCs w:val="24"/>
        </w:rPr>
        <w:t xml:space="preserve"> </w:t>
      </w:r>
      <w:r w:rsidR="000B3E63" w:rsidRPr="00D44CBC">
        <w:rPr>
          <w:rFonts w:cstheme="minorHAnsi"/>
          <w:sz w:val="24"/>
          <w:szCs w:val="24"/>
        </w:rPr>
        <w:t xml:space="preserve">somatization or </w:t>
      </w:r>
      <w:proofErr w:type="spellStart"/>
      <w:r w:rsidR="000B3E63" w:rsidRPr="00D44CBC">
        <w:rPr>
          <w:rFonts w:cstheme="minorHAnsi"/>
          <w:sz w:val="24"/>
          <w:szCs w:val="24"/>
        </w:rPr>
        <w:t>psychedeization</w:t>
      </w:r>
      <w:proofErr w:type="spellEnd"/>
      <w:r w:rsidR="000B3E63" w:rsidRPr="00D44CBC">
        <w:rPr>
          <w:rFonts w:cstheme="minorHAnsi"/>
          <w:sz w:val="24"/>
          <w:szCs w:val="24"/>
        </w:rPr>
        <w:t>”</w:t>
      </w:r>
      <w:r>
        <w:rPr>
          <w:rFonts w:cstheme="minorHAnsi"/>
          <w:sz w:val="24"/>
          <w:szCs w:val="24"/>
        </w:rPr>
        <w:t>.</w:t>
      </w:r>
      <w:r>
        <w:rPr>
          <w:rStyle w:val="Funotenzeichen"/>
          <w:rFonts w:cstheme="minorHAnsi"/>
          <w:sz w:val="24"/>
          <w:szCs w:val="24"/>
        </w:rPr>
        <w:footnoteReference w:id="89"/>
      </w:r>
    </w:p>
    <w:p w14:paraId="67D7DA08" w14:textId="7000BE8D" w:rsidR="000409FD" w:rsidRPr="00D44CBC" w:rsidRDefault="000B3E63" w:rsidP="00D44CBC">
      <w:pPr>
        <w:spacing w:line="240" w:lineRule="auto"/>
        <w:jc w:val="both"/>
        <w:rPr>
          <w:rFonts w:cstheme="minorHAnsi"/>
          <w:sz w:val="24"/>
          <w:szCs w:val="24"/>
        </w:rPr>
      </w:pPr>
      <w:r w:rsidRPr="00D44CBC">
        <w:rPr>
          <w:rFonts w:cstheme="minorHAnsi"/>
          <w:sz w:val="24"/>
          <w:szCs w:val="24"/>
        </w:rPr>
        <w:t>The whole process starts through a fundamentally empathic process base</w:t>
      </w:r>
      <w:r w:rsidR="002C5619">
        <w:rPr>
          <w:rFonts w:cstheme="minorHAnsi"/>
          <w:sz w:val="24"/>
          <w:szCs w:val="24"/>
        </w:rPr>
        <w:t xml:space="preserve">d on the recognition of shared </w:t>
      </w:r>
      <w:proofErr w:type="spellStart"/>
      <w:r w:rsidRPr="00D44CBC">
        <w:rPr>
          <w:rFonts w:cstheme="minorHAnsi"/>
          <w:sz w:val="24"/>
          <w:szCs w:val="24"/>
        </w:rPr>
        <w:t>anima</w:t>
      </w:r>
      <w:r w:rsidR="002C5619">
        <w:rPr>
          <w:rFonts w:cstheme="minorHAnsi"/>
          <w:sz w:val="24"/>
          <w:szCs w:val="24"/>
        </w:rPr>
        <w:t>lity</w:t>
      </w:r>
      <w:proofErr w:type="spellEnd"/>
      <w:r w:rsidRPr="00D44CBC">
        <w:rPr>
          <w:rFonts w:cstheme="minorHAnsi"/>
          <w:sz w:val="24"/>
          <w:szCs w:val="24"/>
        </w:rPr>
        <w:t>: “</w:t>
      </w:r>
      <w:r w:rsidR="000859D3" w:rsidRPr="00D44CBC">
        <w:rPr>
          <w:rFonts w:cstheme="minorHAnsi"/>
          <w:sz w:val="24"/>
          <w:szCs w:val="24"/>
        </w:rPr>
        <w:t xml:space="preserve">Animal-being implies some very strong sharing meta-predicates, such as the experience of suffering, moving in search for something, interpreting the here-and-now, self-expression, vulnerability to the world, reproduction – just </w:t>
      </w:r>
      <w:r w:rsidR="00761E9E" w:rsidRPr="00D44CBC">
        <w:rPr>
          <w:rFonts w:cstheme="minorHAnsi"/>
          <w:sz w:val="24"/>
          <w:szCs w:val="24"/>
        </w:rPr>
        <w:t xml:space="preserve">to </w:t>
      </w:r>
      <w:r w:rsidRPr="00D44CBC">
        <w:rPr>
          <w:rFonts w:cstheme="minorHAnsi"/>
          <w:sz w:val="24"/>
          <w:szCs w:val="24"/>
        </w:rPr>
        <w:t>mention some”.</w:t>
      </w:r>
      <w:r w:rsidR="002C5619">
        <w:rPr>
          <w:rStyle w:val="Funotenzeichen"/>
          <w:rFonts w:cstheme="minorHAnsi"/>
          <w:sz w:val="24"/>
          <w:szCs w:val="24"/>
        </w:rPr>
        <w:footnoteReference w:id="90"/>
      </w:r>
      <w:r w:rsidR="00761E9E" w:rsidRPr="00D44CBC">
        <w:rPr>
          <w:rFonts w:cstheme="minorHAnsi"/>
          <w:sz w:val="24"/>
          <w:szCs w:val="24"/>
        </w:rPr>
        <w:t xml:space="preserve"> </w:t>
      </w:r>
      <w:r w:rsidRPr="00D44CBC">
        <w:rPr>
          <w:rFonts w:cstheme="minorHAnsi"/>
          <w:sz w:val="24"/>
          <w:szCs w:val="24"/>
        </w:rPr>
        <w:t xml:space="preserve">Contrary to what is often argued by proponents of animal studies, the anthropomorphism that is at work in (human) </w:t>
      </w:r>
      <w:proofErr w:type="spellStart"/>
      <w:r w:rsidRPr="00D44CBC">
        <w:rPr>
          <w:rFonts w:cstheme="minorHAnsi"/>
          <w:sz w:val="24"/>
          <w:szCs w:val="24"/>
        </w:rPr>
        <w:t>zoomimesis</w:t>
      </w:r>
      <w:proofErr w:type="spellEnd"/>
      <w:r w:rsidRPr="00D44CBC">
        <w:rPr>
          <w:rFonts w:cstheme="minorHAnsi"/>
          <w:sz w:val="24"/>
          <w:szCs w:val="24"/>
        </w:rPr>
        <w:t xml:space="preserve"> should be seen as a valuable ally rather than </w:t>
      </w:r>
      <w:r w:rsidR="002C5619">
        <w:rPr>
          <w:rFonts w:cstheme="minorHAnsi"/>
          <w:sz w:val="24"/>
          <w:szCs w:val="24"/>
        </w:rPr>
        <w:t xml:space="preserve">be </w:t>
      </w:r>
      <w:r w:rsidRPr="00D44CBC">
        <w:rPr>
          <w:rFonts w:cstheme="minorHAnsi"/>
          <w:sz w:val="24"/>
          <w:szCs w:val="24"/>
        </w:rPr>
        <w:t>rejected as a misrepresentation, as Marchesini explains:</w:t>
      </w:r>
    </w:p>
    <w:p w14:paraId="5ED45D51" w14:textId="3C506C0F" w:rsidR="000859D3" w:rsidRPr="00D44CBC" w:rsidRDefault="00761E9E" w:rsidP="00D44CBC">
      <w:pPr>
        <w:spacing w:line="240" w:lineRule="auto"/>
        <w:ind w:left="567"/>
        <w:jc w:val="both"/>
        <w:rPr>
          <w:rFonts w:cstheme="minorHAnsi"/>
          <w:sz w:val="24"/>
          <w:szCs w:val="24"/>
        </w:rPr>
      </w:pPr>
      <w:r w:rsidRPr="00D44CBC">
        <w:rPr>
          <w:rFonts w:cstheme="minorHAnsi"/>
          <w:sz w:val="24"/>
          <w:szCs w:val="24"/>
        </w:rPr>
        <w:t>the identification with animal otherness is not attributable to anthropomorphic projection – as is usually maintained – but rather to an effective meta-predicative sharing that the human being feels immediately, as indeed do other animals (although, perhaps, our species’ great capacity for empathy strengthens this identification)… Animal-being means grounding our existence on openness, in the awareness of heterotrophy that makes us inevitably dependent on external biological mechanisms</w:t>
      </w:r>
      <w:r w:rsidR="002C5619">
        <w:rPr>
          <w:rFonts w:cstheme="minorHAnsi"/>
          <w:sz w:val="24"/>
          <w:szCs w:val="24"/>
        </w:rPr>
        <w:t xml:space="preserve"> (</w:t>
      </w:r>
      <w:r w:rsidRPr="00D44CBC">
        <w:rPr>
          <w:rFonts w:cstheme="minorHAnsi"/>
          <w:sz w:val="24"/>
          <w:szCs w:val="24"/>
        </w:rPr>
        <w:t>…</w:t>
      </w:r>
      <w:r w:rsidR="002C5619">
        <w:rPr>
          <w:rFonts w:cstheme="minorHAnsi"/>
          <w:sz w:val="24"/>
          <w:szCs w:val="24"/>
        </w:rPr>
        <w:t>)</w:t>
      </w:r>
      <w:r w:rsidRPr="00D44CBC">
        <w:rPr>
          <w:rFonts w:cstheme="minorHAnsi"/>
          <w:sz w:val="24"/>
          <w:szCs w:val="24"/>
        </w:rPr>
        <w:t xml:space="preserve"> recognizing each other is consubstantial to animal-being.</w:t>
      </w:r>
      <w:r w:rsidR="002C5619">
        <w:rPr>
          <w:rStyle w:val="Funotenzeichen"/>
          <w:rFonts w:cstheme="minorHAnsi"/>
          <w:sz w:val="24"/>
          <w:szCs w:val="24"/>
        </w:rPr>
        <w:footnoteReference w:id="91"/>
      </w:r>
    </w:p>
    <w:p w14:paraId="140CC24C" w14:textId="2E9F477E" w:rsidR="000409FD" w:rsidRPr="00D44CBC" w:rsidRDefault="000409FD" w:rsidP="00D44CBC">
      <w:pPr>
        <w:spacing w:line="240" w:lineRule="auto"/>
        <w:jc w:val="both"/>
        <w:rPr>
          <w:rFonts w:cstheme="minorHAnsi"/>
          <w:sz w:val="24"/>
          <w:szCs w:val="24"/>
        </w:rPr>
      </w:pPr>
      <w:r w:rsidRPr="00D44CBC">
        <w:rPr>
          <w:rFonts w:cstheme="minorHAnsi"/>
          <w:sz w:val="24"/>
          <w:szCs w:val="24"/>
        </w:rPr>
        <w:t>Marchesini, one could thus say, is also engaged in a kind of politics of figuration based on mimesis. It is also based on pre- and re-configuration: the human is both prefi</w:t>
      </w:r>
      <w:r w:rsidR="002C5619">
        <w:rPr>
          <w:rFonts w:cstheme="minorHAnsi"/>
          <w:sz w:val="24"/>
          <w:szCs w:val="24"/>
        </w:rPr>
        <w:t>gured and (re)configured in an “</w:t>
      </w:r>
      <w:r w:rsidRPr="00D44CBC">
        <w:rPr>
          <w:rFonts w:cstheme="minorHAnsi"/>
          <w:sz w:val="24"/>
          <w:szCs w:val="24"/>
        </w:rPr>
        <w:t>animal encounter” that leads to an “epiphany” or a recognition of who “we” are – namely “hybrids”:</w:t>
      </w:r>
    </w:p>
    <w:p w14:paraId="4886973B" w14:textId="441650AD" w:rsidR="007303C4" w:rsidRPr="00D44CBC" w:rsidRDefault="007303C4" w:rsidP="00D44CBC">
      <w:pPr>
        <w:spacing w:line="240" w:lineRule="auto"/>
        <w:ind w:left="567"/>
        <w:jc w:val="both"/>
        <w:rPr>
          <w:rFonts w:cstheme="minorHAnsi"/>
          <w:sz w:val="24"/>
          <w:szCs w:val="24"/>
        </w:rPr>
      </w:pPr>
      <w:r w:rsidRPr="00D44CBC">
        <w:rPr>
          <w:rFonts w:cstheme="minorHAnsi"/>
          <w:sz w:val="24"/>
          <w:szCs w:val="24"/>
        </w:rPr>
        <w:lastRenderedPageBreak/>
        <w:t xml:space="preserve">If epiphany is the act of imagining [a] new shape, </w:t>
      </w:r>
      <w:proofErr w:type="spellStart"/>
      <w:r w:rsidRPr="00D44CBC">
        <w:rPr>
          <w:rFonts w:cstheme="minorHAnsi"/>
          <w:sz w:val="24"/>
          <w:szCs w:val="24"/>
        </w:rPr>
        <w:t>zoomimesis</w:t>
      </w:r>
      <w:proofErr w:type="spellEnd"/>
      <w:r w:rsidRPr="00D44CBC">
        <w:rPr>
          <w:rFonts w:cstheme="minorHAnsi"/>
          <w:sz w:val="24"/>
          <w:szCs w:val="24"/>
        </w:rPr>
        <w:t xml:space="preserve"> is the act of taking on a new hybrid form: that is, the representation of the epiphany in our own body. Therefore, mimesis is not the duplication or the passive translation of nonhuman predicates into the liquefied flesh of man, or the transformation of the </w:t>
      </w:r>
      <w:proofErr w:type="spellStart"/>
      <w:r w:rsidRPr="00D44CBC">
        <w:rPr>
          <w:rFonts w:cstheme="minorHAnsi"/>
          <w:sz w:val="24"/>
          <w:szCs w:val="24"/>
        </w:rPr>
        <w:t>Epimethean</w:t>
      </w:r>
      <w:proofErr w:type="spellEnd"/>
      <w:r w:rsidRPr="00D44CBC">
        <w:rPr>
          <w:rFonts w:cstheme="minorHAnsi"/>
          <w:sz w:val="24"/>
          <w:szCs w:val="24"/>
        </w:rPr>
        <w:t xml:space="preserve"> predicate into a tool – copying nature through </w:t>
      </w:r>
      <w:proofErr w:type="spellStart"/>
      <w:r w:rsidRPr="00D44CBC">
        <w:rPr>
          <w:rFonts w:cstheme="minorHAnsi"/>
          <w:i/>
          <w:sz w:val="24"/>
          <w:szCs w:val="24"/>
        </w:rPr>
        <w:t>techne</w:t>
      </w:r>
      <w:proofErr w:type="spellEnd"/>
      <w:r w:rsidRPr="00D44CBC">
        <w:rPr>
          <w:rFonts w:cstheme="minorHAnsi"/>
          <w:sz w:val="24"/>
          <w:szCs w:val="24"/>
        </w:rPr>
        <w:t>. Rather, it is an initiatory act requiring a long process of assimilation, but mostly adaptation</w:t>
      </w:r>
      <w:r w:rsidR="002C5619">
        <w:rPr>
          <w:rFonts w:cstheme="minorHAnsi"/>
          <w:sz w:val="24"/>
          <w:szCs w:val="24"/>
        </w:rPr>
        <w:t xml:space="preserve"> (</w:t>
      </w:r>
      <w:r w:rsidRPr="00D44CBC">
        <w:rPr>
          <w:rFonts w:cstheme="minorHAnsi"/>
          <w:sz w:val="24"/>
          <w:szCs w:val="24"/>
        </w:rPr>
        <w:t>…</w:t>
      </w:r>
      <w:r w:rsidR="002C5619">
        <w:rPr>
          <w:rFonts w:cstheme="minorHAnsi"/>
          <w:sz w:val="24"/>
          <w:szCs w:val="24"/>
        </w:rPr>
        <w:t>).</w:t>
      </w:r>
      <w:r w:rsidRPr="00D44CBC">
        <w:rPr>
          <w:rFonts w:cstheme="minorHAnsi"/>
          <w:sz w:val="24"/>
          <w:szCs w:val="24"/>
        </w:rPr>
        <w:t xml:space="preserve"> The encounter with the non-human animal is a slow and painful metamorphosis, one that excites us but also exposes us to vertigo, broadening our horizon but also increasing our vulnerability since it moves us away from our species-specific gravitational centre.</w:t>
      </w:r>
      <w:r w:rsidR="002C5619">
        <w:rPr>
          <w:rStyle w:val="Funotenzeichen"/>
          <w:rFonts w:cstheme="minorHAnsi"/>
          <w:sz w:val="24"/>
          <w:szCs w:val="24"/>
        </w:rPr>
        <w:footnoteReference w:id="92"/>
      </w:r>
    </w:p>
    <w:p w14:paraId="6E64800F" w14:textId="11E6789B" w:rsidR="0043303A" w:rsidRPr="00D44CBC" w:rsidRDefault="000409FD" w:rsidP="00D44CBC">
      <w:pPr>
        <w:spacing w:line="240" w:lineRule="auto"/>
        <w:jc w:val="both"/>
        <w:rPr>
          <w:rFonts w:cstheme="minorHAnsi"/>
          <w:sz w:val="24"/>
          <w:szCs w:val="24"/>
        </w:rPr>
      </w:pPr>
      <w:r w:rsidRPr="00D44CBC">
        <w:rPr>
          <w:rFonts w:cstheme="minorHAnsi"/>
          <w:sz w:val="24"/>
          <w:szCs w:val="24"/>
        </w:rPr>
        <w:t xml:space="preserve">In sum, </w:t>
      </w:r>
      <w:proofErr w:type="spellStart"/>
      <w:r w:rsidRPr="00D44CBC">
        <w:rPr>
          <w:rFonts w:cstheme="minorHAnsi"/>
          <w:sz w:val="24"/>
          <w:szCs w:val="24"/>
        </w:rPr>
        <w:t>Marchesi</w:t>
      </w:r>
      <w:r w:rsidR="002C5619">
        <w:rPr>
          <w:rFonts w:cstheme="minorHAnsi"/>
          <w:sz w:val="24"/>
          <w:szCs w:val="24"/>
        </w:rPr>
        <w:t>ni’s</w:t>
      </w:r>
      <w:proofErr w:type="spellEnd"/>
      <w:r w:rsidR="002C5619">
        <w:rPr>
          <w:rFonts w:cstheme="minorHAnsi"/>
          <w:sz w:val="24"/>
          <w:szCs w:val="24"/>
        </w:rPr>
        <w:t xml:space="preserve"> </w:t>
      </w:r>
      <w:proofErr w:type="spellStart"/>
      <w:r w:rsidR="002C5619">
        <w:rPr>
          <w:rFonts w:cstheme="minorHAnsi"/>
          <w:sz w:val="24"/>
          <w:szCs w:val="24"/>
        </w:rPr>
        <w:t>ethico</w:t>
      </w:r>
      <w:proofErr w:type="spellEnd"/>
      <w:r w:rsidR="002C5619">
        <w:rPr>
          <w:rFonts w:cstheme="minorHAnsi"/>
          <w:sz w:val="24"/>
          <w:szCs w:val="24"/>
        </w:rPr>
        <w:t xml:space="preserve">-political programme, however, </w:t>
      </w:r>
      <w:r w:rsidRPr="00D44CBC">
        <w:rPr>
          <w:rFonts w:cstheme="minorHAnsi"/>
          <w:sz w:val="24"/>
          <w:szCs w:val="24"/>
        </w:rPr>
        <w:t>finds it</w:t>
      </w:r>
      <w:r w:rsidR="002C5619">
        <w:rPr>
          <w:rFonts w:cstheme="minorHAnsi"/>
          <w:sz w:val="24"/>
          <w:szCs w:val="24"/>
        </w:rPr>
        <w:t>s</w:t>
      </w:r>
      <w:r w:rsidRPr="00D44CBC">
        <w:rPr>
          <w:rFonts w:cstheme="minorHAnsi"/>
          <w:sz w:val="24"/>
          <w:szCs w:val="24"/>
        </w:rPr>
        <w:t xml:space="preserve"> formula in a movement f</w:t>
      </w:r>
      <w:r w:rsidR="007303C4" w:rsidRPr="00D44CBC">
        <w:rPr>
          <w:rFonts w:cstheme="minorHAnsi"/>
          <w:sz w:val="24"/>
          <w:szCs w:val="24"/>
        </w:rPr>
        <w:t xml:space="preserve">rom </w:t>
      </w:r>
      <w:r w:rsidRPr="00D44CBC">
        <w:rPr>
          <w:rFonts w:cstheme="minorHAnsi"/>
          <w:sz w:val="24"/>
          <w:szCs w:val="24"/>
        </w:rPr>
        <w:t xml:space="preserve">an </w:t>
      </w:r>
      <w:r w:rsidR="002C5619">
        <w:rPr>
          <w:rFonts w:cstheme="minorHAnsi"/>
          <w:sz w:val="24"/>
          <w:szCs w:val="24"/>
        </w:rPr>
        <w:t>“</w:t>
      </w:r>
      <w:r w:rsidR="007303C4" w:rsidRPr="00D44CBC">
        <w:rPr>
          <w:rFonts w:cstheme="minorHAnsi"/>
          <w:sz w:val="24"/>
          <w:szCs w:val="24"/>
        </w:rPr>
        <w:t xml:space="preserve">other-than-myself” to </w:t>
      </w:r>
      <w:r w:rsidRPr="00D44CBC">
        <w:rPr>
          <w:rFonts w:cstheme="minorHAnsi"/>
          <w:sz w:val="24"/>
          <w:szCs w:val="24"/>
        </w:rPr>
        <w:t>an “other-with-myself”, or a process of “</w:t>
      </w:r>
      <w:r w:rsidR="007303C4" w:rsidRPr="00D44CBC">
        <w:rPr>
          <w:rFonts w:cstheme="minorHAnsi"/>
          <w:sz w:val="24"/>
          <w:szCs w:val="24"/>
        </w:rPr>
        <w:t>initiation through (animal) epiphany)</w:t>
      </w:r>
      <w:r w:rsidRPr="00D44CBC">
        <w:rPr>
          <w:rFonts w:cstheme="minorHAnsi"/>
          <w:sz w:val="24"/>
          <w:szCs w:val="24"/>
        </w:rPr>
        <w:t>”.</w:t>
      </w:r>
      <w:r w:rsidR="002C5619">
        <w:rPr>
          <w:rStyle w:val="Funotenzeichen"/>
          <w:rFonts w:cstheme="minorHAnsi"/>
          <w:sz w:val="24"/>
          <w:szCs w:val="24"/>
        </w:rPr>
        <w:footnoteReference w:id="93"/>
      </w:r>
      <w:r w:rsidR="002C5619">
        <w:rPr>
          <w:rFonts w:cstheme="minorHAnsi"/>
          <w:sz w:val="24"/>
          <w:szCs w:val="24"/>
        </w:rPr>
        <w:t xml:space="preserve"> As a road map for a ‘successful’</w:t>
      </w:r>
      <w:r w:rsidRPr="00D44CBC">
        <w:rPr>
          <w:rFonts w:cstheme="minorHAnsi"/>
          <w:sz w:val="24"/>
          <w:szCs w:val="24"/>
        </w:rPr>
        <w:t xml:space="preserve"> instance of </w:t>
      </w:r>
      <w:proofErr w:type="spellStart"/>
      <w:r w:rsidRPr="00D44CBC">
        <w:rPr>
          <w:rFonts w:cstheme="minorHAnsi"/>
          <w:sz w:val="24"/>
          <w:szCs w:val="24"/>
        </w:rPr>
        <w:t>zoomimesis</w:t>
      </w:r>
      <w:proofErr w:type="spellEnd"/>
      <w:r w:rsidRPr="00D44CBC">
        <w:rPr>
          <w:rFonts w:cstheme="minorHAnsi"/>
          <w:sz w:val="24"/>
          <w:szCs w:val="24"/>
        </w:rPr>
        <w:t>, one might say, the following components are required</w:t>
      </w:r>
      <w:r w:rsidR="002C5619">
        <w:rPr>
          <w:rFonts w:cstheme="minorHAnsi"/>
          <w:sz w:val="24"/>
          <w:szCs w:val="24"/>
        </w:rPr>
        <w:t>:</w:t>
      </w:r>
      <w:r w:rsidR="0043303A" w:rsidRPr="00D44CBC">
        <w:rPr>
          <w:rFonts w:cstheme="minorHAnsi"/>
          <w:sz w:val="24"/>
          <w:szCs w:val="24"/>
        </w:rPr>
        <w:t xml:space="preserve"> </w:t>
      </w:r>
      <w:r w:rsidR="002C5619">
        <w:rPr>
          <w:rFonts w:cstheme="minorHAnsi"/>
          <w:sz w:val="24"/>
          <w:szCs w:val="24"/>
        </w:rPr>
        <w:t>t</w:t>
      </w:r>
      <w:r w:rsidR="00FB7971" w:rsidRPr="00D44CBC">
        <w:rPr>
          <w:rFonts w:cstheme="minorHAnsi"/>
          <w:sz w:val="24"/>
          <w:szCs w:val="24"/>
        </w:rPr>
        <w:t>here needs to be (a) an animal</w:t>
      </w:r>
      <w:r w:rsidR="0043303A" w:rsidRPr="00D44CBC">
        <w:rPr>
          <w:rFonts w:cstheme="minorHAnsi"/>
          <w:sz w:val="24"/>
          <w:szCs w:val="24"/>
        </w:rPr>
        <w:t xml:space="preserve"> encounter; (b) </w:t>
      </w:r>
      <w:r w:rsidR="00FB7971" w:rsidRPr="00D44CBC">
        <w:rPr>
          <w:rFonts w:cstheme="minorHAnsi"/>
          <w:sz w:val="24"/>
          <w:szCs w:val="24"/>
        </w:rPr>
        <w:t xml:space="preserve">a </w:t>
      </w:r>
      <w:r w:rsidR="0043303A" w:rsidRPr="00D44CBC">
        <w:rPr>
          <w:rFonts w:cstheme="minorHAnsi"/>
          <w:sz w:val="24"/>
          <w:szCs w:val="24"/>
        </w:rPr>
        <w:t xml:space="preserve">dialogue; (c) </w:t>
      </w:r>
      <w:r w:rsidR="00FB7971" w:rsidRPr="00D44CBC">
        <w:rPr>
          <w:rFonts w:cstheme="minorHAnsi"/>
          <w:sz w:val="24"/>
          <w:szCs w:val="24"/>
        </w:rPr>
        <w:t xml:space="preserve">a </w:t>
      </w:r>
      <w:r w:rsidR="0043303A" w:rsidRPr="00D44CBC">
        <w:rPr>
          <w:rFonts w:cstheme="minorHAnsi"/>
          <w:sz w:val="24"/>
          <w:szCs w:val="24"/>
        </w:rPr>
        <w:t xml:space="preserve">partnership; (d) </w:t>
      </w:r>
      <w:r w:rsidR="00FB7971" w:rsidRPr="00D44CBC">
        <w:rPr>
          <w:rFonts w:cstheme="minorHAnsi"/>
          <w:sz w:val="24"/>
          <w:szCs w:val="24"/>
        </w:rPr>
        <w:t xml:space="preserve">a </w:t>
      </w:r>
      <w:r w:rsidR="0043303A" w:rsidRPr="00D44CBC">
        <w:rPr>
          <w:rFonts w:cstheme="minorHAnsi"/>
          <w:sz w:val="24"/>
          <w:szCs w:val="24"/>
        </w:rPr>
        <w:t xml:space="preserve">hybridization </w:t>
      </w:r>
      <w:r w:rsidR="002C5619">
        <w:rPr>
          <w:rFonts w:cstheme="minorHAnsi"/>
          <w:sz w:val="24"/>
          <w:szCs w:val="24"/>
        </w:rPr>
        <w:t>as outcome.</w:t>
      </w:r>
      <w:r w:rsidR="002C5619">
        <w:rPr>
          <w:rStyle w:val="Funotenzeichen"/>
          <w:rFonts w:cstheme="minorHAnsi"/>
          <w:sz w:val="24"/>
          <w:szCs w:val="24"/>
        </w:rPr>
        <w:footnoteReference w:id="94"/>
      </w:r>
    </w:p>
    <w:p w14:paraId="2091A02F" w14:textId="77777777" w:rsidR="00364D1D" w:rsidRPr="00D44CBC" w:rsidRDefault="00364D1D" w:rsidP="00D44CBC">
      <w:pPr>
        <w:spacing w:line="240" w:lineRule="auto"/>
        <w:jc w:val="both"/>
        <w:rPr>
          <w:rFonts w:cstheme="minorHAnsi"/>
          <w:sz w:val="24"/>
          <w:szCs w:val="24"/>
        </w:rPr>
      </w:pPr>
    </w:p>
    <w:p w14:paraId="0DBAF1BC" w14:textId="77777777" w:rsidR="006345B3" w:rsidRPr="00295B8F" w:rsidRDefault="00DB5788" w:rsidP="00295B8F">
      <w:pPr>
        <w:spacing w:line="240" w:lineRule="auto"/>
        <w:jc w:val="both"/>
        <w:rPr>
          <w:rFonts w:cstheme="minorHAnsi"/>
          <w:i/>
          <w:sz w:val="24"/>
          <w:szCs w:val="24"/>
        </w:rPr>
      </w:pPr>
      <w:r w:rsidRPr="00295B8F">
        <w:rPr>
          <w:rFonts w:cstheme="minorHAnsi"/>
          <w:i/>
          <w:sz w:val="24"/>
          <w:szCs w:val="24"/>
        </w:rPr>
        <w:t>After M</w:t>
      </w:r>
      <w:r w:rsidR="00395AD9" w:rsidRPr="00295B8F">
        <w:rPr>
          <w:rFonts w:cstheme="minorHAnsi"/>
          <w:i/>
          <w:sz w:val="24"/>
          <w:szCs w:val="24"/>
        </w:rPr>
        <w:t xml:space="preserve">imesis: </w:t>
      </w:r>
      <w:proofErr w:type="spellStart"/>
      <w:r w:rsidR="00395AD9" w:rsidRPr="00295B8F">
        <w:rPr>
          <w:rFonts w:cstheme="minorHAnsi"/>
          <w:i/>
          <w:sz w:val="24"/>
          <w:szCs w:val="24"/>
        </w:rPr>
        <w:t>Postfiguration</w:t>
      </w:r>
      <w:proofErr w:type="spellEnd"/>
      <w:r w:rsidRPr="00295B8F">
        <w:rPr>
          <w:rFonts w:cstheme="minorHAnsi"/>
          <w:i/>
          <w:sz w:val="24"/>
          <w:szCs w:val="24"/>
        </w:rPr>
        <w:t>?</w:t>
      </w:r>
    </w:p>
    <w:p w14:paraId="57D877C9" w14:textId="36A99A1E" w:rsidR="00864D3E" w:rsidRPr="00D44CBC" w:rsidRDefault="002C5619" w:rsidP="00D44CBC">
      <w:pPr>
        <w:spacing w:line="240" w:lineRule="auto"/>
        <w:jc w:val="both"/>
        <w:rPr>
          <w:rFonts w:cstheme="minorHAnsi"/>
          <w:sz w:val="24"/>
          <w:szCs w:val="24"/>
        </w:rPr>
      </w:pPr>
      <w:r>
        <w:rPr>
          <w:rFonts w:cstheme="minorHAnsi"/>
          <w:sz w:val="24"/>
          <w:szCs w:val="24"/>
        </w:rPr>
        <w:t>N</w:t>
      </w:r>
      <w:r w:rsidR="00FB7971" w:rsidRPr="00D44CBC">
        <w:rPr>
          <w:rFonts w:cstheme="minorHAnsi"/>
          <w:sz w:val="24"/>
          <w:szCs w:val="24"/>
        </w:rPr>
        <w:t>eedless to say that I have a lot of sympathy for the</w:t>
      </w:r>
      <w:r>
        <w:rPr>
          <w:rFonts w:cstheme="minorHAnsi"/>
          <w:sz w:val="24"/>
          <w:szCs w:val="24"/>
        </w:rPr>
        <w:t>se</w:t>
      </w:r>
      <w:r w:rsidR="00FB7971" w:rsidRPr="00D44CBC">
        <w:rPr>
          <w:rFonts w:cstheme="minorHAnsi"/>
          <w:sz w:val="24"/>
          <w:szCs w:val="24"/>
        </w:rPr>
        <w:t xml:space="preserve"> politics of figuration I have tried to outline</w:t>
      </w:r>
      <w:r>
        <w:rPr>
          <w:rFonts w:cstheme="minorHAnsi"/>
          <w:sz w:val="24"/>
          <w:szCs w:val="24"/>
        </w:rPr>
        <w:t xml:space="preserve"> (based on </w:t>
      </w:r>
      <w:proofErr w:type="spellStart"/>
      <w:r>
        <w:rPr>
          <w:rFonts w:cstheme="minorHAnsi"/>
          <w:sz w:val="24"/>
          <w:szCs w:val="24"/>
        </w:rPr>
        <w:t>anthropo</w:t>
      </w:r>
      <w:proofErr w:type="spellEnd"/>
      <w:r>
        <w:rPr>
          <w:rFonts w:cstheme="minorHAnsi"/>
          <w:sz w:val="24"/>
          <w:szCs w:val="24"/>
        </w:rPr>
        <w:t xml:space="preserve">-, techno- or </w:t>
      </w:r>
      <w:proofErr w:type="spellStart"/>
      <w:r>
        <w:rPr>
          <w:rFonts w:cstheme="minorHAnsi"/>
          <w:sz w:val="24"/>
          <w:szCs w:val="24"/>
        </w:rPr>
        <w:t>zoomimesis</w:t>
      </w:r>
      <w:proofErr w:type="spellEnd"/>
      <w:r>
        <w:rPr>
          <w:rFonts w:cstheme="minorHAnsi"/>
          <w:sz w:val="24"/>
          <w:szCs w:val="24"/>
        </w:rPr>
        <w:t xml:space="preserve">, in Haraway, </w:t>
      </w:r>
      <w:proofErr w:type="spellStart"/>
      <w:r>
        <w:rPr>
          <w:rFonts w:cstheme="minorHAnsi"/>
          <w:sz w:val="24"/>
          <w:szCs w:val="24"/>
        </w:rPr>
        <w:t>Braidotti</w:t>
      </w:r>
      <w:proofErr w:type="spellEnd"/>
      <w:r>
        <w:rPr>
          <w:rFonts w:cstheme="minorHAnsi"/>
          <w:sz w:val="24"/>
          <w:szCs w:val="24"/>
        </w:rPr>
        <w:t xml:space="preserve">, </w:t>
      </w:r>
      <w:proofErr w:type="spellStart"/>
      <w:r>
        <w:rPr>
          <w:rFonts w:cstheme="minorHAnsi"/>
          <w:sz w:val="24"/>
          <w:szCs w:val="24"/>
        </w:rPr>
        <w:t>Hayles</w:t>
      </w:r>
      <w:proofErr w:type="spellEnd"/>
      <w:r>
        <w:rPr>
          <w:rFonts w:cstheme="minorHAnsi"/>
          <w:sz w:val="24"/>
          <w:szCs w:val="24"/>
        </w:rPr>
        <w:t xml:space="preserve"> and </w:t>
      </w:r>
      <w:proofErr w:type="spellStart"/>
      <w:r>
        <w:rPr>
          <w:rFonts w:cstheme="minorHAnsi"/>
          <w:sz w:val="24"/>
          <w:szCs w:val="24"/>
        </w:rPr>
        <w:t>MArchesini</w:t>
      </w:r>
      <w:proofErr w:type="spellEnd"/>
      <w:r>
        <w:rPr>
          <w:rFonts w:cstheme="minorHAnsi"/>
          <w:sz w:val="24"/>
          <w:szCs w:val="24"/>
        </w:rPr>
        <w:t>)</w:t>
      </w:r>
      <w:r w:rsidR="00FB7971" w:rsidRPr="00D44CBC">
        <w:rPr>
          <w:rFonts w:cstheme="minorHAnsi"/>
          <w:sz w:val="24"/>
          <w:szCs w:val="24"/>
        </w:rPr>
        <w:t xml:space="preserve">. Regardless of what they claim, they are all </w:t>
      </w:r>
      <w:r>
        <w:rPr>
          <w:rFonts w:cstheme="minorHAnsi"/>
          <w:sz w:val="24"/>
          <w:szCs w:val="24"/>
        </w:rPr>
        <w:t>designed for some kind of ‘advocacy’</w:t>
      </w:r>
      <w:r w:rsidR="00FB7971" w:rsidRPr="00D44CBC">
        <w:rPr>
          <w:rFonts w:cstheme="minorHAnsi"/>
          <w:sz w:val="24"/>
          <w:szCs w:val="24"/>
        </w:rPr>
        <w:t xml:space="preserve"> – all </w:t>
      </w:r>
      <w:r>
        <w:rPr>
          <w:rFonts w:cstheme="minorHAnsi"/>
          <w:sz w:val="24"/>
          <w:szCs w:val="24"/>
        </w:rPr>
        <w:t xml:space="preserve">are </w:t>
      </w:r>
      <w:r w:rsidR="00FB7971" w:rsidRPr="00D44CBC">
        <w:rPr>
          <w:rFonts w:cstheme="minorHAnsi"/>
          <w:sz w:val="24"/>
          <w:szCs w:val="24"/>
        </w:rPr>
        <w:t>laying claim to radical politics and transformation</w:t>
      </w:r>
      <w:r w:rsidR="00C01BF5" w:rsidRPr="00D44CBC">
        <w:rPr>
          <w:rFonts w:cstheme="minorHAnsi"/>
          <w:sz w:val="24"/>
          <w:szCs w:val="24"/>
        </w:rPr>
        <w:t>.</w:t>
      </w:r>
      <w:r w:rsidR="00FB7971" w:rsidRPr="00D44CBC">
        <w:rPr>
          <w:rFonts w:cstheme="minorHAnsi"/>
          <w:sz w:val="24"/>
          <w:szCs w:val="24"/>
        </w:rPr>
        <w:t xml:space="preserve"> </w:t>
      </w:r>
      <w:r w:rsidR="00C01BF5" w:rsidRPr="00D44CBC">
        <w:rPr>
          <w:rFonts w:cstheme="minorHAnsi"/>
          <w:sz w:val="24"/>
          <w:szCs w:val="24"/>
        </w:rPr>
        <w:t>H</w:t>
      </w:r>
      <w:r w:rsidR="00FB7971" w:rsidRPr="00D44CBC">
        <w:rPr>
          <w:rFonts w:cstheme="minorHAnsi"/>
          <w:sz w:val="24"/>
          <w:szCs w:val="24"/>
        </w:rPr>
        <w:t>ow could they not be</w:t>
      </w:r>
      <w:r w:rsidR="00C01BF5" w:rsidRPr="00D44CBC">
        <w:rPr>
          <w:rFonts w:cstheme="minorHAnsi"/>
          <w:sz w:val="24"/>
          <w:szCs w:val="24"/>
        </w:rPr>
        <w:t>?</w:t>
      </w:r>
      <w:r w:rsidR="00FB7971" w:rsidRPr="00D44CBC">
        <w:rPr>
          <w:rFonts w:cstheme="minorHAnsi"/>
          <w:sz w:val="24"/>
          <w:szCs w:val="24"/>
        </w:rPr>
        <w:t xml:space="preserve"> They all rely on a move that presupposes an alterity which calls for a response. So that the response is not confounded with a simple app</w:t>
      </w:r>
      <w:r w:rsidR="00B55D56">
        <w:rPr>
          <w:rFonts w:cstheme="minorHAnsi"/>
          <w:sz w:val="24"/>
          <w:szCs w:val="24"/>
        </w:rPr>
        <w:t xml:space="preserve">ropriation – </w:t>
      </w:r>
      <w:proofErr w:type="spellStart"/>
      <w:r w:rsidR="00B55D56">
        <w:rPr>
          <w:rFonts w:cstheme="minorHAnsi"/>
          <w:sz w:val="24"/>
          <w:szCs w:val="24"/>
        </w:rPr>
        <w:t>i.e</w:t>
      </w:r>
      <w:proofErr w:type="spellEnd"/>
      <w:r w:rsidR="00B55D56">
        <w:rPr>
          <w:rFonts w:cstheme="minorHAnsi"/>
          <w:sz w:val="24"/>
          <w:szCs w:val="24"/>
        </w:rPr>
        <w:t xml:space="preserve"> so that it is ‘ethical’</w:t>
      </w:r>
      <w:r w:rsidR="00FB7971" w:rsidRPr="00D44CBC">
        <w:rPr>
          <w:rFonts w:cstheme="minorHAnsi"/>
          <w:sz w:val="24"/>
          <w:szCs w:val="24"/>
        </w:rPr>
        <w:t xml:space="preserve"> – justice needs to be rendered to</w:t>
      </w:r>
      <w:r w:rsidR="00B55D56">
        <w:rPr>
          <w:rFonts w:cstheme="minorHAnsi"/>
          <w:sz w:val="24"/>
          <w:szCs w:val="24"/>
        </w:rPr>
        <w:t xml:space="preserve"> the other in the form of ‘primacy’. The other was there ‘before’ me and is </w:t>
      </w:r>
      <w:proofErr w:type="spellStart"/>
      <w:r w:rsidR="00B55D56">
        <w:rPr>
          <w:rFonts w:cstheme="minorHAnsi"/>
          <w:sz w:val="24"/>
          <w:szCs w:val="24"/>
        </w:rPr>
        <w:t>peconditional</w:t>
      </w:r>
      <w:proofErr w:type="spellEnd"/>
      <w:r w:rsidR="00B55D56">
        <w:rPr>
          <w:rFonts w:cstheme="minorHAnsi"/>
          <w:sz w:val="24"/>
          <w:szCs w:val="24"/>
        </w:rPr>
        <w:t xml:space="preserve"> to the possibility of any ‘me’</w:t>
      </w:r>
      <w:r w:rsidR="00FB7971" w:rsidRPr="00D44CBC">
        <w:rPr>
          <w:rFonts w:cstheme="minorHAnsi"/>
          <w:sz w:val="24"/>
          <w:szCs w:val="24"/>
        </w:rPr>
        <w:t xml:space="preserve">. However, the other </w:t>
      </w:r>
      <w:r w:rsidR="00B55D56">
        <w:rPr>
          <w:rFonts w:cstheme="minorHAnsi"/>
          <w:sz w:val="24"/>
          <w:szCs w:val="24"/>
        </w:rPr>
        <w:t>also ‘affects’ me, the other ‘becomes’</w:t>
      </w:r>
      <w:r w:rsidR="00FB7971" w:rsidRPr="00D44CBC">
        <w:rPr>
          <w:rFonts w:cstheme="minorHAnsi"/>
          <w:sz w:val="24"/>
          <w:szCs w:val="24"/>
        </w:rPr>
        <w:t xml:space="preserve"> me as I</w:t>
      </w:r>
      <w:r w:rsidR="00B55D56">
        <w:rPr>
          <w:rFonts w:cstheme="minorHAnsi"/>
          <w:sz w:val="24"/>
          <w:szCs w:val="24"/>
        </w:rPr>
        <w:t xml:space="preserve"> become (the) other – a hybridis</w:t>
      </w:r>
      <w:r w:rsidR="00FB7971" w:rsidRPr="00D44CBC">
        <w:rPr>
          <w:rFonts w:cstheme="minorHAnsi"/>
          <w:sz w:val="24"/>
          <w:szCs w:val="24"/>
        </w:rPr>
        <w:t xml:space="preserve">ation that </w:t>
      </w:r>
      <w:r w:rsidR="00436E05" w:rsidRPr="00D44CBC">
        <w:rPr>
          <w:rFonts w:cstheme="minorHAnsi"/>
          <w:sz w:val="24"/>
          <w:szCs w:val="24"/>
        </w:rPr>
        <w:t>in theory should work both ways, b</w:t>
      </w:r>
      <w:r w:rsidR="00B55D56">
        <w:rPr>
          <w:rFonts w:cstheme="minorHAnsi"/>
          <w:sz w:val="24"/>
          <w:szCs w:val="24"/>
        </w:rPr>
        <w:t>ut is usually the</w:t>
      </w:r>
      <w:r w:rsidR="00436E05" w:rsidRPr="00D44CBC">
        <w:rPr>
          <w:rFonts w:cstheme="minorHAnsi"/>
          <w:sz w:val="24"/>
          <w:szCs w:val="24"/>
        </w:rPr>
        <w:t xml:space="preserve"> preserve of the (</w:t>
      </w:r>
      <w:r w:rsidR="00B55D56">
        <w:rPr>
          <w:rFonts w:cstheme="minorHAnsi"/>
          <w:sz w:val="24"/>
          <w:szCs w:val="24"/>
        </w:rPr>
        <w:t xml:space="preserve">modern, in </w:t>
      </w:r>
      <w:proofErr w:type="spellStart"/>
      <w:r w:rsidR="00B55D56">
        <w:rPr>
          <w:rFonts w:cstheme="minorHAnsi"/>
          <w:sz w:val="24"/>
          <w:szCs w:val="24"/>
        </w:rPr>
        <w:t>Latour’s</w:t>
      </w:r>
      <w:proofErr w:type="spellEnd"/>
      <w:r w:rsidR="00B55D56">
        <w:rPr>
          <w:rFonts w:cstheme="minorHAnsi"/>
          <w:sz w:val="24"/>
          <w:szCs w:val="24"/>
        </w:rPr>
        <w:t xml:space="preserve"> sense) successor who, after a successful hybridisation process (namely </w:t>
      </w:r>
      <w:r w:rsidR="00436E05" w:rsidRPr="00D44CBC">
        <w:rPr>
          <w:rFonts w:cstheme="minorHAnsi"/>
          <w:sz w:val="24"/>
          <w:szCs w:val="24"/>
        </w:rPr>
        <w:t>the appropriation of the prefiguration that has allow</w:t>
      </w:r>
      <w:r w:rsidR="00B55D56">
        <w:rPr>
          <w:rFonts w:cstheme="minorHAnsi"/>
          <w:sz w:val="24"/>
          <w:szCs w:val="24"/>
        </w:rPr>
        <w:t>ed me to become what I (now) am),</w:t>
      </w:r>
      <w:r w:rsidR="00436E05" w:rsidRPr="00D44CBC">
        <w:rPr>
          <w:rFonts w:cstheme="minorHAnsi"/>
          <w:sz w:val="24"/>
          <w:szCs w:val="24"/>
        </w:rPr>
        <w:t xml:space="preserve"> triggers a purification process regarding the other, who is </w:t>
      </w:r>
      <w:r w:rsidR="00B55D56">
        <w:rPr>
          <w:rFonts w:cstheme="minorHAnsi"/>
          <w:sz w:val="24"/>
          <w:szCs w:val="24"/>
        </w:rPr>
        <w:t xml:space="preserve">thereby </w:t>
      </w:r>
      <w:r w:rsidR="00436E05" w:rsidRPr="00D44CBC">
        <w:rPr>
          <w:rFonts w:cstheme="minorHAnsi"/>
          <w:sz w:val="24"/>
          <w:szCs w:val="24"/>
        </w:rPr>
        <w:t xml:space="preserve">put back in its place. After any re-con-figuration one is thus presented with that which was originally called for </w:t>
      </w:r>
      <w:r w:rsidR="00B55D56">
        <w:rPr>
          <w:rFonts w:cstheme="minorHAnsi"/>
          <w:sz w:val="24"/>
          <w:szCs w:val="24"/>
        </w:rPr>
        <w:t xml:space="preserve">its figuration </w:t>
      </w:r>
      <w:r w:rsidR="00436E05" w:rsidRPr="00D44CBC">
        <w:rPr>
          <w:rFonts w:cstheme="minorHAnsi"/>
          <w:sz w:val="24"/>
          <w:szCs w:val="24"/>
        </w:rPr>
        <w:t>and whose calling was heard</w:t>
      </w:r>
      <w:r w:rsidR="00B55D56">
        <w:rPr>
          <w:rFonts w:cstheme="minorHAnsi"/>
          <w:sz w:val="24"/>
          <w:szCs w:val="24"/>
        </w:rPr>
        <w:t xml:space="preserve"> in figuring, while</w:t>
      </w:r>
      <w:r w:rsidR="00436E05" w:rsidRPr="00D44CBC">
        <w:rPr>
          <w:rFonts w:cstheme="minorHAnsi"/>
          <w:sz w:val="24"/>
          <w:szCs w:val="24"/>
        </w:rPr>
        <w:t xml:space="preserve"> the </w:t>
      </w:r>
      <w:r w:rsidR="00B55D56">
        <w:rPr>
          <w:rFonts w:cstheme="minorHAnsi"/>
          <w:sz w:val="24"/>
          <w:szCs w:val="24"/>
        </w:rPr>
        <w:t xml:space="preserve">thus </w:t>
      </w:r>
      <w:r w:rsidR="00436E05" w:rsidRPr="00D44CBC">
        <w:rPr>
          <w:rFonts w:cstheme="minorHAnsi"/>
          <w:sz w:val="24"/>
          <w:szCs w:val="24"/>
        </w:rPr>
        <w:t>newly (re)configured other-than-or-with-myself who is the product of my zoo-techno-hetero-auto-mimetic desire</w:t>
      </w:r>
      <w:r w:rsidR="00B55D56">
        <w:rPr>
          <w:rFonts w:cstheme="minorHAnsi"/>
          <w:sz w:val="24"/>
          <w:szCs w:val="24"/>
        </w:rPr>
        <w:t>, is put back in its place</w:t>
      </w:r>
      <w:r w:rsidR="00436E05" w:rsidRPr="00D44CBC">
        <w:rPr>
          <w:rFonts w:cstheme="minorHAnsi"/>
          <w:sz w:val="24"/>
          <w:szCs w:val="24"/>
        </w:rPr>
        <w:t>. You can easily see how close, despite all the echoes of a postmodern ethics of alterity</w:t>
      </w:r>
      <w:r w:rsidR="004D3591" w:rsidRPr="00D44CBC">
        <w:rPr>
          <w:rFonts w:cstheme="minorHAnsi"/>
          <w:sz w:val="24"/>
          <w:szCs w:val="24"/>
        </w:rPr>
        <w:t xml:space="preserve">, this (still) is to a standard Hegelian dialectic. The pre-re-con-dis-figured nonhuman alterities in this </w:t>
      </w:r>
      <w:r w:rsidR="00B55D56">
        <w:rPr>
          <w:rFonts w:cstheme="minorHAnsi"/>
          <w:sz w:val="24"/>
          <w:szCs w:val="24"/>
        </w:rPr>
        <w:t xml:space="preserve">complex </w:t>
      </w:r>
      <w:r w:rsidR="004D3591" w:rsidRPr="00D44CBC">
        <w:rPr>
          <w:rFonts w:cstheme="minorHAnsi"/>
          <w:sz w:val="24"/>
          <w:szCs w:val="24"/>
        </w:rPr>
        <w:t xml:space="preserve">mimetic </w:t>
      </w:r>
      <w:r w:rsidR="00B55D56">
        <w:rPr>
          <w:rFonts w:cstheme="minorHAnsi"/>
          <w:sz w:val="24"/>
          <w:szCs w:val="24"/>
        </w:rPr>
        <w:t xml:space="preserve">relaying </w:t>
      </w:r>
      <w:r w:rsidR="004D3591" w:rsidRPr="00D44CBC">
        <w:rPr>
          <w:rFonts w:cstheme="minorHAnsi"/>
          <w:sz w:val="24"/>
          <w:szCs w:val="24"/>
        </w:rPr>
        <w:t>process are entirely exchangeable</w:t>
      </w:r>
      <w:r w:rsidR="00C01BF5" w:rsidRPr="00D44CBC">
        <w:rPr>
          <w:rFonts w:cstheme="minorHAnsi"/>
          <w:sz w:val="24"/>
          <w:szCs w:val="24"/>
        </w:rPr>
        <w:t>,</w:t>
      </w:r>
      <w:r w:rsidR="004D3591" w:rsidRPr="00D44CBC">
        <w:rPr>
          <w:rFonts w:cstheme="minorHAnsi"/>
          <w:sz w:val="24"/>
          <w:szCs w:val="24"/>
        </w:rPr>
        <w:t xml:space="preserve"> whether they are nonhuman animals, as in Marchesini, or technologies</w:t>
      </w:r>
      <w:r w:rsidR="00C01BF5" w:rsidRPr="00D44CBC">
        <w:rPr>
          <w:rFonts w:cstheme="minorHAnsi"/>
          <w:sz w:val="24"/>
          <w:szCs w:val="24"/>
        </w:rPr>
        <w:t>,</w:t>
      </w:r>
      <w:r w:rsidR="004D3591" w:rsidRPr="00D44CBC">
        <w:rPr>
          <w:rFonts w:cstheme="minorHAnsi"/>
          <w:sz w:val="24"/>
          <w:szCs w:val="24"/>
        </w:rPr>
        <w:t xml:space="preserve"> as for example in Bernard </w:t>
      </w:r>
      <w:proofErr w:type="spellStart"/>
      <w:r w:rsidR="004D3591" w:rsidRPr="00D44CBC">
        <w:rPr>
          <w:rFonts w:cstheme="minorHAnsi"/>
          <w:sz w:val="24"/>
          <w:szCs w:val="24"/>
        </w:rPr>
        <w:t>Stiegler</w:t>
      </w:r>
      <w:proofErr w:type="spellEnd"/>
      <w:r w:rsidR="004D3591" w:rsidRPr="00D44CBC">
        <w:rPr>
          <w:rFonts w:cstheme="minorHAnsi"/>
          <w:sz w:val="24"/>
          <w:szCs w:val="24"/>
        </w:rPr>
        <w:t xml:space="preserve"> or Mark Hansen’s notion of </w:t>
      </w:r>
      <w:proofErr w:type="spellStart"/>
      <w:r w:rsidR="004D3591" w:rsidRPr="00D44CBC">
        <w:rPr>
          <w:rFonts w:cstheme="minorHAnsi"/>
          <w:i/>
          <w:sz w:val="24"/>
          <w:szCs w:val="24"/>
        </w:rPr>
        <w:t>technesis</w:t>
      </w:r>
      <w:proofErr w:type="spellEnd"/>
      <w:r w:rsidR="004D3591" w:rsidRPr="00D44CBC">
        <w:rPr>
          <w:rFonts w:cstheme="minorHAnsi"/>
          <w:sz w:val="24"/>
          <w:szCs w:val="24"/>
        </w:rPr>
        <w:t xml:space="preserve"> based on “</w:t>
      </w:r>
      <w:r w:rsidR="00864D3E" w:rsidRPr="00D44CBC">
        <w:rPr>
          <w:rFonts w:cstheme="minorHAnsi"/>
          <w:sz w:val="24"/>
          <w:szCs w:val="24"/>
        </w:rPr>
        <w:t xml:space="preserve">the </w:t>
      </w:r>
      <w:proofErr w:type="spellStart"/>
      <w:r w:rsidR="00405387" w:rsidRPr="00D44CBC">
        <w:rPr>
          <w:rFonts w:cstheme="minorHAnsi"/>
          <w:i/>
          <w:sz w:val="24"/>
          <w:szCs w:val="24"/>
        </w:rPr>
        <w:t>pre</w:t>
      </w:r>
      <w:r w:rsidR="00864D3E" w:rsidRPr="00D44CBC">
        <w:rPr>
          <w:rFonts w:cstheme="minorHAnsi"/>
          <w:i/>
          <w:sz w:val="24"/>
          <w:szCs w:val="24"/>
        </w:rPr>
        <w:t>social</w:t>
      </w:r>
      <w:proofErr w:type="spellEnd"/>
      <w:r w:rsidR="00864D3E" w:rsidRPr="00D44CBC">
        <w:rPr>
          <w:rFonts w:cstheme="minorHAnsi"/>
          <w:sz w:val="24"/>
          <w:szCs w:val="24"/>
        </w:rPr>
        <w:t xml:space="preserve"> role o</w:t>
      </w:r>
      <w:r w:rsidR="00405387" w:rsidRPr="00D44CBC">
        <w:rPr>
          <w:rFonts w:cstheme="minorHAnsi"/>
          <w:sz w:val="24"/>
          <w:szCs w:val="24"/>
        </w:rPr>
        <w:t>f technology as agent of material</w:t>
      </w:r>
      <w:r w:rsidR="00864D3E" w:rsidRPr="00D44CBC">
        <w:rPr>
          <w:rFonts w:cstheme="minorHAnsi"/>
          <w:sz w:val="24"/>
          <w:szCs w:val="24"/>
        </w:rPr>
        <w:t>, complexification</w:t>
      </w:r>
      <w:r w:rsidR="004D3591" w:rsidRPr="00D44CBC">
        <w:rPr>
          <w:rFonts w:cstheme="minorHAnsi"/>
          <w:sz w:val="24"/>
          <w:szCs w:val="24"/>
        </w:rPr>
        <w:t>”, and for whom</w:t>
      </w:r>
      <w:r w:rsidR="00405387" w:rsidRPr="00D44CBC">
        <w:rPr>
          <w:rFonts w:cstheme="minorHAnsi"/>
          <w:sz w:val="24"/>
          <w:szCs w:val="24"/>
        </w:rPr>
        <w:t xml:space="preserve"> </w:t>
      </w:r>
      <w:r w:rsidR="004D3591" w:rsidRPr="00D44CBC">
        <w:rPr>
          <w:rFonts w:cstheme="minorHAnsi"/>
          <w:sz w:val="24"/>
          <w:szCs w:val="24"/>
        </w:rPr>
        <w:t>“</w:t>
      </w:r>
      <w:r w:rsidR="00864D3E" w:rsidRPr="00D44CBC">
        <w:rPr>
          <w:rFonts w:cstheme="minorHAnsi"/>
          <w:sz w:val="24"/>
          <w:szCs w:val="24"/>
        </w:rPr>
        <w:t>technology embodies the very contact between humankind and the world on which societal forms are themselves constructed. It thus condition</w:t>
      </w:r>
      <w:r w:rsidR="004D3591" w:rsidRPr="00D44CBC">
        <w:rPr>
          <w:rFonts w:cstheme="minorHAnsi"/>
          <w:sz w:val="24"/>
          <w:szCs w:val="24"/>
        </w:rPr>
        <w:t>s the movement of desire itself”.</w:t>
      </w:r>
      <w:r w:rsidR="00B55D56">
        <w:rPr>
          <w:rStyle w:val="Funotenzeichen"/>
          <w:rFonts w:cstheme="minorHAnsi"/>
          <w:sz w:val="24"/>
          <w:szCs w:val="24"/>
        </w:rPr>
        <w:footnoteReference w:id="95"/>
      </w:r>
      <w:r w:rsidR="004D3591" w:rsidRPr="00D44CBC">
        <w:rPr>
          <w:rFonts w:cstheme="minorHAnsi"/>
          <w:sz w:val="24"/>
          <w:szCs w:val="24"/>
        </w:rPr>
        <w:t xml:space="preserve"> Or ind</w:t>
      </w:r>
      <w:r w:rsidR="00B55D56">
        <w:rPr>
          <w:rFonts w:cstheme="minorHAnsi"/>
          <w:sz w:val="24"/>
          <w:szCs w:val="24"/>
        </w:rPr>
        <w:t xml:space="preserve">eed, whether it is any </w:t>
      </w:r>
      <w:r w:rsidR="00B55D56">
        <w:rPr>
          <w:rFonts w:cstheme="minorHAnsi"/>
          <w:sz w:val="24"/>
          <w:szCs w:val="24"/>
        </w:rPr>
        <w:lastRenderedPageBreak/>
        <w:t>form of ‘</w:t>
      </w:r>
      <w:proofErr w:type="spellStart"/>
      <w:r w:rsidR="00B55D56">
        <w:rPr>
          <w:rFonts w:cstheme="minorHAnsi"/>
          <w:sz w:val="24"/>
          <w:szCs w:val="24"/>
        </w:rPr>
        <w:t>originary</w:t>
      </w:r>
      <w:proofErr w:type="spellEnd"/>
      <w:r w:rsidR="00B55D56">
        <w:rPr>
          <w:rFonts w:cstheme="minorHAnsi"/>
          <w:sz w:val="24"/>
          <w:szCs w:val="24"/>
        </w:rPr>
        <w:t>’</w:t>
      </w:r>
      <w:r w:rsidR="004D3591" w:rsidRPr="00D44CBC">
        <w:rPr>
          <w:rFonts w:cstheme="minorHAnsi"/>
          <w:sz w:val="24"/>
          <w:szCs w:val="24"/>
        </w:rPr>
        <w:t xml:space="preserve"> hybridity or entanglement of nature-cultures, monsters or </w:t>
      </w:r>
      <w:r w:rsidR="005634EA" w:rsidRPr="00D44CBC">
        <w:rPr>
          <w:rFonts w:cstheme="minorHAnsi"/>
          <w:sz w:val="24"/>
          <w:szCs w:val="24"/>
        </w:rPr>
        <w:t xml:space="preserve">cyborgs – they are all symptoms of our </w:t>
      </w:r>
      <w:proofErr w:type="spellStart"/>
      <w:r w:rsidR="005634EA" w:rsidRPr="00D44CBC">
        <w:rPr>
          <w:rFonts w:cstheme="minorHAnsi"/>
          <w:sz w:val="24"/>
          <w:szCs w:val="24"/>
        </w:rPr>
        <w:t>posthumanist</w:t>
      </w:r>
      <w:proofErr w:type="spellEnd"/>
      <w:r w:rsidR="005634EA" w:rsidRPr="00D44CBC">
        <w:rPr>
          <w:rFonts w:cstheme="minorHAnsi"/>
          <w:sz w:val="24"/>
          <w:szCs w:val="24"/>
        </w:rPr>
        <w:t xml:space="preserve"> desire, figurations of more or less speculative politics.</w:t>
      </w:r>
    </w:p>
    <w:p w14:paraId="26784698" w14:textId="355D3F33" w:rsidR="00526CCE" w:rsidRPr="00D44CBC" w:rsidRDefault="00B55D56" w:rsidP="00D44CBC">
      <w:pPr>
        <w:spacing w:line="240" w:lineRule="auto"/>
        <w:jc w:val="both"/>
        <w:rPr>
          <w:rFonts w:cstheme="minorHAnsi"/>
          <w:sz w:val="24"/>
          <w:szCs w:val="24"/>
        </w:rPr>
      </w:pPr>
      <w:r>
        <w:rPr>
          <w:rFonts w:cstheme="minorHAnsi"/>
          <w:sz w:val="24"/>
          <w:szCs w:val="24"/>
        </w:rPr>
        <w:t xml:space="preserve">So what </w:t>
      </w:r>
      <w:r w:rsidR="00526CCE" w:rsidRPr="00D44CBC">
        <w:rPr>
          <w:rFonts w:cstheme="minorHAnsi"/>
          <w:sz w:val="24"/>
          <w:szCs w:val="24"/>
        </w:rPr>
        <w:t>would be the</w:t>
      </w:r>
      <w:r w:rsidR="000401D0" w:rsidRPr="00D44CBC">
        <w:rPr>
          <w:rFonts w:cstheme="minorHAnsi"/>
          <w:sz w:val="24"/>
          <w:szCs w:val="24"/>
        </w:rPr>
        <w:t xml:space="preserve"> alternative? </w:t>
      </w:r>
      <w:r w:rsidR="00526CCE" w:rsidRPr="00D44CBC">
        <w:rPr>
          <w:rFonts w:cstheme="minorHAnsi"/>
          <w:sz w:val="24"/>
          <w:szCs w:val="24"/>
        </w:rPr>
        <w:t xml:space="preserve">I take the beginning of an answer </w:t>
      </w:r>
      <w:r w:rsidR="00395AD9" w:rsidRPr="00D44CBC">
        <w:rPr>
          <w:rFonts w:cstheme="minorHAnsi"/>
          <w:sz w:val="24"/>
          <w:szCs w:val="24"/>
        </w:rPr>
        <w:t xml:space="preserve">to this </w:t>
      </w:r>
      <w:r w:rsidR="00526CCE" w:rsidRPr="00D44CBC">
        <w:rPr>
          <w:rFonts w:cstheme="minorHAnsi"/>
          <w:sz w:val="24"/>
          <w:szCs w:val="24"/>
        </w:rPr>
        <w:t>from Cat</w:t>
      </w:r>
      <w:r w:rsidR="00395AD9" w:rsidRPr="00D44CBC">
        <w:rPr>
          <w:rFonts w:cstheme="minorHAnsi"/>
          <w:sz w:val="24"/>
          <w:szCs w:val="24"/>
        </w:rPr>
        <w:t>h</w:t>
      </w:r>
      <w:r w:rsidR="00526CCE" w:rsidRPr="00D44CBC">
        <w:rPr>
          <w:rFonts w:cstheme="minorHAnsi"/>
          <w:sz w:val="24"/>
          <w:szCs w:val="24"/>
        </w:rPr>
        <w:t xml:space="preserve">erine </w:t>
      </w:r>
      <w:proofErr w:type="spellStart"/>
      <w:r w:rsidR="002B3397" w:rsidRPr="00D44CBC">
        <w:rPr>
          <w:rFonts w:cstheme="minorHAnsi"/>
          <w:sz w:val="24"/>
          <w:szCs w:val="24"/>
        </w:rPr>
        <w:t>Malabou</w:t>
      </w:r>
      <w:r w:rsidR="00526CCE" w:rsidRPr="00D44CBC">
        <w:rPr>
          <w:rFonts w:cstheme="minorHAnsi"/>
          <w:sz w:val="24"/>
          <w:szCs w:val="24"/>
        </w:rPr>
        <w:t>’s</w:t>
      </w:r>
      <w:proofErr w:type="spellEnd"/>
      <w:r w:rsidR="00526CCE" w:rsidRPr="00D44CBC">
        <w:rPr>
          <w:rFonts w:cstheme="minorHAnsi"/>
          <w:sz w:val="24"/>
          <w:szCs w:val="24"/>
        </w:rPr>
        <w:t xml:space="preserve"> </w:t>
      </w:r>
      <w:r w:rsidR="002B3397" w:rsidRPr="00D44CBC">
        <w:rPr>
          <w:rFonts w:cstheme="minorHAnsi"/>
          <w:sz w:val="24"/>
          <w:szCs w:val="24"/>
        </w:rPr>
        <w:t>comment on Derrida’s “The Ends of Man” (1982</w:t>
      </w:r>
      <w:r w:rsidR="00395AD9" w:rsidRPr="00D44CBC">
        <w:rPr>
          <w:rFonts w:cstheme="minorHAnsi"/>
          <w:sz w:val="24"/>
          <w:szCs w:val="24"/>
        </w:rPr>
        <w:t>), when she wonders whether</w:t>
      </w:r>
      <w:r w:rsidR="00526CCE" w:rsidRPr="00D44CBC">
        <w:rPr>
          <w:rFonts w:cstheme="minorHAnsi"/>
          <w:sz w:val="24"/>
          <w:szCs w:val="24"/>
        </w:rPr>
        <w:t xml:space="preserve"> “</w:t>
      </w:r>
      <w:r w:rsidR="002B3397" w:rsidRPr="00D44CBC">
        <w:rPr>
          <w:rFonts w:cstheme="minorHAnsi"/>
          <w:sz w:val="24"/>
          <w:szCs w:val="24"/>
        </w:rPr>
        <w:t>we still have something to say about repetition and the human, about repeating the human?</w:t>
      </w:r>
      <w:r w:rsidR="00526CCE" w:rsidRPr="00D44CBC">
        <w:rPr>
          <w:rFonts w:cstheme="minorHAnsi"/>
          <w:sz w:val="24"/>
          <w:szCs w:val="24"/>
        </w:rPr>
        <w:t>”,</w:t>
      </w:r>
      <w:r>
        <w:rPr>
          <w:rStyle w:val="Funotenzeichen"/>
          <w:rFonts w:cstheme="minorHAnsi"/>
          <w:sz w:val="24"/>
          <w:szCs w:val="24"/>
        </w:rPr>
        <w:footnoteReference w:id="96"/>
      </w:r>
      <w:r w:rsidR="00526CCE" w:rsidRPr="00D44CBC">
        <w:rPr>
          <w:rFonts w:cstheme="minorHAnsi"/>
          <w:sz w:val="24"/>
          <w:szCs w:val="24"/>
        </w:rPr>
        <w:t xml:space="preserve"> for it is repetition that we really deal </w:t>
      </w:r>
      <w:r>
        <w:rPr>
          <w:rFonts w:cstheme="minorHAnsi"/>
          <w:sz w:val="24"/>
          <w:szCs w:val="24"/>
        </w:rPr>
        <w:t xml:space="preserve">with </w:t>
      </w:r>
      <w:r w:rsidR="00526CCE" w:rsidRPr="00D44CBC">
        <w:rPr>
          <w:rFonts w:cstheme="minorHAnsi"/>
          <w:sz w:val="24"/>
          <w:szCs w:val="24"/>
        </w:rPr>
        <w:t>when we investigate mimesis and figuration. As Malabou continues:</w:t>
      </w:r>
    </w:p>
    <w:p w14:paraId="6F38F042" w14:textId="236E1CC2" w:rsidR="002B3397" w:rsidRPr="00D44CBC" w:rsidRDefault="002B3397" w:rsidP="00D44CBC">
      <w:pPr>
        <w:spacing w:line="240" w:lineRule="auto"/>
        <w:ind w:left="567"/>
        <w:jc w:val="both"/>
        <w:rPr>
          <w:rFonts w:cstheme="minorHAnsi"/>
          <w:sz w:val="24"/>
          <w:szCs w:val="24"/>
        </w:rPr>
      </w:pPr>
      <w:proofErr w:type="gramStart"/>
      <w:r w:rsidRPr="00D44CBC">
        <w:rPr>
          <w:rFonts w:cstheme="minorHAnsi"/>
          <w:sz w:val="24"/>
          <w:szCs w:val="24"/>
        </w:rPr>
        <w:t>every</w:t>
      </w:r>
      <w:proofErr w:type="gramEnd"/>
      <w:r w:rsidRPr="00D44CBC">
        <w:rPr>
          <w:rFonts w:cstheme="minorHAnsi"/>
          <w:sz w:val="24"/>
          <w:szCs w:val="24"/>
        </w:rPr>
        <w:t xml:space="preserve"> critique of the concept of the human seems to be oriented toward a better approach to the essence of humanity</w:t>
      </w:r>
      <w:r w:rsidR="00B55D56">
        <w:rPr>
          <w:rFonts w:cstheme="minorHAnsi"/>
          <w:sz w:val="24"/>
          <w:szCs w:val="24"/>
        </w:rPr>
        <w:t xml:space="preserve"> (</w:t>
      </w:r>
      <w:r w:rsidRPr="00D44CBC">
        <w:rPr>
          <w:rFonts w:cstheme="minorHAnsi"/>
          <w:sz w:val="24"/>
          <w:szCs w:val="24"/>
        </w:rPr>
        <w:t>…</w:t>
      </w:r>
      <w:r w:rsidR="00B55D56">
        <w:rPr>
          <w:rFonts w:cstheme="minorHAnsi"/>
          <w:sz w:val="24"/>
          <w:szCs w:val="24"/>
        </w:rPr>
        <w:t>).</w:t>
      </w:r>
      <w:r w:rsidRPr="00D44CBC">
        <w:rPr>
          <w:rFonts w:cstheme="minorHAnsi"/>
          <w:sz w:val="24"/>
          <w:szCs w:val="24"/>
        </w:rPr>
        <w:t xml:space="preserve"> Does this mean that all discourses on the human, albeit metaphysical or deconstructionist, political or juridical, anthropological or psychoanalytic, would share the same impossibility: that of overcoming the thinking of man as a moving limit – this old limit, which Aristotle described as the medium between God and the animal? This moving or flickering in-between point, always tending to its end?</w:t>
      </w:r>
      <w:r w:rsidR="00B55D56">
        <w:rPr>
          <w:rFonts w:cstheme="minorHAnsi"/>
          <w:sz w:val="24"/>
          <w:szCs w:val="24"/>
        </w:rPr>
        <w:t xml:space="preserve"> (</w:t>
      </w:r>
      <w:r w:rsidRPr="00D44CBC">
        <w:rPr>
          <w:rFonts w:cstheme="minorHAnsi"/>
          <w:sz w:val="24"/>
          <w:szCs w:val="24"/>
        </w:rPr>
        <w:t>...</w:t>
      </w:r>
      <w:r w:rsidR="00B55D56">
        <w:rPr>
          <w:rFonts w:cstheme="minorHAnsi"/>
          <w:sz w:val="24"/>
          <w:szCs w:val="24"/>
        </w:rPr>
        <w:t>)</w:t>
      </w:r>
      <w:r w:rsidRPr="00D44CBC">
        <w:rPr>
          <w:rFonts w:cstheme="minorHAnsi"/>
          <w:sz w:val="24"/>
          <w:szCs w:val="24"/>
        </w:rPr>
        <w:t xml:space="preserve"> When we claim that the human is now behind us, that we are entering the </w:t>
      </w:r>
      <w:proofErr w:type="spellStart"/>
      <w:r w:rsidRPr="00D44CBC">
        <w:rPr>
          <w:rFonts w:cstheme="minorHAnsi"/>
          <w:sz w:val="24"/>
          <w:szCs w:val="24"/>
        </w:rPr>
        <w:t>posthuma</w:t>
      </w:r>
      <w:r w:rsidR="00B55D56">
        <w:rPr>
          <w:rFonts w:cstheme="minorHAnsi"/>
          <w:sz w:val="24"/>
          <w:szCs w:val="24"/>
        </w:rPr>
        <w:t>n</w:t>
      </w:r>
      <w:proofErr w:type="spellEnd"/>
      <w:r w:rsidR="00B55D56">
        <w:rPr>
          <w:rFonts w:cstheme="minorHAnsi"/>
          <w:sz w:val="24"/>
          <w:szCs w:val="24"/>
        </w:rPr>
        <w:t xml:space="preserve"> age, that we are opening the ‘interspecies dialogue’</w:t>
      </w:r>
      <w:r w:rsidRPr="00D44CBC">
        <w:rPr>
          <w:rFonts w:cstheme="minorHAnsi"/>
          <w:sz w:val="24"/>
          <w:szCs w:val="24"/>
        </w:rPr>
        <w:t>, or that we cannot believe in cosmopolitanism for want of a universal concept of humanity, are we doing something other than trying to reconstitute, purify, re-elaborate a new essence of man?</w:t>
      </w:r>
      <w:r w:rsidR="00B55D56">
        <w:rPr>
          <w:rStyle w:val="Funotenzeichen"/>
          <w:rFonts w:cstheme="minorHAnsi"/>
          <w:sz w:val="24"/>
          <w:szCs w:val="24"/>
        </w:rPr>
        <w:footnoteReference w:id="97"/>
      </w:r>
    </w:p>
    <w:p w14:paraId="76661945" w14:textId="4B22A8DF" w:rsidR="004D20C2" w:rsidRPr="00D44CBC" w:rsidRDefault="00526CCE" w:rsidP="00D44CBC">
      <w:pPr>
        <w:spacing w:line="240" w:lineRule="auto"/>
        <w:jc w:val="both"/>
        <w:rPr>
          <w:rFonts w:cstheme="minorHAnsi"/>
          <w:sz w:val="24"/>
          <w:szCs w:val="24"/>
        </w:rPr>
      </w:pPr>
      <w:r w:rsidRPr="00D44CBC">
        <w:rPr>
          <w:rFonts w:cstheme="minorHAnsi"/>
          <w:sz w:val="24"/>
          <w:szCs w:val="24"/>
        </w:rPr>
        <w:t>Why, in short, this continued, insistent desire of</w:t>
      </w:r>
      <w:r w:rsidR="00230FE3" w:rsidRPr="00D44CBC">
        <w:rPr>
          <w:rFonts w:cstheme="minorHAnsi"/>
          <w:sz w:val="24"/>
          <w:szCs w:val="24"/>
        </w:rPr>
        <w:t xml:space="preserve"> and for</w:t>
      </w:r>
      <w:r w:rsidRPr="00D44CBC">
        <w:rPr>
          <w:rFonts w:cstheme="minorHAnsi"/>
          <w:sz w:val="24"/>
          <w:szCs w:val="24"/>
        </w:rPr>
        <w:t xml:space="preserve"> figuration, this mimetic desire, even in the politics of the most radical </w:t>
      </w:r>
      <w:proofErr w:type="spellStart"/>
      <w:r w:rsidRPr="00D44CBC">
        <w:rPr>
          <w:rFonts w:cstheme="minorHAnsi"/>
          <w:sz w:val="24"/>
          <w:szCs w:val="24"/>
        </w:rPr>
        <w:t>imagineerings</w:t>
      </w:r>
      <w:proofErr w:type="spellEnd"/>
      <w:r w:rsidRPr="00D44CBC">
        <w:rPr>
          <w:rFonts w:cstheme="minorHAnsi"/>
          <w:sz w:val="24"/>
          <w:szCs w:val="24"/>
        </w:rPr>
        <w:t xml:space="preserve"> of </w:t>
      </w:r>
      <w:proofErr w:type="spellStart"/>
      <w:r w:rsidRPr="00D44CBC">
        <w:rPr>
          <w:rFonts w:cstheme="minorHAnsi"/>
          <w:sz w:val="24"/>
          <w:szCs w:val="24"/>
        </w:rPr>
        <w:t>posthumanist</w:t>
      </w:r>
      <w:proofErr w:type="spellEnd"/>
      <w:r w:rsidRPr="00D44CBC">
        <w:rPr>
          <w:rFonts w:cstheme="minorHAnsi"/>
          <w:sz w:val="24"/>
          <w:szCs w:val="24"/>
        </w:rPr>
        <w:t xml:space="preserve"> re-con-figurations? Malabou suggests that: “</w:t>
      </w:r>
      <w:r w:rsidR="002B3397" w:rsidRPr="00D44CBC">
        <w:rPr>
          <w:rFonts w:cstheme="minorHAnsi"/>
          <w:sz w:val="24"/>
          <w:szCs w:val="24"/>
        </w:rPr>
        <w:t>We humans are seeking revenge from being human. From being humans</w:t>
      </w:r>
      <w:r w:rsidRPr="00D44CBC">
        <w:rPr>
          <w:rFonts w:cstheme="minorHAnsi"/>
          <w:sz w:val="24"/>
          <w:szCs w:val="24"/>
        </w:rPr>
        <w:t>”, and therefore asks:</w:t>
      </w:r>
      <w:r w:rsidR="002B3397" w:rsidRPr="00D44CBC">
        <w:rPr>
          <w:rFonts w:cstheme="minorHAnsi"/>
          <w:sz w:val="24"/>
          <w:szCs w:val="24"/>
        </w:rPr>
        <w:t xml:space="preserve"> </w:t>
      </w:r>
      <w:r w:rsidRPr="00D44CBC">
        <w:rPr>
          <w:rFonts w:cstheme="minorHAnsi"/>
          <w:sz w:val="24"/>
          <w:szCs w:val="24"/>
        </w:rPr>
        <w:t>“</w:t>
      </w:r>
      <w:r w:rsidR="002B3397" w:rsidRPr="00D44CBC">
        <w:rPr>
          <w:rFonts w:cstheme="minorHAnsi"/>
          <w:sz w:val="24"/>
          <w:szCs w:val="24"/>
        </w:rPr>
        <w:t>will we ever be able to be redeemed from the spirit of revenge and thus from our humanity?</w:t>
      </w:r>
      <w:r w:rsidRPr="00D44CBC">
        <w:rPr>
          <w:rFonts w:cstheme="minorHAnsi"/>
          <w:sz w:val="24"/>
          <w:szCs w:val="24"/>
        </w:rPr>
        <w:t>”</w:t>
      </w:r>
      <w:r w:rsidR="00B55D56">
        <w:rPr>
          <w:rStyle w:val="Funotenzeichen"/>
          <w:rFonts w:cstheme="minorHAnsi"/>
          <w:sz w:val="24"/>
          <w:szCs w:val="24"/>
        </w:rPr>
        <w:footnoteReference w:id="98"/>
      </w:r>
      <w:r w:rsidR="002B3397" w:rsidRPr="00D44CBC">
        <w:rPr>
          <w:rFonts w:cstheme="minorHAnsi"/>
          <w:sz w:val="24"/>
          <w:szCs w:val="24"/>
        </w:rPr>
        <w:t xml:space="preserve"> </w:t>
      </w:r>
      <w:r w:rsidRPr="00D44CBC">
        <w:rPr>
          <w:rFonts w:cstheme="minorHAnsi"/>
          <w:sz w:val="24"/>
          <w:szCs w:val="24"/>
        </w:rPr>
        <w:t>The urgency of the question she finds in the current context of “</w:t>
      </w:r>
      <w:r w:rsidR="002B3397" w:rsidRPr="00D44CBC">
        <w:rPr>
          <w:rFonts w:cstheme="minorHAnsi"/>
          <w:sz w:val="24"/>
          <w:szCs w:val="24"/>
        </w:rPr>
        <w:t>biomimicry</w:t>
      </w:r>
      <w:r w:rsidR="004D20C2" w:rsidRPr="00D44CBC">
        <w:rPr>
          <w:rFonts w:cstheme="minorHAnsi"/>
          <w:sz w:val="24"/>
          <w:szCs w:val="24"/>
        </w:rPr>
        <w:t>”, or “</w:t>
      </w:r>
      <w:r w:rsidR="002B3397" w:rsidRPr="00D44CBC">
        <w:rPr>
          <w:rFonts w:cstheme="minorHAnsi"/>
          <w:sz w:val="24"/>
          <w:szCs w:val="24"/>
        </w:rPr>
        <w:t>the use and imitation of natural processes in technology</w:t>
      </w:r>
      <w:r w:rsidR="00CF492E">
        <w:rPr>
          <w:rFonts w:cstheme="minorHAnsi"/>
          <w:sz w:val="24"/>
          <w:szCs w:val="24"/>
        </w:rPr>
        <w:t xml:space="preserve"> (</w:t>
      </w:r>
      <w:r w:rsidR="004D20C2" w:rsidRPr="00D44CBC">
        <w:rPr>
          <w:rFonts w:cstheme="minorHAnsi"/>
          <w:sz w:val="24"/>
          <w:szCs w:val="24"/>
        </w:rPr>
        <w:t>…</w:t>
      </w:r>
      <w:r w:rsidR="00CF492E">
        <w:rPr>
          <w:rFonts w:cstheme="minorHAnsi"/>
          <w:sz w:val="24"/>
          <w:szCs w:val="24"/>
        </w:rPr>
        <w:t>)</w:t>
      </w:r>
      <w:r w:rsidR="004D20C2" w:rsidRPr="00D44CBC">
        <w:rPr>
          <w:rFonts w:cstheme="minorHAnsi"/>
          <w:sz w:val="24"/>
          <w:szCs w:val="24"/>
        </w:rPr>
        <w:t xml:space="preserve"> a</w:t>
      </w:r>
      <w:r w:rsidR="002B3397" w:rsidRPr="00D44CBC">
        <w:rPr>
          <w:rFonts w:cstheme="minorHAnsi"/>
          <w:sz w:val="24"/>
          <w:szCs w:val="24"/>
        </w:rPr>
        <w:t xml:space="preserve">s if nature </w:t>
      </w:r>
      <w:r w:rsidR="00CF492E">
        <w:rPr>
          <w:rFonts w:cstheme="minorHAnsi"/>
          <w:sz w:val="24"/>
          <w:szCs w:val="24"/>
        </w:rPr>
        <w:t xml:space="preserve">repeated herself through </w:t>
      </w:r>
      <w:proofErr w:type="spellStart"/>
      <w:r w:rsidR="00CF492E">
        <w:rPr>
          <w:rFonts w:cstheme="minorHAnsi"/>
          <w:sz w:val="24"/>
          <w:szCs w:val="24"/>
        </w:rPr>
        <w:t>techné</w:t>
      </w:r>
      <w:proofErr w:type="spellEnd"/>
      <w:r w:rsidR="004D20C2" w:rsidRPr="00D44CBC">
        <w:rPr>
          <w:rFonts w:cstheme="minorHAnsi"/>
          <w:sz w:val="24"/>
          <w:szCs w:val="24"/>
        </w:rPr>
        <w:t>”:</w:t>
      </w:r>
    </w:p>
    <w:p w14:paraId="45E471AA" w14:textId="2F127EB4" w:rsidR="002B3397" w:rsidRPr="00D44CBC" w:rsidRDefault="002B3397" w:rsidP="00D44CBC">
      <w:pPr>
        <w:spacing w:line="240" w:lineRule="auto"/>
        <w:ind w:left="567"/>
        <w:jc w:val="both"/>
        <w:rPr>
          <w:rFonts w:cstheme="minorHAnsi"/>
          <w:sz w:val="24"/>
          <w:szCs w:val="24"/>
        </w:rPr>
      </w:pPr>
      <w:r w:rsidRPr="00D44CBC">
        <w:rPr>
          <w:rFonts w:cstheme="minorHAnsi"/>
          <w:sz w:val="24"/>
          <w:szCs w:val="24"/>
        </w:rPr>
        <w:t>This repetition of the “natural” is just another example of the fact that we are not only asking the question of repetition; repetition has become the question, what questions us</w:t>
      </w:r>
      <w:r w:rsidR="00CF492E">
        <w:rPr>
          <w:rFonts w:cstheme="minorHAnsi"/>
          <w:sz w:val="24"/>
          <w:szCs w:val="24"/>
        </w:rPr>
        <w:t xml:space="preserve"> (</w:t>
      </w:r>
      <w:r w:rsidRPr="00D44CBC">
        <w:rPr>
          <w:rFonts w:cstheme="minorHAnsi"/>
          <w:sz w:val="24"/>
          <w:szCs w:val="24"/>
        </w:rPr>
        <w:t>…</w:t>
      </w:r>
      <w:r w:rsidR="00CF492E">
        <w:rPr>
          <w:rFonts w:cstheme="minorHAnsi"/>
          <w:sz w:val="24"/>
          <w:szCs w:val="24"/>
        </w:rPr>
        <w:t>)</w:t>
      </w:r>
      <w:r w:rsidRPr="00D44CBC">
        <w:rPr>
          <w:rFonts w:cstheme="minorHAnsi"/>
          <w:sz w:val="24"/>
          <w:szCs w:val="24"/>
        </w:rPr>
        <w:t xml:space="preserve"> are we able to deal with this new urgency of repetition without seeking revenge toward it? Are we able to repeat without seeking revenge? Without trying to crucify time and transiency, without trying to invent new forms of cruelty? In the trembling opening of this question appears the possibility of sculpting the nonhuman, or the </w:t>
      </w:r>
      <w:proofErr w:type="spellStart"/>
      <w:r w:rsidRPr="00D44CBC">
        <w:rPr>
          <w:rFonts w:cstheme="minorHAnsi"/>
          <w:sz w:val="24"/>
          <w:szCs w:val="24"/>
        </w:rPr>
        <w:t>nonhumanist</w:t>
      </w:r>
      <w:proofErr w:type="spellEnd"/>
      <w:r w:rsidRPr="00D44CBC">
        <w:rPr>
          <w:rFonts w:cstheme="minorHAnsi"/>
          <w:sz w:val="24"/>
          <w:szCs w:val="24"/>
        </w:rPr>
        <w:t xml:space="preserve"> human.</w:t>
      </w:r>
      <w:r w:rsidR="00CF492E">
        <w:rPr>
          <w:rStyle w:val="Funotenzeichen"/>
          <w:rFonts w:cstheme="minorHAnsi"/>
          <w:sz w:val="24"/>
          <w:szCs w:val="24"/>
        </w:rPr>
        <w:footnoteReference w:id="99"/>
      </w:r>
    </w:p>
    <w:p w14:paraId="67E95B80" w14:textId="1E1C1C60" w:rsidR="00AD6321" w:rsidRPr="00D44CBC" w:rsidRDefault="00395AD9" w:rsidP="00D44CBC">
      <w:pPr>
        <w:spacing w:line="240" w:lineRule="auto"/>
        <w:jc w:val="both"/>
        <w:rPr>
          <w:rFonts w:cstheme="minorHAnsi"/>
          <w:sz w:val="24"/>
          <w:szCs w:val="24"/>
        </w:rPr>
      </w:pPr>
      <w:r w:rsidRPr="00D44CBC">
        <w:rPr>
          <w:rFonts w:cstheme="minorHAnsi"/>
          <w:sz w:val="24"/>
          <w:szCs w:val="24"/>
        </w:rPr>
        <w:t>In my view</w:t>
      </w:r>
      <w:r w:rsidR="004D20C2" w:rsidRPr="00D44CBC">
        <w:rPr>
          <w:rFonts w:cstheme="minorHAnsi"/>
          <w:sz w:val="24"/>
          <w:szCs w:val="24"/>
        </w:rPr>
        <w:t xml:space="preserve">, Malabou is </w:t>
      </w:r>
      <w:r w:rsidRPr="00D44CBC">
        <w:rPr>
          <w:rFonts w:cstheme="minorHAnsi"/>
          <w:sz w:val="24"/>
          <w:szCs w:val="24"/>
        </w:rPr>
        <w:t xml:space="preserve">here speaking </w:t>
      </w:r>
      <w:r w:rsidR="004D20C2" w:rsidRPr="00D44CBC">
        <w:rPr>
          <w:rFonts w:cstheme="minorHAnsi"/>
          <w:sz w:val="24"/>
          <w:szCs w:val="24"/>
        </w:rPr>
        <w:t xml:space="preserve">in </w:t>
      </w:r>
      <w:r w:rsidR="00CF492E">
        <w:rPr>
          <w:rFonts w:cstheme="minorHAnsi"/>
          <w:sz w:val="24"/>
          <w:szCs w:val="24"/>
        </w:rPr>
        <w:t>a way about ‘</w:t>
      </w:r>
      <w:proofErr w:type="spellStart"/>
      <w:r w:rsidR="00CF492E">
        <w:rPr>
          <w:rFonts w:cstheme="minorHAnsi"/>
          <w:sz w:val="24"/>
          <w:szCs w:val="24"/>
        </w:rPr>
        <w:t>postfiguration</w:t>
      </w:r>
      <w:proofErr w:type="spellEnd"/>
      <w:r w:rsidR="00CF492E">
        <w:rPr>
          <w:rFonts w:cstheme="minorHAnsi"/>
          <w:sz w:val="24"/>
          <w:szCs w:val="24"/>
        </w:rPr>
        <w:t>’</w:t>
      </w:r>
      <w:r w:rsidR="004D20C2" w:rsidRPr="00D44CBC">
        <w:rPr>
          <w:rFonts w:cstheme="minorHAnsi"/>
          <w:sz w:val="24"/>
          <w:szCs w:val="24"/>
        </w:rPr>
        <w:t xml:space="preserve">, of resisting re-con-figuration, or of a critique of plasticity, the </w:t>
      </w:r>
      <w:r w:rsidRPr="00D44CBC">
        <w:rPr>
          <w:rFonts w:cstheme="minorHAnsi"/>
          <w:sz w:val="24"/>
          <w:szCs w:val="24"/>
        </w:rPr>
        <w:t xml:space="preserve">very </w:t>
      </w:r>
      <w:r w:rsidR="004D20C2" w:rsidRPr="00D44CBC">
        <w:rPr>
          <w:rFonts w:cstheme="minorHAnsi"/>
          <w:sz w:val="24"/>
          <w:szCs w:val="24"/>
        </w:rPr>
        <w:t xml:space="preserve">concept that made </w:t>
      </w:r>
      <w:proofErr w:type="spellStart"/>
      <w:r w:rsidR="004D20C2" w:rsidRPr="00D44CBC">
        <w:rPr>
          <w:rFonts w:cstheme="minorHAnsi"/>
          <w:sz w:val="24"/>
          <w:szCs w:val="24"/>
        </w:rPr>
        <w:t>Malabou’</w:t>
      </w:r>
      <w:r w:rsidRPr="00D44CBC">
        <w:rPr>
          <w:rFonts w:cstheme="minorHAnsi"/>
          <w:sz w:val="24"/>
          <w:szCs w:val="24"/>
        </w:rPr>
        <w:t>s</w:t>
      </w:r>
      <w:proofErr w:type="spellEnd"/>
      <w:r w:rsidRPr="00D44CBC">
        <w:rPr>
          <w:rFonts w:cstheme="minorHAnsi"/>
          <w:sz w:val="24"/>
          <w:szCs w:val="24"/>
        </w:rPr>
        <w:t xml:space="preserve"> name, as she </w:t>
      </w:r>
      <w:r w:rsidR="00CF492E">
        <w:rPr>
          <w:rFonts w:cstheme="minorHAnsi"/>
          <w:sz w:val="24"/>
          <w:szCs w:val="24"/>
        </w:rPr>
        <w:t xml:space="preserve">readily </w:t>
      </w:r>
      <w:r w:rsidRPr="00D44CBC">
        <w:rPr>
          <w:rFonts w:cstheme="minorHAnsi"/>
          <w:sz w:val="24"/>
          <w:szCs w:val="24"/>
        </w:rPr>
        <w:t>admits</w:t>
      </w:r>
      <w:r w:rsidR="004D20C2" w:rsidRPr="00D44CBC">
        <w:rPr>
          <w:rFonts w:cstheme="minorHAnsi"/>
          <w:sz w:val="24"/>
          <w:szCs w:val="24"/>
        </w:rPr>
        <w:t>: “</w:t>
      </w:r>
      <w:r w:rsidR="002B3397" w:rsidRPr="00D44CBC">
        <w:rPr>
          <w:rFonts w:cstheme="minorHAnsi"/>
          <w:sz w:val="24"/>
          <w:szCs w:val="24"/>
        </w:rPr>
        <w:t xml:space="preserve">All I have tried to describe, thanks to the concept of plasticity, every act of shaping, reshaping, repairing, remodelling, might be developed here to illustrate the </w:t>
      </w:r>
      <w:r w:rsidR="002B3397" w:rsidRPr="00D44CBC">
        <w:rPr>
          <w:rFonts w:cstheme="minorHAnsi"/>
          <w:i/>
          <w:sz w:val="24"/>
          <w:szCs w:val="24"/>
        </w:rPr>
        <w:t>return of repetition</w:t>
      </w:r>
      <w:r w:rsidR="00CF492E">
        <w:rPr>
          <w:rFonts w:cstheme="minorHAnsi"/>
          <w:sz w:val="24"/>
          <w:szCs w:val="24"/>
        </w:rPr>
        <w:t>”</w:t>
      </w:r>
      <w:r w:rsidR="004D20C2" w:rsidRPr="00D44CBC">
        <w:rPr>
          <w:rFonts w:cstheme="minorHAnsi"/>
          <w:sz w:val="24"/>
          <w:szCs w:val="24"/>
        </w:rPr>
        <w:t>.</w:t>
      </w:r>
      <w:r w:rsidR="00CF492E">
        <w:rPr>
          <w:rStyle w:val="Funotenzeichen"/>
          <w:rFonts w:cstheme="minorHAnsi"/>
          <w:sz w:val="24"/>
          <w:szCs w:val="24"/>
        </w:rPr>
        <w:footnoteReference w:id="100"/>
      </w:r>
      <w:r w:rsidR="004D20C2" w:rsidRPr="00D44CBC">
        <w:rPr>
          <w:rFonts w:cstheme="minorHAnsi"/>
          <w:sz w:val="24"/>
          <w:szCs w:val="24"/>
        </w:rPr>
        <w:t xml:space="preserve"> Repeti</w:t>
      </w:r>
      <w:r w:rsidRPr="00D44CBC">
        <w:rPr>
          <w:rFonts w:cstheme="minorHAnsi"/>
          <w:sz w:val="24"/>
          <w:szCs w:val="24"/>
        </w:rPr>
        <w:t xml:space="preserve">tion, as Malabou explained, </w:t>
      </w:r>
      <w:r w:rsidR="004D20C2" w:rsidRPr="00D44CBC">
        <w:rPr>
          <w:rFonts w:cstheme="minorHAnsi"/>
          <w:sz w:val="24"/>
          <w:szCs w:val="24"/>
        </w:rPr>
        <w:t>increasingly is no lon</w:t>
      </w:r>
      <w:r w:rsidR="00CF492E">
        <w:rPr>
          <w:rFonts w:cstheme="minorHAnsi"/>
          <w:sz w:val="24"/>
          <w:szCs w:val="24"/>
        </w:rPr>
        <w:t>ger initiated or controlled by ‘us’</w:t>
      </w:r>
      <w:r w:rsidR="006623E1" w:rsidRPr="00D44CBC">
        <w:rPr>
          <w:rFonts w:cstheme="minorHAnsi"/>
          <w:sz w:val="24"/>
          <w:szCs w:val="24"/>
        </w:rPr>
        <w:t xml:space="preserve"> (</w:t>
      </w:r>
      <w:r w:rsidR="00CF492E">
        <w:rPr>
          <w:rFonts w:cstheme="minorHAnsi"/>
          <w:sz w:val="24"/>
          <w:szCs w:val="24"/>
        </w:rPr>
        <w:t xml:space="preserve">i.e. humans, </w:t>
      </w:r>
      <w:r w:rsidR="006623E1" w:rsidRPr="00D44CBC">
        <w:rPr>
          <w:rFonts w:cstheme="minorHAnsi"/>
          <w:sz w:val="24"/>
          <w:szCs w:val="24"/>
        </w:rPr>
        <w:t>if it ever was)</w:t>
      </w:r>
      <w:r w:rsidR="004D20C2" w:rsidRPr="00D44CBC">
        <w:rPr>
          <w:rFonts w:cstheme="minorHAnsi"/>
          <w:sz w:val="24"/>
          <w:szCs w:val="24"/>
        </w:rPr>
        <w:t xml:space="preserve">. </w:t>
      </w:r>
      <w:r w:rsidRPr="00D44CBC">
        <w:rPr>
          <w:rFonts w:cstheme="minorHAnsi"/>
          <w:sz w:val="24"/>
          <w:szCs w:val="24"/>
        </w:rPr>
        <w:t>So, o</w:t>
      </w:r>
      <w:r w:rsidR="004D20C2" w:rsidRPr="00D44CBC">
        <w:rPr>
          <w:rFonts w:cstheme="minorHAnsi"/>
          <w:sz w:val="24"/>
          <w:szCs w:val="24"/>
        </w:rPr>
        <w:t xml:space="preserve">nce the sea has, again, and maybe this time </w:t>
      </w:r>
      <w:r w:rsidR="004D20C2" w:rsidRPr="00D44CBC">
        <w:rPr>
          <w:rFonts w:cstheme="minorHAnsi"/>
          <w:sz w:val="24"/>
          <w:szCs w:val="24"/>
        </w:rPr>
        <w:lastRenderedPageBreak/>
        <w:t xml:space="preserve">for the </w:t>
      </w:r>
      <w:r w:rsidR="00CF492E">
        <w:rPr>
          <w:rFonts w:cstheme="minorHAnsi"/>
          <w:sz w:val="24"/>
          <w:szCs w:val="24"/>
        </w:rPr>
        <w:t xml:space="preserve">very </w:t>
      </w:r>
      <w:r w:rsidR="004D20C2" w:rsidRPr="00D44CBC">
        <w:rPr>
          <w:rFonts w:cstheme="minorHAnsi"/>
          <w:sz w:val="24"/>
          <w:szCs w:val="24"/>
        </w:rPr>
        <w:t>last time</w:t>
      </w:r>
      <w:r w:rsidRPr="00D44CBC">
        <w:rPr>
          <w:rFonts w:cstheme="minorHAnsi"/>
          <w:sz w:val="24"/>
          <w:szCs w:val="24"/>
        </w:rPr>
        <w:t xml:space="preserve"> (as every repetition promises to be)</w:t>
      </w:r>
      <w:r w:rsidR="00CF492E">
        <w:rPr>
          <w:rFonts w:cstheme="minorHAnsi"/>
          <w:sz w:val="24"/>
          <w:szCs w:val="24"/>
        </w:rPr>
        <w:t>, erased the figure of ‘man’</w:t>
      </w:r>
      <w:r w:rsidR="004D20C2" w:rsidRPr="00D44CBC">
        <w:rPr>
          <w:rFonts w:cstheme="minorHAnsi"/>
          <w:sz w:val="24"/>
          <w:szCs w:val="24"/>
        </w:rPr>
        <w:t>,</w:t>
      </w:r>
      <w:r w:rsidR="006623E1" w:rsidRPr="00D44CBC">
        <w:rPr>
          <w:rFonts w:cstheme="minorHAnsi"/>
          <w:sz w:val="24"/>
          <w:szCs w:val="24"/>
        </w:rPr>
        <w:t xml:space="preserve"> will we be able to resist </w:t>
      </w:r>
      <w:r w:rsidRPr="00D44CBC">
        <w:rPr>
          <w:rFonts w:cstheme="minorHAnsi"/>
          <w:sz w:val="24"/>
          <w:szCs w:val="24"/>
        </w:rPr>
        <w:t xml:space="preserve">both </w:t>
      </w:r>
      <w:r w:rsidR="006623E1" w:rsidRPr="00D44CBC">
        <w:rPr>
          <w:rFonts w:cstheme="minorHAnsi"/>
          <w:sz w:val="24"/>
          <w:szCs w:val="24"/>
        </w:rPr>
        <w:t xml:space="preserve">the desire for and the desire of the </w:t>
      </w:r>
      <w:proofErr w:type="spellStart"/>
      <w:r w:rsidR="006623E1" w:rsidRPr="00D44CBC">
        <w:rPr>
          <w:rFonts w:cstheme="minorHAnsi"/>
          <w:sz w:val="24"/>
          <w:szCs w:val="24"/>
        </w:rPr>
        <w:t>posthuman</w:t>
      </w:r>
      <w:proofErr w:type="spellEnd"/>
      <w:r w:rsidR="006623E1" w:rsidRPr="00D44CBC">
        <w:rPr>
          <w:rFonts w:cstheme="minorHAnsi"/>
          <w:sz w:val="24"/>
          <w:szCs w:val="24"/>
        </w:rPr>
        <w:t xml:space="preserve"> – whatever shape, form or figuration he-she-it should take – </w:t>
      </w:r>
      <w:r w:rsidRPr="00D44CBC">
        <w:rPr>
          <w:rFonts w:cstheme="minorHAnsi"/>
          <w:sz w:val="24"/>
          <w:szCs w:val="24"/>
        </w:rPr>
        <w:t xml:space="preserve">namely, </w:t>
      </w:r>
      <w:r w:rsidR="006623E1" w:rsidRPr="00D44CBC">
        <w:rPr>
          <w:rFonts w:cstheme="minorHAnsi"/>
          <w:sz w:val="24"/>
          <w:szCs w:val="24"/>
        </w:rPr>
        <w:t>of becoming-other</w:t>
      </w:r>
      <w:r w:rsidRPr="00D44CBC">
        <w:rPr>
          <w:rFonts w:cstheme="minorHAnsi"/>
          <w:sz w:val="24"/>
          <w:szCs w:val="24"/>
        </w:rPr>
        <w:t xml:space="preserve">, of </w:t>
      </w:r>
      <w:r w:rsidR="006623E1" w:rsidRPr="00D44CBC">
        <w:rPr>
          <w:rFonts w:cstheme="minorHAnsi"/>
          <w:sz w:val="24"/>
          <w:szCs w:val="24"/>
        </w:rPr>
        <w:t>becoming entirely “imperceptible” (Braidotti)</w:t>
      </w:r>
      <w:r w:rsidR="00CF492E">
        <w:rPr>
          <w:rFonts w:cstheme="minorHAnsi"/>
          <w:sz w:val="24"/>
          <w:szCs w:val="24"/>
        </w:rPr>
        <w:t>,</w:t>
      </w:r>
      <w:r w:rsidR="006623E1" w:rsidRPr="00D44CBC">
        <w:rPr>
          <w:rFonts w:cstheme="minorHAnsi"/>
          <w:sz w:val="24"/>
          <w:szCs w:val="24"/>
        </w:rPr>
        <w:t xml:space="preserve"> or “indistinct” (Calarco),</w:t>
      </w:r>
      <w:r w:rsidR="00CF492E">
        <w:rPr>
          <w:rStyle w:val="Funotenzeichen"/>
          <w:rFonts w:cstheme="minorHAnsi"/>
          <w:sz w:val="24"/>
          <w:szCs w:val="24"/>
        </w:rPr>
        <w:footnoteReference w:id="101"/>
      </w:r>
      <w:r w:rsidR="006623E1" w:rsidRPr="00D44CBC">
        <w:rPr>
          <w:rFonts w:cstheme="minorHAnsi"/>
          <w:sz w:val="24"/>
          <w:szCs w:val="24"/>
        </w:rPr>
        <w:t xml:space="preserve"> </w:t>
      </w:r>
      <w:r w:rsidR="00CF492E">
        <w:rPr>
          <w:rFonts w:cstheme="minorHAnsi"/>
          <w:sz w:val="24"/>
          <w:szCs w:val="24"/>
        </w:rPr>
        <w:t xml:space="preserve">and simply </w:t>
      </w:r>
      <w:r w:rsidR="006623E1" w:rsidRPr="00D44CBC">
        <w:rPr>
          <w:rFonts w:cstheme="minorHAnsi"/>
          <w:sz w:val="24"/>
          <w:szCs w:val="24"/>
        </w:rPr>
        <w:t>indifferent?</w:t>
      </w:r>
      <w:r w:rsidRPr="00D44CBC">
        <w:rPr>
          <w:rFonts w:cstheme="minorHAnsi"/>
          <w:sz w:val="24"/>
          <w:szCs w:val="24"/>
        </w:rPr>
        <w:t xml:space="preserve"> Or as Malabou </w:t>
      </w:r>
      <w:r w:rsidR="00AD6321" w:rsidRPr="00D44CBC">
        <w:rPr>
          <w:rFonts w:cstheme="minorHAnsi"/>
          <w:sz w:val="24"/>
          <w:szCs w:val="24"/>
        </w:rPr>
        <w:t xml:space="preserve">projects, without </w:t>
      </w:r>
      <w:r w:rsidR="00CF492E">
        <w:rPr>
          <w:rFonts w:cstheme="minorHAnsi"/>
          <w:sz w:val="24"/>
          <w:szCs w:val="24"/>
        </w:rPr>
        <w:t xml:space="preserve">any </w:t>
      </w:r>
      <w:r w:rsidR="00AD6321" w:rsidRPr="00D44CBC">
        <w:rPr>
          <w:rFonts w:cstheme="minorHAnsi"/>
          <w:sz w:val="24"/>
          <w:szCs w:val="24"/>
        </w:rPr>
        <w:t>prefiguration, however, “if we can one day get free from the spirit of revenge, we will become great human beings”</w:t>
      </w:r>
      <w:r w:rsidR="00CF492E">
        <w:rPr>
          <w:rStyle w:val="Funotenzeichen"/>
          <w:rFonts w:cstheme="minorHAnsi"/>
          <w:sz w:val="24"/>
          <w:szCs w:val="24"/>
        </w:rPr>
        <w:footnoteReference w:id="102"/>
      </w:r>
      <w:r w:rsidR="00CF492E">
        <w:rPr>
          <w:rFonts w:cstheme="minorHAnsi"/>
          <w:sz w:val="24"/>
          <w:szCs w:val="24"/>
        </w:rPr>
        <w:t xml:space="preserve"> </w:t>
      </w:r>
      <w:r w:rsidR="00AD6321" w:rsidRPr="00D44CBC">
        <w:rPr>
          <w:rFonts w:cstheme="minorHAnsi"/>
          <w:sz w:val="24"/>
          <w:szCs w:val="24"/>
        </w:rPr>
        <w:t xml:space="preserve">– this much </w:t>
      </w:r>
      <w:r w:rsidR="00757D95" w:rsidRPr="00D44CBC">
        <w:rPr>
          <w:rFonts w:cstheme="minorHAnsi"/>
          <w:sz w:val="24"/>
          <w:szCs w:val="24"/>
        </w:rPr>
        <w:t xml:space="preserve">of </w:t>
      </w:r>
      <w:r w:rsidR="00AD6321" w:rsidRPr="00D44CBC">
        <w:rPr>
          <w:rFonts w:cstheme="minorHAnsi"/>
          <w:sz w:val="24"/>
          <w:szCs w:val="24"/>
        </w:rPr>
        <w:t>humanism</w:t>
      </w:r>
      <w:r w:rsidR="00757D95" w:rsidRPr="00D44CBC">
        <w:rPr>
          <w:rFonts w:cstheme="minorHAnsi"/>
          <w:sz w:val="24"/>
          <w:szCs w:val="24"/>
        </w:rPr>
        <w:t>’s innermost desire</w:t>
      </w:r>
      <w:r w:rsidR="00AD6321" w:rsidRPr="00D44CBC">
        <w:rPr>
          <w:rFonts w:cstheme="minorHAnsi"/>
          <w:sz w:val="24"/>
          <w:szCs w:val="24"/>
        </w:rPr>
        <w:t xml:space="preserve"> may be </w:t>
      </w:r>
      <w:r w:rsidR="00757D95" w:rsidRPr="00D44CBC">
        <w:rPr>
          <w:rFonts w:cstheme="minorHAnsi"/>
          <w:sz w:val="24"/>
          <w:szCs w:val="24"/>
        </w:rPr>
        <w:t xml:space="preserve">(and maybe </w:t>
      </w:r>
      <w:r w:rsidR="00CF492E">
        <w:rPr>
          <w:rFonts w:cstheme="minorHAnsi"/>
          <w:sz w:val="24"/>
          <w:szCs w:val="24"/>
        </w:rPr>
        <w:t xml:space="preserve">really </w:t>
      </w:r>
      <w:r w:rsidR="00757D95" w:rsidRPr="00CF492E">
        <w:rPr>
          <w:rFonts w:cstheme="minorHAnsi"/>
          <w:i/>
          <w:sz w:val="24"/>
          <w:szCs w:val="24"/>
        </w:rPr>
        <w:t>should</w:t>
      </w:r>
      <w:r w:rsidR="00757D95" w:rsidRPr="00D44CBC">
        <w:rPr>
          <w:rFonts w:cstheme="minorHAnsi"/>
          <w:sz w:val="24"/>
          <w:szCs w:val="24"/>
        </w:rPr>
        <w:t xml:space="preserve"> remain) unsurpassable even though it </w:t>
      </w:r>
      <w:r w:rsidR="00757D95" w:rsidRPr="00CF492E">
        <w:rPr>
          <w:rFonts w:cstheme="minorHAnsi"/>
          <w:i/>
          <w:sz w:val="24"/>
          <w:szCs w:val="24"/>
        </w:rPr>
        <w:t>can</w:t>
      </w:r>
      <w:r w:rsidR="00757D95" w:rsidRPr="00D44CBC">
        <w:rPr>
          <w:rFonts w:cstheme="minorHAnsi"/>
          <w:sz w:val="24"/>
          <w:szCs w:val="24"/>
        </w:rPr>
        <w:t xml:space="preserve"> and </w:t>
      </w:r>
      <w:r w:rsidR="00757D95" w:rsidRPr="00CF492E">
        <w:rPr>
          <w:rFonts w:cstheme="minorHAnsi"/>
          <w:i/>
          <w:sz w:val="24"/>
          <w:szCs w:val="24"/>
        </w:rPr>
        <w:t>should</w:t>
      </w:r>
      <w:r w:rsidR="00757D95" w:rsidRPr="00D44CBC">
        <w:rPr>
          <w:rFonts w:cstheme="minorHAnsi"/>
          <w:sz w:val="24"/>
          <w:szCs w:val="24"/>
        </w:rPr>
        <w:t xml:space="preserve"> never be trusted.</w:t>
      </w:r>
    </w:p>
    <w:p w14:paraId="7E68280B" w14:textId="77777777" w:rsidR="00B72E0D" w:rsidRPr="00D44CBC" w:rsidRDefault="00B72E0D" w:rsidP="00D44CBC">
      <w:pPr>
        <w:spacing w:line="240" w:lineRule="auto"/>
        <w:jc w:val="both"/>
        <w:rPr>
          <w:rFonts w:cstheme="minorHAnsi"/>
          <w:sz w:val="24"/>
          <w:szCs w:val="24"/>
        </w:rPr>
      </w:pPr>
    </w:p>
    <w:p w14:paraId="7CD5396F" w14:textId="05CD0C64" w:rsidR="00C7001D" w:rsidRPr="00295B8F" w:rsidRDefault="00295B8F" w:rsidP="00295B8F">
      <w:pPr>
        <w:spacing w:line="240" w:lineRule="auto"/>
        <w:jc w:val="both"/>
        <w:rPr>
          <w:rFonts w:cstheme="minorHAnsi"/>
          <w:i/>
          <w:sz w:val="24"/>
          <w:szCs w:val="24"/>
        </w:rPr>
      </w:pPr>
      <w:r>
        <w:rPr>
          <w:rFonts w:cstheme="minorHAnsi"/>
          <w:i/>
          <w:sz w:val="24"/>
          <w:szCs w:val="24"/>
        </w:rPr>
        <w:t>Examples</w:t>
      </w:r>
    </w:p>
    <w:p w14:paraId="1B0958E1" w14:textId="168B276F" w:rsidR="005634EA" w:rsidRPr="00D44CBC" w:rsidRDefault="005634EA" w:rsidP="00D44CBC">
      <w:pPr>
        <w:spacing w:line="240" w:lineRule="auto"/>
        <w:ind w:left="567"/>
        <w:jc w:val="both"/>
        <w:rPr>
          <w:rFonts w:cstheme="minorHAnsi"/>
          <w:sz w:val="24"/>
          <w:szCs w:val="24"/>
        </w:rPr>
      </w:pPr>
      <w:r w:rsidRPr="00D44CBC">
        <w:rPr>
          <w:rFonts w:cstheme="minorHAnsi"/>
          <w:sz w:val="24"/>
          <w:szCs w:val="24"/>
        </w:rPr>
        <w:t xml:space="preserve">Artists such as </w:t>
      </w:r>
      <w:proofErr w:type="spellStart"/>
      <w:r w:rsidRPr="00D44CBC">
        <w:rPr>
          <w:rFonts w:cstheme="minorHAnsi"/>
          <w:sz w:val="24"/>
          <w:szCs w:val="24"/>
        </w:rPr>
        <w:t>Orlan</w:t>
      </w:r>
      <w:proofErr w:type="spellEnd"/>
      <w:r w:rsidRPr="00D44CBC">
        <w:rPr>
          <w:rFonts w:cstheme="minorHAnsi"/>
          <w:sz w:val="24"/>
          <w:szCs w:val="24"/>
        </w:rPr>
        <w:t xml:space="preserve">, Daniel Lee, and Matthew Barney [or </w:t>
      </w:r>
      <w:proofErr w:type="spellStart"/>
      <w:r w:rsidRPr="00D44CBC">
        <w:rPr>
          <w:rFonts w:cstheme="minorHAnsi"/>
          <w:sz w:val="24"/>
          <w:szCs w:val="24"/>
        </w:rPr>
        <w:t>Stelarc</w:t>
      </w:r>
      <w:proofErr w:type="spellEnd"/>
      <w:r w:rsidRPr="00D44CBC">
        <w:rPr>
          <w:rFonts w:cstheme="minorHAnsi"/>
          <w:sz w:val="24"/>
          <w:szCs w:val="24"/>
        </w:rPr>
        <w:t xml:space="preserve">, Patricia </w:t>
      </w:r>
      <w:proofErr w:type="spellStart"/>
      <w:r w:rsidRPr="00D44CBC">
        <w:rPr>
          <w:rFonts w:cstheme="minorHAnsi"/>
          <w:sz w:val="24"/>
          <w:szCs w:val="24"/>
        </w:rPr>
        <w:t>Piccinini</w:t>
      </w:r>
      <w:proofErr w:type="spellEnd"/>
      <w:r w:rsidRPr="00D44CBC">
        <w:rPr>
          <w:rFonts w:cstheme="minorHAnsi"/>
          <w:sz w:val="24"/>
          <w:szCs w:val="24"/>
        </w:rPr>
        <w:t>, Karin Anderse</w:t>
      </w:r>
      <w:r w:rsidR="006623E1" w:rsidRPr="00D44CBC">
        <w:rPr>
          <w:rFonts w:cstheme="minorHAnsi"/>
          <w:sz w:val="24"/>
          <w:szCs w:val="24"/>
        </w:rPr>
        <w:t xml:space="preserve">n, photographers like Tim </w:t>
      </w:r>
      <w:proofErr w:type="spellStart"/>
      <w:r w:rsidR="006623E1" w:rsidRPr="00D44CBC">
        <w:rPr>
          <w:rFonts w:cstheme="minorHAnsi"/>
          <w:sz w:val="24"/>
          <w:szCs w:val="24"/>
        </w:rPr>
        <w:t>Flach</w:t>
      </w:r>
      <w:proofErr w:type="spellEnd"/>
      <w:r w:rsidR="006623E1" w:rsidRPr="00D44CBC">
        <w:rPr>
          <w:rFonts w:cstheme="minorHAnsi"/>
          <w:sz w:val="24"/>
          <w:szCs w:val="24"/>
        </w:rPr>
        <w:t xml:space="preserve"> [</w:t>
      </w:r>
      <w:r w:rsidRPr="00D44CBC">
        <w:rPr>
          <w:rFonts w:cstheme="minorHAnsi"/>
          <w:sz w:val="24"/>
          <w:szCs w:val="24"/>
        </w:rPr>
        <w:t>and</w:t>
      </w:r>
      <w:r w:rsidR="006623E1" w:rsidRPr="00D44CBC">
        <w:rPr>
          <w:rFonts w:cstheme="minorHAnsi"/>
          <w:sz w:val="24"/>
          <w:szCs w:val="24"/>
        </w:rPr>
        <w:t>, one might add,</w:t>
      </w:r>
      <w:r w:rsidRPr="00D44CBC">
        <w:rPr>
          <w:rFonts w:cstheme="minorHAnsi"/>
          <w:sz w:val="24"/>
          <w:szCs w:val="24"/>
        </w:rPr>
        <w:t xml:space="preserve"> much earlier: Charles Le </w:t>
      </w:r>
      <w:proofErr w:type="spellStart"/>
      <w:r w:rsidRPr="00D44CBC">
        <w:rPr>
          <w:rFonts w:cstheme="minorHAnsi"/>
          <w:sz w:val="24"/>
          <w:szCs w:val="24"/>
        </w:rPr>
        <w:t>Brun</w:t>
      </w:r>
      <w:proofErr w:type="spellEnd"/>
      <w:r w:rsidR="00CF492E">
        <w:rPr>
          <w:rFonts w:cstheme="minorHAnsi"/>
          <w:sz w:val="24"/>
          <w:szCs w:val="24"/>
        </w:rPr>
        <w:t xml:space="preserve"> and many others</w:t>
      </w:r>
      <w:r w:rsidRPr="00D44CBC">
        <w:rPr>
          <w:rFonts w:cstheme="minorHAnsi"/>
          <w:sz w:val="24"/>
          <w:szCs w:val="24"/>
        </w:rPr>
        <w:t xml:space="preserve">] bring to light the apparent paradox of making the human by means of </w:t>
      </w:r>
      <w:proofErr w:type="spellStart"/>
      <w:r w:rsidRPr="00D44CBC">
        <w:rPr>
          <w:rFonts w:cstheme="minorHAnsi"/>
          <w:sz w:val="24"/>
          <w:szCs w:val="24"/>
        </w:rPr>
        <w:t>zoomimesis</w:t>
      </w:r>
      <w:proofErr w:type="spellEnd"/>
      <w:r w:rsidRPr="00D44CBC">
        <w:rPr>
          <w:rFonts w:cstheme="minorHAnsi"/>
          <w:sz w:val="24"/>
          <w:szCs w:val="24"/>
        </w:rPr>
        <w:t xml:space="preserve">, showing us </w:t>
      </w:r>
      <w:proofErr w:type="spellStart"/>
      <w:r w:rsidRPr="00D44CBC">
        <w:rPr>
          <w:rFonts w:cstheme="minorHAnsi"/>
          <w:sz w:val="24"/>
          <w:szCs w:val="24"/>
        </w:rPr>
        <w:t>morphopoietic</w:t>
      </w:r>
      <w:proofErr w:type="spellEnd"/>
      <w:r w:rsidRPr="00D44CBC">
        <w:rPr>
          <w:rFonts w:cstheme="minorHAnsi"/>
          <w:sz w:val="24"/>
          <w:szCs w:val="24"/>
        </w:rPr>
        <w:t xml:space="preserve"> outcomes that make explicit vulnerability, transitivity, n</w:t>
      </w:r>
      <w:r w:rsidR="00CF492E">
        <w:rPr>
          <w:rFonts w:cstheme="minorHAnsi"/>
          <w:sz w:val="24"/>
          <w:szCs w:val="24"/>
        </w:rPr>
        <w:t>on-equilibrium, opening, being ‘</w:t>
      </w:r>
      <w:r w:rsidRPr="00D44CBC">
        <w:rPr>
          <w:rFonts w:cstheme="minorHAnsi"/>
          <w:sz w:val="24"/>
          <w:szCs w:val="24"/>
        </w:rPr>
        <w:t>work</w:t>
      </w:r>
      <w:r w:rsidR="00CF492E">
        <w:rPr>
          <w:rFonts w:cstheme="minorHAnsi"/>
          <w:sz w:val="24"/>
          <w:szCs w:val="24"/>
        </w:rPr>
        <w:t xml:space="preserve"> in progress’</w:t>
      </w:r>
      <w:r w:rsidRPr="00D44CBC">
        <w:rPr>
          <w:rFonts w:cstheme="minorHAnsi"/>
          <w:sz w:val="24"/>
          <w:szCs w:val="24"/>
        </w:rPr>
        <w:t>, and the lack of a prefixed ontological direction, which is to say the most authentic pred</w:t>
      </w:r>
      <w:r w:rsidR="00CF492E">
        <w:rPr>
          <w:rFonts w:cstheme="minorHAnsi"/>
          <w:sz w:val="24"/>
          <w:szCs w:val="24"/>
        </w:rPr>
        <w:t>icates of the human condition.</w:t>
      </w:r>
      <w:r w:rsidR="00CF492E">
        <w:rPr>
          <w:rStyle w:val="Funotenzeichen"/>
          <w:rFonts w:cstheme="minorHAnsi"/>
          <w:sz w:val="24"/>
          <w:szCs w:val="24"/>
        </w:rPr>
        <w:footnoteReference w:id="103"/>
      </w:r>
    </w:p>
    <w:p w14:paraId="5905A7FB" w14:textId="3011E713" w:rsidR="00CF492E" w:rsidRDefault="00CF492E" w:rsidP="00CF492E">
      <w:pPr>
        <w:spacing w:line="240" w:lineRule="auto"/>
        <w:jc w:val="both"/>
        <w:rPr>
          <w:rFonts w:cstheme="minorHAnsi"/>
          <w:sz w:val="24"/>
          <w:szCs w:val="24"/>
        </w:rPr>
      </w:pPr>
      <w:r w:rsidRPr="002834C1">
        <w:rPr>
          <w:rFonts w:cstheme="minorHAnsi"/>
          <w:sz w:val="24"/>
          <w:szCs w:val="24"/>
        </w:rPr>
        <w:t>In this final section</w:t>
      </w:r>
      <w:r w:rsidR="00B37AC0" w:rsidRPr="002834C1">
        <w:rPr>
          <w:rFonts w:cstheme="minorHAnsi"/>
          <w:sz w:val="24"/>
          <w:szCs w:val="24"/>
        </w:rPr>
        <w:t xml:space="preserve"> I am looking at some examples of how </w:t>
      </w:r>
      <w:r w:rsidR="002834C1" w:rsidRPr="002834C1">
        <w:rPr>
          <w:rFonts w:cstheme="minorHAnsi"/>
          <w:i/>
          <w:sz w:val="24"/>
          <w:szCs w:val="24"/>
        </w:rPr>
        <w:t>figurative</w:t>
      </w:r>
      <w:r w:rsidR="002834C1" w:rsidRPr="002834C1">
        <w:rPr>
          <w:rFonts w:cstheme="minorHAnsi"/>
          <w:sz w:val="24"/>
          <w:szCs w:val="24"/>
        </w:rPr>
        <w:t xml:space="preserve"> </w:t>
      </w:r>
      <w:r w:rsidR="00B37AC0" w:rsidRPr="002834C1">
        <w:rPr>
          <w:rFonts w:cstheme="minorHAnsi"/>
          <w:sz w:val="24"/>
          <w:szCs w:val="24"/>
        </w:rPr>
        <w:t xml:space="preserve">art is </w:t>
      </w:r>
      <w:r w:rsidR="002834C1" w:rsidRPr="002834C1">
        <w:rPr>
          <w:rFonts w:cstheme="minorHAnsi"/>
          <w:sz w:val="24"/>
          <w:szCs w:val="24"/>
        </w:rPr>
        <w:t>responding</w:t>
      </w:r>
      <w:r w:rsidR="00B37AC0" w:rsidRPr="002834C1">
        <w:rPr>
          <w:rFonts w:cstheme="minorHAnsi"/>
          <w:sz w:val="24"/>
          <w:szCs w:val="24"/>
        </w:rPr>
        <w:t xml:space="preserve"> </w:t>
      </w:r>
      <w:r w:rsidR="002834C1" w:rsidRPr="002834C1">
        <w:rPr>
          <w:rFonts w:cstheme="minorHAnsi"/>
          <w:sz w:val="24"/>
          <w:szCs w:val="24"/>
        </w:rPr>
        <w:t>to</w:t>
      </w:r>
      <w:r w:rsidR="00B37AC0" w:rsidRPr="002834C1">
        <w:rPr>
          <w:rFonts w:cstheme="minorHAnsi"/>
          <w:sz w:val="24"/>
          <w:szCs w:val="24"/>
        </w:rPr>
        <w:t xml:space="preserve"> a </w:t>
      </w:r>
      <w:proofErr w:type="spellStart"/>
      <w:r w:rsidR="00B37AC0" w:rsidRPr="002834C1">
        <w:rPr>
          <w:rFonts w:cstheme="minorHAnsi"/>
          <w:sz w:val="24"/>
          <w:szCs w:val="24"/>
        </w:rPr>
        <w:t>post</w:t>
      </w:r>
      <w:r w:rsidR="002834C1" w:rsidRPr="002834C1">
        <w:rPr>
          <w:rFonts w:cstheme="minorHAnsi"/>
          <w:sz w:val="24"/>
          <w:szCs w:val="24"/>
        </w:rPr>
        <w:t>humanist</w:t>
      </w:r>
      <w:proofErr w:type="spellEnd"/>
      <w:r w:rsidR="002834C1" w:rsidRPr="002834C1">
        <w:rPr>
          <w:rFonts w:cstheme="minorHAnsi"/>
          <w:sz w:val="24"/>
          <w:szCs w:val="24"/>
        </w:rPr>
        <w:t xml:space="preserve"> politics of figuration, how they explore and extend the boundaries </w:t>
      </w:r>
      <w:proofErr w:type="spellStart"/>
      <w:r w:rsidR="002834C1" w:rsidRPr="002834C1">
        <w:rPr>
          <w:rFonts w:cstheme="minorHAnsi"/>
          <w:sz w:val="24"/>
          <w:szCs w:val="24"/>
        </w:rPr>
        <w:t>anthropo</w:t>
      </w:r>
      <w:proofErr w:type="spellEnd"/>
      <w:r w:rsidR="002834C1" w:rsidRPr="002834C1">
        <w:rPr>
          <w:rFonts w:cstheme="minorHAnsi"/>
          <w:sz w:val="24"/>
          <w:szCs w:val="24"/>
        </w:rPr>
        <w:t xml:space="preserve">-, techno- and </w:t>
      </w:r>
      <w:proofErr w:type="spellStart"/>
      <w:r w:rsidR="002834C1" w:rsidRPr="002834C1">
        <w:rPr>
          <w:rFonts w:cstheme="minorHAnsi"/>
          <w:sz w:val="24"/>
          <w:szCs w:val="24"/>
        </w:rPr>
        <w:t>zoomimesis</w:t>
      </w:r>
      <w:proofErr w:type="spellEnd"/>
      <w:r w:rsidR="002834C1" w:rsidRPr="002834C1">
        <w:rPr>
          <w:rFonts w:cstheme="minorHAnsi"/>
          <w:sz w:val="24"/>
          <w:szCs w:val="24"/>
        </w:rPr>
        <w:t xml:space="preserve"> under </w:t>
      </w:r>
      <w:proofErr w:type="spellStart"/>
      <w:r w:rsidR="002834C1" w:rsidRPr="002834C1">
        <w:rPr>
          <w:rFonts w:cstheme="minorHAnsi"/>
          <w:sz w:val="24"/>
          <w:szCs w:val="24"/>
        </w:rPr>
        <w:t>posthuman</w:t>
      </w:r>
      <w:proofErr w:type="spellEnd"/>
      <w:r w:rsidR="002834C1">
        <w:rPr>
          <w:rFonts w:cstheme="minorHAnsi"/>
          <w:sz w:val="24"/>
          <w:szCs w:val="24"/>
        </w:rPr>
        <w:t xml:space="preserve"> or at least </w:t>
      </w:r>
      <w:proofErr w:type="spellStart"/>
      <w:r w:rsidR="002834C1">
        <w:rPr>
          <w:rFonts w:cstheme="minorHAnsi"/>
          <w:sz w:val="24"/>
          <w:szCs w:val="24"/>
        </w:rPr>
        <w:t>posthumanist</w:t>
      </w:r>
      <w:proofErr w:type="spellEnd"/>
      <w:r w:rsidR="002834C1" w:rsidRPr="002834C1">
        <w:rPr>
          <w:rFonts w:cstheme="minorHAnsi"/>
          <w:sz w:val="24"/>
          <w:szCs w:val="24"/>
        </w:rPr>
        <w:t xml:space="preserve"> conditions.</w:t>
      </w:r>
    </w:p>
    <w:p w14:paraId="601DA9A8" w14:textId="490A24CC" w:rsidR="00CF492E" w:rsidRDefault="00CF492E" w:rsidP="00CF492E">
      <w:pPr>
        <w:spacing w:line="240" w:lineRule="auto"/>
        <w:jc w:val="both"/>
        <w:rPr>
          <w:rFonts w:cstheme="minorHAnsi"/>
          <w:sz w:val="24"/>
          <w:szCs w:val="24"/>
        </w:rPr>
      </w:pPr>
      <w:r>
        <w:rPr>
          <w:rFonts w:cstheme="minorHAnsi"/>
          <w:sz w:val="24"/>
          <w:szCs w:val="24"/>
        </w:rPr>
        <w:t xml:space="preserve"> </w:t>
      </w:r>
    </w:p>
    <w:p w14:paraId="277842C6" w14:textId="2726256D" w:rsidR="00C7001D" w:rsidRPr="00BE2230" w:rsidRDefault="00C7001D" w:rsidP="00CF492E">
      <w:pPr>
        <w:pStyle w:val="Listenabsatz"/>
        <w:numPr>
          <w:ilvl w:val="0"/>
          <w:numId w:val="9"/>
        </w:numPr>
        <w:spacing w:line="240" w:lineRule="auto"/>
        <w:jc w:val="both"/>
        <w:rPr>
          <w:rFonts w:cstheme="minorHAnsi"/>
          <w:i/>
          <w:sz w:val="24"/>
          <w:szCs w:val="24"/>
          <w:lang w:val="fr-FR"/>
        </w:rPr>
      </w:pPr>
      <w:r w:rsidRPr="00BE2230">
        <w:rPr>
          <w:rFonts w:cstheme="minorHAnsi"/>
          <w:i/>
          <w:sz w:val="24"/>
          <w:szCs w:val="24"/>
          <w:lang w:val="fr-FR"/>
        </w:rPr>
        <w:t xml:space="preserve">Camilla </w:t>
      </w:r>
      <w:proofErr w:type="spellStart"/>
      <w:r w:rsidRPr="00BE2230">
        <w:rPr>
          <w:rFonts w:cstheme="minorHAnsi"/>
          <w:i/>
          <w:sz w:val="24"/>
          <w:szCs w:val="24"/>
          <w:lang w:val="fr-FR"/>
        </w:rPr>
        <w:t>Adami</w:t>
      </w:r>
      <w:proofErr w:type="spellEnd"/>
      <w:r w:rsidRPr="00BE2230">
        <w:rPr>
          <w:rFonts w:cstheme="minorHAnsi"/>
          <w:i/>
          <w:sz w:val="24"/>
          <w:szCs w:val="24"/>
          <w:lang w:val="fr-FR"/>
        </w:rPr>
        <w:t xml:space="preserve"> </w:t>
      </w:r>
      <w:r w:rsidR="00BE2230">
        <w:rPr>
          <w:rFonts w:cstheme="minorHAnsi"/>
          <w:i/>
          <w:sz w:val="24"/>
          <w:szCs w:val="24"/>
          <w:lang w:val="fr-FR"/>
        </w:rPr>
        <w:t>–</w:t>
      </w:r>
      <w:r w:rsidRPr="00BE2230">
        <w:rPr>
          <w:rFonts w:cstheme="minorHAnsi"/>
          <w:i/>
          <w:sz w:val="24"/>
          <w:szCs w:val="24"/>
          <w:lang w:val="fr-FR"/>
        </w:rPr>
        <w:t xml:space="preserve"> </w:t>
      </w:r>
      <w:proofErr w:type="spellStart"/>
      <w:r w:rsidRPr="00BE2230">
        <w:rPr>
          <w:rFonts w:cstheme="minorHAnsi"/>
          <w:sz w:val="24"/>
          <w:szCs w:val="24"/>
          <w:lang w:val="fr-FR"/>
        </w:rPr>
        <w:t>Primati</w:t>
      </w:r>
      <w:proofErr w:type="spellEnd"/>
      <w:r w:rsidRPr="00BE2230">
        <w:rPr>
          <w:rFonts w:cstheme="minorHAnsi"/>
          <w:i/>
          <w:sz w:val="24"/>
          <w:szCs w:val="24"/>
          <w:lang w:val="fr-FR"/>
        </w:rPr>
        <w:t xml:space="preserve">/Jacques Derrida – </w:t>
      </w:r>
      <w:r w:rsidRPr="00BE2230">
        <w:rPr>
          <w:rFonts w:cstheme="minorHAnsi"/>
          <w:sz w:val="24"/>
          <w:szCs w:val="24"/>
          <w:lang w:val="fr-FR"/>
        </w:rPr>
        <w:t>T</w:t>
      </w:r>
      <w:r w:rsidR="00843AD9" w:rsidRPr="00BE2230">
        <w:rPr>
          <w:rFonts w:cstheme="minorHAnsi"/>
          <w:sz w:val="24"/>
          <w:szCs w:val="24"/>
          <w:lang w:val="fr-FR"/>
        </w:rPr>
        <w:t>ête-à-tête</w:t>
      </w:r>
      <w:r w:rsidR="00B37AC0" w:rsidRPr="00BE2230">
        <w:rPr>
          <w:rStyle w:val="Funotenzeichen"/>
          <w:rFonts w:cstheme="minorHAnsi"/>
          <w:i/>
          <w:sz w:val="24"/>
          <w:szCs w:val="24"/>
          <w:lang w:val="fr-FR"/>
        </w:rPr>
        <w:footnoteReference w:id="104"/>
      </w:r>
    </w:p>
    <w:p w14:paraId="4BA676C7" w14:textId="5BEF8A9A" w:rsidR="00640EDE" w:rsidRDefault="00B37AC0" w:rsidP="00D44CBC">
      <w:pPr>
        <w:spacing w:line="240" w:lineRule="auto"/>
        <w:ind w:left="567" w:right="567"/>
        <w:jc w:val="both"/>
        <w:rPr>
          <w:rFonts w:eastAsia="Batang" w:cstheme="minorHAnsi"/>
          <w:sz w:val="24"/>
          <w:szCs w:val="24"/>
        </w:rPr>
      </w:pPr>
      <w:r w:rsidRPr="00B37AC0">
        <w:rPr>
          <w:rFonts w:eastAsia="Batang" w:cstheme="minorHAnsi"/>
          <w:sz w:val="24"/>
          <w:szCs w:val="24"/>
          <w:lang w:val="fr-FR"/>
        </w:rPr>
        <w:t xml:space="preserve">    </w:t>
      </w:r>
      <w:r w:rsidR="00640EDE" w:rsidRPr="00D44CBC">
        <w:rPr>
          <w:rFonts w:eastAsia="Batang" w:cstheme="minorHAnsi"/>
          <w:sz w:val="24"/>
          <w:szCs w:val="24"/>
        </w:rPr>
        <w:t>…the animal comes before and after.</w:t>
      </w:r>
      <w:r>
        <w:rPr>
          <w:rStyle w:val="Funotenzeichen"/>
          <w:rFonts w:eastAsia="Batang" w:cstheme="minorHAnsi"/>
          <w:sz w:val="24"/>
          <w:szCs w:val="24"/>
        </w:rPr>
        <w:footnoteReference w:id="105"/>
      </w:r>
    </w:p>
    <w:p w14:paraId="07C67118" w14:textId="4707DEE3" w:rsidR="004665FE" w:rsidRDefault="004665FE" w:rsidP="00761FE9">
      <w:pPr>
        <w:spacing w:line="240" w:lineRule="auto"/>
        <w:ind w:right="567"/>
        <w:jc w:val="both"/>
        <w:rPr>
          <w:rFonts w:eastAsia="Batang" w:cstheme="minorHAnsi"/>
          <w:sz w:val="24"/>
          <w:szCs w:val="24"/>
        </w:rPr>
      </w:pPr>
      <w:r>
        <w:rPr>
          <w:rFonts w:eastAsia="Batang" w:cstheme="minorHAnsi"/>
          <w:noProof/>
          <w:sz w:val="24"/>
          <w:szCs w:val="24"/>
          <w:lang w:val="de-DE" w:eastAsia="de-DE"/>
        </w:rPr>
        <w:lastRenderedPageBreak/>
        <w:drawing>
          <wp:inline distT="0" distB="0" distL="0" distR="0" wp14:anchorId="13FE861B" wp14:editId="7A2DE53C">
            <wp:extent cx="5760720" cy="3825875"/>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rimati book cover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25875"/>
                    </a:xfrm>
                    <a:prstGeom prst="rect">
                      <a:avLst/>
                    </a:prstGeom>
                  </pic:spPr>
                </pic:pic>
              </a:graphicData>
            </a:graphic>
          </wp:inline>
        </w:drawing>
      </w:r>
    </w:p>
    <w:p w14:paraId="0FA511A9" w14:textId="5B0FE730" w:rsidR="00761FE9" w:rsidRPr="00D44CBC" w:rsidRDefault="00761FE9" w:rsidP="00761FE9">
      <w:pPr>
        <w:spacing w:line="240" w:lineRule="auto"/>
        <w:ind w:right="567"/>
        <w:jc w:val="both"/>
        <w:rPr>
          <w:rFonts w:eastAsia="Batang" w:cstheme="minorHAnsi"/>
          <w:sz w:val="24"/>
          <w:szCs w:val="24"/>
        </w:rPr>
      </w:pPr>
      <w:r w:rsidRPr="004665FE">
        <w:rPr>
          <w:rFonts w:eastAsia="Batang" w:cstheme="minorHAnsi"/>
          <w:sz w:val="24"/>
          <w:szCs w:val="24"/>
        </w:rPr>
        <w:t xml:space="preserve">[Image 1: </w:t>
      </w:r>
      <w:r w:rsidR="004665FE" w:rsidRPr="004665FE">
        <w:rPr>
          <w:rFonts w:eastAsia="Batang" w:cstheme="minorHAnsi"/>
          <w:sz w:val="24"/>
          <w:szCs w:val="24"/>
        </w:rPr>
        <w:t xml:space="preserve">Primates on </w:t>
      </w:r>
      <w:r w:rsidR="004665FE">
        <w:rPr>
          <w:rFonts w:eastAsia="Batang" w:cstheme="minorHAnsi"/>
          <w:sz w:val="24"/>
          <w:szCs w:val="24"/>
        </w:rPr>
        <w:t xml:space="preserve">selected </w:t>
      </w:r>
      <w:r w:rsidR="004665FE" w:rsidRPr="004665FE">
        <w:rPr>
          <w:rFonts w:eastAsia="Batang" w:cstheme="minorHAnsi"/>
          <w:sz w:val="24"/>
          <w:szCs w:val="24"/>
        </w:rPr>
        <w:t>b</w:t>
      </w:r>
      <w:r w:rsidR="004665FE">
        <w:rPr>
          <w:rFonts w:eastAsia="Batang" w:cstheme="minorHAnsi"/>
          <w:sz w:val="24"/>
          <w:szCs w:val="24"/>
        </w:rPr>
        <w:t>ook covers</w:t>
      </w:r>
      <w:r w:rsidR="004665FE" w:rsidRPr="004665FE">
        <w:rPr>
          <w:rFonts w:eastAsia="Batang" w:cstheme="minorHAnsi"/>
          <w:sz w:val="24"/>
          <w:szCs w:val="24"/>
        </w:rPr>
        <w:t xml:space="preserve"> </w:t>
      </w:r>
      <w:r w:rsidR="004665FE">
        <w:rPr>
          <w:rFonts w:ascii="Times New Roman" w:eastAsia="Batang" w:hAnsi="Times New Roman" w:cs="Times New Roman"/>
          <w:sz w:val="24"/>
          <w:szCs w:val="24"/>
        </w:rPr>
        <w:t xml:space="preserve">© </w:t>
      </w:r>
      <w:r w:rsidR="004665FE" w:rsidRPr="004665FE">
        <w:rPr>
          <w:rFonts w:eastAsia="Batang" w:cstheme="minorHAnsi"/>
          <w:sz w:val="24"/>
          <w:szCs w:val="24"/>
        </w:rPr>
        <w:t>Sara Herbrechter</w:t>
      </w:r>
      <w:r w:rsidRPr="004665FE">
        <w:rPr>
          <w:rFonts w:eastAsia="Batang" w:cstheme="minorHAnsi"/>
          <w:sz w:val="24"/>
          <w:szCs w:val="24"/>
        </w:rPr>
        <w:t>]</w:t>
      </w:r>
    </w:p>
    <w:p w14:paraId="4C2789C2" w14:textId="005E4A01" w:rsidR="00640EDE" w:rsidRPr="00D44CBC" w:rsidRDefault="00640EDE" w:rsidP="00D44CBC">
      <w:pPr>
        <w:spacing w:line="240" w:lineRule="auto"/>
        <w:jc w:val="both"/>
        <w:rPr>
          <w:rFonts w:eastAsia="Batang" w:cstheme="minorHAnsi"/>
          <w:sz w:val="24"/>
          <w:szCs w:val="24"/>
        </w:rPr>
      </w:pPr>
      <w:r w:rsidRPr="00D44CBC">
        <w:rPr>
          <w:rFonts w:eastAsia="Batang" w:cstheme="minorHAnsi"/>
          <w:sz w:val="24"/>
          <w:szCs w:val="24"/>
        </w:rPr>
        <w:t>As Gine</w:t>
      </w:r>
      <w:r w:rsidR="00471499">
        <w:rPr>
          <w:rFonts w:eastAsia="Batang" w:cstheme="minorHAnsi"/>
          <w:sz w:val="24"/>
          <w:szCs w:val="24"/>
        </w:rPr>
        <w:t xml:space="preserve">tte Michaud comments, </w:t>
      </w:r>
      <w:r w:rsidRPr="00D44CBC">
        <w:rPr>
          <w:rFonts w:eastAsia="Batang" w:cstheme="minorHAnsi"/>
          <w:sz w:val="24"/>
          <w:szCs w:val="24"/>
        </w:rPr>
        <w:t>Derrida “confronts or faces head-on [</w:t>
      </w:r>
      <w:proofErr w:type="spellStart"/>
      <w:proofErr w:type="gramStart"/>
      <w:r w:rsidRPr="00D44CBC">
        <w:rPr>
          <w:rFonts w:eastAsia="Batang" w:cstheme="minorHAnsi"/>
          <w:i/>
          <w:sz w:val="24"/>
          <w:szCs w:val="24"/>
        </w:rPr>
        <w:t>il</w:t>
      </w:r>
      <w:proofErr w:type="spellEnd"/>
      <w:proofErr w:type="gramEnd"/>
      <w:r w:rsidRPr="00D44CBC">
        <w:rPr>
          <w:rFonts w:eastAsia="Batang" w:cstheme="minorHAnsi"/>
          <w:i/>
          <w:sz w:val="24"/>
          <w:szCs w:val="24"/>
        </w:rPr>
        <w:t xml:space="preserve"> </w:t>
      </w:r>
      <w:proofErr w:type="spellStart"/>
      <w:r w:rsidRPr="00D44CBC">
        <w:rPr>
          <w:rFonts w:eastAsia="Batang" w:cstheme="minorHAnsi"/>
          <w:i/>
          <w:sz w:val="24"/>
          <w:szCs w:val="24"/>
        </w:rPr>
        <w:t>affronte</w:t>
      </w:r>
      <w:proofErr w:type="spellEnd"/>
      <w:r w:rsidRPr="00D44CBC">
        <w:rPr>
          <w:rFonts w:eastAsia="Batang" w:cstheme="minorHAnsi"/>
          <w:i/>
          <w:sz w:val="24"/>
          <w:szCs w:val="24"/>
        </w:rPr>
        <w:t xml:space="preserve"> </w:t>
      </w:r>
      <w:r w:rsidR="00B37AC0">
        <w:rPr>
          <w:rFonts w:eastAsia="Batang" w:cstheme="minorHAnsi"/>
          <w:i/>
          <w:sz w:val="24"/>
          <w:szCs w:val="24"/>
        </w:rPr>
        <w:t>(</w:t>
      </w:r>
      <w:r w:rsidRPr="00D44CBC">
        <w:rPr>
          <w:rFonts w:eastAsia="Batang" w:cstheme="minorHAnsi"/>
          <w:i/>
          <w:sz w:val="24"/>
          <w:szCs w:val="24"/>
        </w:rPr>
        <w:t>…</w:t>
      </w:r>
      <w:r w:rsidR="00B37AC0">
        <w:rPr>
          <w:rFonts w:eastAsia="Batang" w:cstheme="minorHAnsi"/>
          <w:i/>
          <w:sz w:val="24"/>
          <w:szCs w:val="24"/>
        </w:rPr>
        <w:t>)</w:t>
      </w:r>
      <w:r w:rsidRPr="00D44CBC">
        <w:rPr>
          <w:rFonts w:eastAsia="Batang" w:cstheme="minorHAnsi"/>
          <w:sz w:val="24"/>
          <w:szCs w:val="24"/>
        </w:rPr>
        <w:t xml:space="preserve"> </w:t>
      </w:r>
      <w:proofErr w:type="spellStart"/>
      <w:r w:rsidRPr="00D44CBC">
        <w:rPr>
          <w:rFonts w:eastAsia="Batang" w:cstheme="minorHAnsi"/>
          <w:i/>
          <w:sz w:val="24"/>
          <w:szCs w:val="24"/>
        </w:rPr>
        <w:t>en</w:t>
      </w:r>
      <w:proofErr w:type="spellEnd"/>
      <w:r w:rsidRPr="00D44CBC">
        <w:rPr>
          <w:rFonts w:eastAsia="Batang" w:cstheme="minorHAnsi"/>
          <w:i/>
          <w:sz w:val="24"/>
          <w:szCs w:val="24"/>
        </w:rPr>
        <w:t xml:space="preserve"> </w:t>
      </w:r>
      <w:proofErr w:type="spellStart"/>
      <w:r w:rsidRPr="00D44CBC">
        <w:rPr>
          <w:rFonts w:eastAsia="Batang" w:cstheme="minorHAnsi"/>
          <w:i/>
          <w:sz w:val="24"/>
          <w:szCs w:val="24"/>
        </w:rPr>
        <w:t>pleine</w:t>
      </w:r>
      <w:proofErr w:type="spellEnd"/>
      <w:r w:rsidRPr="00D44CBC">
        <w:rPr>
          <w:rFonts w:eastAsia="Batang" w:cstheme="minorHAnsi"/>
          <w:i/>
          <w:sz w:val="24"/>
          <w:szCs w:val="24"/>
        </w:rPr>
        <w:t xml:space="preserve"> figure, </w:t>
      </w:r>
      <w:proofErr w:type="spellStart"/>
      <w:r w:rsidRPr="00D44CBC">
        <w:rPr>
          <w:rFonts w:eastAsia="Batang" w:cstheme="minorHAnsi"/>
          <w:i/>
          <w:sz w:val="24"/>
          <w:szCs w:val="24"/>
        </w:rPr>
        <w:t>ou</w:t>
      </w:r>
      <w:proofErr w:type="spellEnd"/>
      <w:r w:rsidRPr="00D44CBC">
        <w:rPr>
          <w:rFonts w:eastAsia="Batang" w:cstheme="minorHAnsi"/>
          <w:i/>
          <w:sz w:val="24"/>
          <w:szCs w:val="24"/>
        </w:rPr>
        <w:t xml:space="preserve"> </w:t>
      </w:r>
      <w:proofErr w:type="spellStart"/>
      <w:r w:rsidRPr="00D44CBC">
        <w:rPr>
          <w:rFonts w:eastAsia="Batang" w:cstheme="minorHAnsi"/>
          <w:i/>
          <w:sz w:val="24"/>
          <w:szCs w:val="24"/>
        </w:rPr>
        <w:t>en</w:t>
      </w:r>
      <w:proofErr w:type="spellEnd"/>
      <w:r w:rsidRPr="00D44CBC">
        <w:rPr>
          <w:rFonts w:eastAsia="Batang" w:cstheme="minorHAnsi"/>
          <w:i/>
          <w:sz w:val="24"/>
          <w:szCs w:val="24"/>
        </w:rPr>
        <w:t xml:space="preserve"> </w:t>
      </w:r>
      <w:proofErr w:type="spellStart"/>
      <w:r w:rsidRPr="00D44CBC">
        <w:rPr>
          <w:rFonts w:eastAsia="Batang" w:cstheme="minorHAnsi"/>
          <w:i/>
          <w:sz w:val="24"/>
          <w:szCs w:val="24"/>
        </w:rPr>
        <w:t>personne</w:t>
      </w:r>
      <w:proofErr w:type="spellEnd"/>
      <w:r w:rsidRPr="00D44CBC">
        <w:rPr>
          <w:rFonts w:eastAsia="Batang" w:cstheme="minorHAnsi"/>
          <w:sz w:val="24"/>
          <w:szCs w:val="24"/>
        </w:rPr>
        <w:t xml:space="preserve">] the very subject of mimesis when he finds himself in Camilla </w:t>
      </w:r>
      <w:proofErr w:type="spellStart"/>
      <w:r w:rsidRPr="00D44CBC">
        <w:rPr>
          <w:rFonts w:eastAsia="Batang" w:cstheme="minorHAnsi"/>
          <w:sz w:val="24"/>
          <w:szCs w:val="24"/>
        </w:rPr>
        <w:t>Adami’s</w:t>
      </w:r>
      <w:proofErr w:type="spellEnd"/>
      <w:r w:rsidRPr="00D44CBC">
        <w:rPr>
          <w:rFonts w:eastAsia="Batang" w:cstheme="minorHAnsi"/>
          <w:sz w:val="24"/>
          <w:szCs w:val="24"/>
        </w:rPr>
        <w:t xml:space="preserve"> atelier, alone, face-to-face with these great apes of or in painting [</w:t>
      </w:r>
      <w:r w:rsidRPr="00D44CBC">
        <w:rPr>
          <w:rFonts w:eastAsia="Batang" w:cstheme="minorHAnsi"/>
          <w:i/>
          <w:sz w:val="24"/>
          <w:szCs w:val="24"/>
        </w:rPr>
        <w:t xml:space="preserve">de </w:t>
      </w:r>
      <w:proofErr w:type="spellStart"/>
      <w:r w:rsidRPr="00D44CBC">
        <w:rPr>
          <w:rFonts w:eastAsia="Batang" w:cstheme="minorHAnsi"/>
          <w:i/>
          <w:sz w:val="24"/>
          <w:szCs w:val="24"/>
        </w:rPr>
        <w:t>peinture</w:t>
      </w:r>
      <w:proofErr w:type="spellEnd"/>
      <w:r w:rsidRPr="00D44CBC">
        <w:rPr>
          <w:rFonts w:eastAsia="Batang" w:cstheme="minorHAnsi"/>
          <w:i/>
          <w:sz w:val="24"/>
          <w:szCs w:val="24"/>
        </w:rPr>
        <w:t xml:space="preserve"> </w:t>
      </w:r>
      <w:proofErr w:type="spellStart"/>
      <w:r w:rsidRPr="00D44CBC">
        <w:rPr>
          <w:rFonts w:eastAsia="Batang" w:cstheme="minorHAnsi"/>
          <w:i/>
          <w:sz w:val="24"/>
          <w:szCs w:val="24"/>
        </w:rPr>
        <w:t>ou</w:t>
      </w:r>
      <w:proofErr w:type="spellEnd"/>
      <w:r w:rsidRPr="00D44CBC">
        <w:rPr>
          <w:rFonts w:eastAsia="Batang" w:cstheme="minorHAnsi"/>
          <w:i/>
          <w:sz w:val="24"/>
          <w:szCs w:val="24"/>
        </w:rPr>
        <w:t xml:space="preserve"> </w:t>
      </w:r>
      <w:proofErr w:type="spellStart"/>
      <w:r w:rsidRPr="00D44CBC">
        <w:rPr>
          <w:rFonts w:eastAsia="Batang" w:cstheme="minorHAnsi"/>
          <w:i/>
          <w:sz w:val="24"/>
          <w:szCs w:val="24"/>
        </w:rPr>
        <w:t>en</w:t>
      </w:r>
      <w:proofErr w:type="spellEnd"/>
      <w:r w:rsidRPr="00D44CBC">
        <w:rPr>
          <w:rFonts w:eastAsia="Batang" w:cstheme="minorHAnsi"/>
          <w:i/>
          <w:sz w:val="24"/>
          <w:szCs w:val="24"/>
        </w:rPr>
        <w:t xml:space="preserve"> </w:t>
      </w:r>
      <w:proofErr w:type="spellStart"/>
      <w:r w:rsidRPr="00D44CBC">
        <w:rPr>
          <w:rFonts w:eastAsia="Batang" w:cstheme="minorHAnsi"/>
          <w:i/>
          <w:sz w:val="24"/>
          <w:szCs w:val="24"/>
        </w:rPr>
        <w:t>peinture</w:t>
      </w:r>
      <w:proofErr w:type="spellEnd"/>
      <w:r w:rsidR="00B37AC0">
        <w:rPr>
          <w:rFonts w:eastAsia="Batang" w:cstheme="minorHAnsi"/>
          <w:sz w:val="24"/>
          <w:szCs w:val="24"/>
        </w:rPr>
        <w:t>]”</w:t>
      </w:r>
      <w:r w:rsidRPr="00D44CBC">
        <w:rPr>
          <w:rFonts w:eastAsia="Batang" w:cstheme="minorHAnsi"/>
          <w:sz w:val="24"/>
          <w:szCs w:val="24"/>
        </w:rPr>
        <w:t>:</w:t>
      </w:r>
      <w:r w:rsidR="00471499">
        <w:rPr>
          <w:rStyle w:val="Funotenzeichen"/>
          <w:rFonts w:eastAsia="Batang" w:cstheme="minorHAnsi"/>
          <w:sz w:val="24"/>
          <w:szCs w:val="24"/>
        </w:rPr>
        <w:footnoteReference w:id="106"/>
      </w:r>
    </w:p>
    <w:p w14:paraId="23DCACAC" w14:textId="3212246F" w:rsidR="00640EDE" w:rsidRPr="00D44CBC" w:rsidRDefault="00640EDE" w:rsidP="00D44CBC">
      <w:pPr>
        <w:spacing w:line="240" w:lineRule="auto"/>
        <w:ind w:left="567"/>
        <w:jc w:val="both"/>
        <w:rPr>
          <w:rFonts w:eastAsia="Batang" w:cstheme="minorHAnsi"/>
          <w:sz w:val="24"/>
          <w:szCs w:val="24"/>
        </w:rPr>
      </w:pPr>
      <w:r w:rsidRPr="00D44CBC">
        <w:rPr>
          <w:rFonts w:eastAsia="Batang" w:cstheme="minorHAnsi"/>
          <w:sz w:val="24"/>
          <w:szCs w:val="24"/>
        </w:rPr>
        <w:t xml:space="preserve">In Camilla </w:t>
      </w:r>
      <w:proofErr w:type="spellStart"/>
      <w:r w:rsidRPr="00D44CBC">
        <w:rPr>
          <w:rFonts w:eastAsia="Batang" w:cstheme="minorHAnsi"/>
          <w:sz w:val="24"/>
          <w:szCs w:val="24"/>
        </w:rPr>
        <w:t>Adami’s</w:t>
      </w:r>
      <w:proofErr w:type="spellEnd"/>
      <w:r w:rsidRPr="00D44CBC">
        <w:rPr>
          <w:rFonts w:eastAsia="Batang" w:cstheme="minorHAnsi"/>
          <w:sz w:val="24"/>
          <w:szCs w:val="24"/>
        </w:rPr>
        <w:t xml:space="preserve"> (C.A.) atelier, I thought I was seeing her, looking at me looking at these figures or faces who wouldn’t stop looking at me, especially the figures/faces of these huge apes to whom I seemed to expose myself, me, naked, for the first time</w:t>
      </w:r>
      <w:r w:rsidR="00B37AC0">
        <w:rPr>
          <w:rFonts w:eastAsia="Batang" w:cstheme="minorHAnsi"/>
          <w:sz w:val="24"/>
          <w:szCs w:val="24"/>
        </w:rPr>
        <w:t xml:space="preserve"> (</w:t>
      </w:r>
      <w:r w:rsidRPr="00D44CBC">
        <w:rPr>
          <w:rFonts w:eastAsia="Batang" w:cstheme="minorHAnsi"/>
          <w:sz w:val="24"/>
          <w:szCs w:val="24"/>
        </w:rPr>
        <w:t>…</w:t>
      </w:r>
      <w:r w:rsidR="00B37AC0">
        <w:rPr>
          <w:rFonts w:eastAsia="Batang" w:cstheme="minorHAnsi"/>
          <w:sz w:val="24"/>
          <w:szCs w:val="24"/>
        </w:rPr>
        <w:t>).</w:t>
      </w:r>
      <w:r w:rsidRPr="00D44CBC">
        <w:rPr>
          <w:rFonts w:eastAsia="Batang" w:cstheme="minorHAnsi"/>
          <w:sz w:val="24"/>
          <w:szCs w:val="24"/>
        </w:rPr>
        <w:t xml:space="preserve"> These exposed or exhibited bodies were looking at me/concerned me [</w:t>
      </w:r>
      <w:r w:rsidRPr="00D44CBC">
        <w:rPr>
          <w:rFonts w:eastAsia="Batang" w:cstheme="minorHAnsi"/>
          <w:i/>
          <w:sz w:val="24"/>
          <w:szCs w:val="24"/>
        </w:rPr>
        <w:t xml:space="preserve">me </w:t>
      </w:r>
      <w:proofErr w:type="spellStart"/>
      <w:r w:rsidRPr="00D44CBC">
        <w:rPr>
          <w:rFonts w:eastAsia="Batang" w:cstheme="minorHAnsi"/>
          <w:i/>
          <w:sz w:val="24"/>
          <w:szCs w:val="24"/>
        </w:rPr>
        <w:t>regardaient</w:t>
      </w:r>
      <w:proofErr w:type="spellEnd"/>
      <w:r w:rsidRPr="00D44CBC">
        <w:rPr>
          <w:rFonts w:eastAsia="Batang" w:cstheme="minorHAnsi"/>
          <w:sz w:val="24"/>
          <w:szCs w:val="24"/>
        </w:rPr>
        <w:t>]</w:t>
      </w:r>
      <w:r w:rsidR="00B37AC0">
        <w:rPr>
          <w:rFonts w:eastAsia="Batang" w:cstheme="minorHAnsi"/>
          <w:sz w:val="24"/>
          <w:szCs w:val="24"/>
        </w:rPr>
        <w:t xml:space="preserve"> (</w:t>
      </w:r>
      <w:r w:rsidRPr="00D44CBC">
        <w:rPr>
          <w:rFonts w:eastAsia="Batang" w:cstheme="minorHAnsi"/>
          <w:sz w:val="24"/>
          <w:szCs w:val="24"/>
        </w:rPr>
        <w:t>…</w:t>
      </w:r>
      <w:r w:rsidR="00B37AC0">
        <w:rPr>
          <w:rFonts w:eastAsia="Batang" w:cstheme="minorHAnsi"/>
          <w:sz w:val="24"/>
          <w:szCs w:val="24"/>
        </w:rPr>
        <w:t>).</w:t>
      </w:r>
      <w:r w:rsidRPr="00D44CBC">
        <w:rPr>
          <w:rFonts w:eastAsia="Batang" w:cstheme="minorHAnsi"/>
          <w:sz w:val="24"/>
          <w:szCs w:val="24"/>
        </w:rPr>
        <w:t xml:space="preserve"> Mostly but not exclusively, they are figures, in the </w:t>
      </w:r>
      <w:r w:rsidR="00B37AC0">
        <w:rPr>
          <w:rFonts w:eastAsia="Batang" w:cstheme="minorHAnsi"/>
          <w:sz w:val="24"/>
          <w:szCs w:val="24"/>
        </w:rPr>
        <w:t>sense of ‘faces’</w:t>
      </w:r>
      <w:r w:rsidRPr="00D44CBC">
        <w:rPr>
          <w:rFonts w:eastAsia="Batang" w:cstheme="minorHAnsi"/>
          <w:sz w:val="24"/>
          <w:szCs w:val="24"/>
        </w:rPr>
        <w:t>, and therefore portraits, but these figures/faces aren’t figural. They’re neither fictions, nor tropes, nor metaphors, nor metonymies. Rarely has painting better escaped [</w:t>
      </w:r>
      <w:r w:rsidRPr="00D44CBC">
        <w:rPr>
          <w:rFonts w:eastAsia="Batang" w:cstheme="minorHAnsi"/>
          <w:i/>
          <w:sz w:val="24"/>
          <w:szCs w:val="24"/>
        </w:rPr>
        <w:t xml:space="preserve">se </w:t>
      </w:r>
      <w:proofErr w:type="spellStart"/>
      <w:r w:rsidRPr="00D44CBC">
        <w:rPr>
          <w:rFonts w:eastAsia="Batang" w:cstheme="minorHAnsi"/>
          <w:i/>
          <w:sz w:val="24"/>
          <w:szCs w:val="24"/>
        </w:rPr>
        <w:t>soustraire</w:t>
      </w:r>
      <w:proofErr w:type="spellEnd"/>
      <w:r w:rsidRPr="00D44CBC">
        <w:rPr>
          <w:rFonts w:eastAsia="Batang" w:cstheme="minorHAnsi"/>
          <w:i/>
          <w:sz w:val="24"/>
          <w:szCs w:val="24"/>
        </w:rPr>
        <w:t xml:space="preserve"> à</w:t>
      </w:r>
      <w:r w:rsidRPr="00D44CBC">
        <w:rPr>
          <w:rFonts w:eastAsia="Batang" w:cstheme="minorHAnsi"/>
          <w:sz w:val="24"/>
          <w:szCs w:val="24"/>
        </w:rPr>
        <w:t>] rhetoric. Speech inaudible, unheard-of sobriety. Absolute economy of painting. These are literally literal figures, unique, without any possible substitution, wordless or almost [</w:t>
      </w:r>
      <w:r w:rsidRPr="00D44CBC">
        <w:rPr>
          <w:rFonts w:eastAsia="Batang" w:cstheme="minorHAnsi"/>
          <w:i/>
          <w:sz w:val="24"/>
          <w:szCs w:val="24"/>
        </w:rPr>
        <w:t xml:space="preserve">sans phrase </w:t>
      </w:r>
      <w:proofErr w:type="spellStart"/>
      <w:r w:rsidRPr="00D44CBC">
        <w:rPr>
          <w:rFonts w:eastAsia="Batang" w:cstheme="minorHAnsi"/>
          <w:i/>
          <w:sz w:val="24"/>
          <w:szCs w:val="24"/>
        </w:rPr>
        <w:t>ou</w:t>
      </w:r>
      <w:proofErr w:type="spellEnd"/>
      <w:r w:rsidRPr="00D44CBC">
        <w:rPr>
          <w:rFonts w:eastAsia="Batang" w:cstheme="minorHAnsi"/>
          <w:i/>
          <w:sz w:val="24"/>
          <w:szCs w:val="24"/>
        </w:rPr>
        <w:t xml:space="preserve"> </w:t>
      </w:r>
      <w:proofErr w:type="spellStart"/>
      <w:r w:rsidRPr="00D44CBC">
        <w:rPr>
          <w:rFonts w:eastAsia="Batang" w:cstheme="minorHAnsi"/>
          <w:i/>
          <w:sz w:val="24"/>
          <w:szCs w:val="24"/>
        </w:rPr>
        <w:t>presque</w:t>
      </w:r>
      <w:proofErr w:type="spellEnd"/>
      <w:r w:rsidRPr="00D44CBC">
        <w:rPr>
          <w:rFonts w:eastAsia="Batang" w:cstheme="minorHAnsi"/>
          <w:sz w:val="24"/>
          <w:szCs w:val="24"/>
        </w:rPr>
        <w:t>]: this woman, that man, this a</w:t>
      </w:r>
      <w:r w:rsidR="00B37AC0">
        <w:rPr>
          <w:rFonts w:eastAsia="Batang" w:cstheme="minorHAnsi"/>
          <w:sz w:val="24"/>
          <w:szCs w:val="24"/>
        </w:rPr>
        <w:t>pe, at this moment, at this age.</w:t>
      </w:r>
      <w:r w:rsidR="00B37AC0">
        <w:rPr>
          <w:rStyle w:val="Funotenzeichen"/>
          <w:rFonts w:eastAsia="Batang" w:cstheme="minorHAnsi"/>
          <w:sz w:val="24"/>
          <w:szCs w:val="24"/>
        </w:rPr>
        <w:footnoteReference w:id="107"/>
      </w:r>
    </w:p>
    <w:p w14:paraId="63D90A1D" w14:textId="2D7613C3" w:rsidR="00640EDE" w:rsidRPr="00D44CBC" w:rsidRDefault="00640EDE" w:rsidP="00D44CBC">
      <w:pPr>
        <w:spacing w:line="240" w:lineRule="auto"/>
        <w:jc w:val="both"/>
        <w:rPr>
          <w:rFonts w:eastAsia="Batang" w:cstheme="minorHAnsi"/>
          <w:sz w:val="24"/>
          <w:szCs w:val="24"/>
        </w:rPr>
      </w:pPr>
      <w:r w:rsidRPr="00D44CBC">
        <w:rPr>
          <w:rFonts w:eastAsia="Batang" w:cstheme="minorHAnsi"/>
          <w:sz w:val="24"/>
          <w:szCs w:val="24"/>
        </w:rPr>
        <w:t>In his “head-to-head” encounter Derrida describes an experience of time “without common measure”: “</w:t>
      </w:r>
      <w:proofErr w:type="spellStart"/>
      <w:r w:rsidRPr="00D44CBC">
        <w:rPr>
          <w:rFonts w:eastAsia="Batang" w:cstheme="minorHAnsi"/>
          <w:sz w:val="24"/>
          <w:szCs w:val="24"/>
        </w:rPr>
        <w:t>une</w:t>
      </w:r>
      <w:proofErr w:type="spellEnd"/>
      <w:r w:rsidRPr="00D44CBC">
        <w:rPr>
          <w:rFonts w:eastAsia="Batang" w:cstheme="minorHAnsi"/>
          <w:sz w:val="24"/>
          <w:szCs w:val="24"/>
        </w:rPr>
        <w:t xml:space="preserve"> </w:t>
      </w:r>
      <w:proofErr w:type="spellStart"/>
      <w:r w:rsidRPr="00D44CBC">
        <w:rPr>
          <w:rFonts w:eastAsia="Batang" w:cstheme="minorHAnsi"/>
          <w:sz w:val="24"/>
          <w:szCs w:val="24"/>
        </w:rPr>
        <w:t>heure</w:t>
      </w:r>
      <w:proofErr w:type="spellEnd"/>
      <w:r w:rsidRPr="00D44CBC">
        <w:rPr>
          <w:rFonts w:eastAsia="Batang" w:cstheme="minorHAnsi"/>
          <w:sz w:val="24"/>
          <w:szCs w:val="24"/>
        </w:rPr>
        <w:t xml:space="preserve"> incalculable </w:t>
      </w:r>
      <w:proofErr w:type="gramStart"/>
      <w:r w:rsidRPr="00D44CBC">
        <w:rPr>
          <w:rFonts w:eastAsia="Batang" w:cstheme="minorHAnsi"/>
          <w:sz w:val="24"/>
          <w:szCs w:val="24"/>
        </w:rPr>
        <w:t>et</w:t>
      </w:r>
      <w:proofErr w:type="gramEnd"/>
      <w:r w:rsidRPr="00D44CBC">
        <w:rPr>
          <w:rFonts w:eastAsia="Batang" w:cstheme="minorHAnsi"/>
          <w:sz w:val="24"/>
          <w:szCs w:val="24"/>
        </w:rPr>
        <w:t xml:space="preserve"> sans </w:t>
      </w:r>
      <w:proofErr w:type="spellStart"/>
      <w:r w:rsidRPr="00D44CBC">
        <w:rPr>
          <w:rFonts w:eastAsia="Batang" w:cstheme="minorHAnsi"/>
          <w:sz w:val="24"/>
          <w:szCs w:val="24"/>
        </w:rPr>
        <w:t>synchro</w:t>
      </w:r>
      <w:r w:rsidR="00B37AC0">
        <w:rPr>
          <w:rFonts w:eastAsia="Batang" w:cstheme="minorHAnsi"/>
          <w:sz w:val="24"/>
          <w:szCs w:val="24"/>
        </w:rPr>
        <w:t>nie</w:t>
      </w:r>
      <w:proofErr w:type="spellEnd"/>
      <w:r w:rsidR="00B37AC0">
        <w:rPr>
          <w:rFonts w:eastAsia="Batang" w:cstheme="minorHAnsi"/>
          <w:sz w:val="24"/>
          <w:szCs w:val="24"/>
        </w:rPr>
        <w:t xml:space="preserve"> possible avec </w:t>
      </w:r>
      <w:proofErr w:type="spellStart"/>
      <w:r w:rsidR="00B37AC0">
        <w:rPr>
          <w:rFonts w:eastAsia="Batang" w:cstheme="minorHAnsi"/>
          <w:sz w:val="24"/>
          <w:szCs w:val="24"/>
        </w:rPr>
        <w:t>aucune</w:t>
      </w:r>
      <w:proofErr w:type="spellEnd"/>
      <w:r w:rsidR="00B37AC0">
        <w:rPr>
          <w:rFonts w:eastAsia="Batang" w:cstheme="minorHAnsi"/>
          <w:sz w:val="24"/>
          <w:szCs w:val="24"/>
        </w:rPr>
        <w:t xml:space="preserve"> </w:t>
      </w:r>
      <w:proofErr w:type="spellStart"/>
      <w:r w:rsidR="00B37AC0">
        <w:rPr>
          <w:rFonts w:eastAsia="Batang" w:cstheme="minorHAnsi"/>
          <w:sz w:val="24"/>
          <w:szCs w:val="24"/>
        </w:rPr>
        <w:t>autre</w:t>
      </w:r>
      <w:proofErr w:type="spellEnd"/>
      <w:r w:rsidR="00B37AC0">
        <w:rPr>
          <w:rFonts w:eastAsia="Batang" w:cstheme="minorHAnsi"/>
          <w:sz w:val="24"/>
          <w:szCs w:val="24"/>
        </w:rPr>
        <w:t xml:space="preserve"> (</w:t>
      </w:r>
      <w:r w:rsidRPr="00D44CBC">
        <w:rPr>
          <w:rFonts w:eastAsia="Batang" w:cstheme="minorHAnsi"/>
          <w:sz w:val="24"/>
          <w:szCs w:val="24"/>
        </w:rPr>
        <w:t>an incalculable hour, in no po</w:t>
      </w:r>
      <w:r w:rsidR="00B37AC0">
        <w:rPr>
          <w:rFonts w:eastAsia="Batang" w:cstheme="minorHAnsi"/>
          <w:sz w:val="24"/>
          <w:szCs w:val="24"/>
        </w:rPr>
        <w:t>ssible synchrony with any other)</w:t>
      </w:r>
      <w:r w:rsidRPr="00D44CBC">
        <w:rPr>
          <w:rFonts w:eastAsia="Batang" w:cstheme="minorHAnsi"/>
          <w:sz w:val="24"/>
          <w:szCs w:val="24"/>
        </w:rPr>
        <w:t xml:space="preserve">”. </w:t>
      </w:r>
      <w:proofErr w:type="spellStart"/>
      <w:r w:rsidRPr="00D44CBC">
        <w:rPr>
          <w:rFonts w:eastAsia="Batang" w:cstheme="minorHAnsi"/>
          <w:i/>
          <w:sz w:val="24"/>
          <w:szCs w:val="24"/>
          <w:lang w:val="fr-FR"/>
        </w:rPr>
        <w:t>Before</w:t>
      </w:r>
      <w:proofErr w:type="spellEnd"/>
      <w:r w:rsidRPr="00D44CBC">
        <w:rPr>
          <w:rFonts w:eastAsia="Batang" w:cstheme="minorHAnsi"/>
          <w:sz w:val="24"/>
          <w:szCs w:val="24"/>
          <w:lang w:val="fr-FR"/>
        </w:rPr>
        <w:t xml:space="preserve"> </w:t>
      </w:r>
      <w:proofErr w:type="spellStart"/>
      <w:r w:rsidRPr="00D44CBC">
        <w:rPr>
          <w:rFonts w:eastAsia="Batang" w:cstheme="minorHAnsi"/>
          <w:sz w:val="24"/>
          <w:szCs w:val="24"/>
          <w:lang w:val="fr-FR"/>
        </w:rPr>
        <w:t>these</w:t>
      </w:r>
      <w:proofErr w:type="spellEnd"/>
      <w:r w:rsidRPr="00D44CBC">
        <w:rPr>
          <w:rFonts w:eastAsia="Batang" w:cstheme="minorHAnsi"/>
          <w:sz w:val="24"/>
          <w:szCs w:val="24"/>
          <w:lang w:val="fr-FR"/>
        </w:rPr>
        <w:t xml:space="preserve"> portraits of (</w:t>
      </w:r>
      <w:proofErr w:type="spellStart"/>
      <w:r w:rsidRPr="00D44CBC">
        <w:rPr>
          <w:rFonts w:eastAsia="Batang" w:cstheme="minorHAnsi"/>
          <w:sz w:val="24"/>
          <w:szCs w:val="24"/>
          <w:lang w:val="fr-FR"/>
        </w:rPr>
        <w:t>fellow</w:t>
      </w:r>
      <w:proofErr w:type="spellEnd"/>
      <w:r w:rsidRPr="00D44CBC">
        <w:rPr>
          <w:rFonts w:eastAsia="Batang" w:cstheme="minorHAnsi"/>
          <w:sz w:val="24"/>
          <w:szCs w:val="24"/>
          <w:lang w:val="fr-FR"/>
        </w:rPr>
        <w:t xml:space="preserve">) primates by </w:t>
      </w:r>
      <w:proofErr w:type="spellStart"/>
      <w:r w:rsidRPr="00D44CBC">
        <w:rPr>
          <w:rFonts w:eastAsia="Batang" w:cstheme="minorHAnsi"/>
          <w:sz w:val="24"/>
          <w:szCs w:val="24"/>
          <w:lang w:val="fr-FR"/>
        </w:rPr>
        <w:t>Adami</w:t>
      </w:r>
      <w:proofErr w:type="spellEnd"/>
      <w:r w:rsidRPr="00D44CBC">
        <w:rPr>
          <w:rFonts w:eastAsia="Batang" w:cstheme="minorHAnsi"/>
          <w:sz w:val="24"/>
          <w:szCs w:val="24"/>
          <w:lang w:val="fr-FR"/>
        </w:rPr>
        <w:t xml:space="preserve"> Derrida </w:t>
      </w:r>
      <w:proofErr w:type="spellStart"/>
      <w:r w:rsidRPr="00D44CBC">
        <w:rPr>
          <w:rFonts w:eastAsia="Batang" w:cstheme="minorHAnsi"/>
          <w:sz w:val="24"/>
          <w:szCs w:val="24"/>
          <w:lang w:val="fr-FR"/>
        </w:rPr>
        <w:t>finds</w:t>
      </w:r>
      <w:proofErr w:type="spellEnd"/>
      <w:r w:rsidRPr="00D44CBC">
        <w:rPr>
          <w:rFonts w:eastAsia="Batang" w:cstheme="minorHAnsi"/>
          <w:sz w:val="24"/>
          <w:szCs w:val="24"/>
          <w:lang w:val="fr-FR"/>
        </w:rPr>
        <w:t xml:space="preserve"> time to </w:t>
      </w:r>
      <w:proofErr w:type="spellStart"/>
      <w:r w:rsidRPr="00D44CBC">
        <w:rPr>
          <w:rFonts w:eastAsia="Batang" w:cstheme="minorHAnsi"/>
          <w:sz w:val="24"/>
          <w:szCs w:val="24"/>
          <w:lang w:val="fr-FR"/>
        </w:rPr>
        <w:t>be</w:t>
      </w:r>
      <w:proofErr w:type="spellEnd"/>
      <w:r w:rsidRPr="00D44CBC">
        <w:rPr>
          <w:rFonts w:eastAsia="Batang" w:cstheme="minorHAnsi"/>
          <w:sz w:val="24"/>
          <w:szCs w:val="24"/>
          <w:lang w:val="fr-FR"/>
        </w:rPr>
        <w:t xml:space="preserve"> </w:t>
      </w:r>
      <w:proofErr w:type="spellStart"/>
      <w:r w:rsidRPr="00D44CBC">
        <w:rPr>
          <w:rFonts w:eastAsia="Batang" w:cstheme="minorHAnsi"/>
          <w:sz w:val="24"/>
          <w:szCs w:val="24"/>
          <w:lang w:val="fr-FR"/>
        </w:rPr>
        <w:t>upset</w:t>
      </w:r>
      <w:proofErr w:type="spellEnd"/>
      <w:r w:rsidRPr="00D44CBC">
        <w:rPr>
          <w:rFonts w:eastAsia="Batang" w:cstheme="minorHAnsi"/>
          <w:sz w:val="24"/>
          <w:szCs w:val="24"/>
          <w:lang w:val="fr-FR"/>
        </w:rPr>
        <w:t xml:space="preserve"> or </w:t>
      </w:r>
      <w:proofErr w:type="spellStart"/>
      <w:r w:rsidRPr="00D44CBC">
        <w:rPr>
          <w:rFonts w:eastAsia="Batang" w:cstheme="minorHAnsi"/>
          <w:sz w:val="24"/>
          <w:szCs w:val="24"/>
          <w:lang w:val="fr-FR"/>
        </w:rPr>
        <w:t>disturbed</w:t>
      </w:r>
      <w:proofErr w:type="spellEnd"/>
      <w:r w:rsidRPr="00D44CBC">
        <w:rPr>
          <w:rFonts w:eastAsia="Batang" w:cstheme="minorHAnsi"/>
          <w:sz w:val="24"/>
          <w:szCs w:val="24"/>
          <w:lang w:val="fr-FR"/>
        </w:rPr>
        <w:t xml:space="preserve"> by apes: “Singes s’ingéniant à déranger le temps, ils le détraquent, dans la même exposition, ils ne laissent pas l’histoire en paix de votre côté, ni du nôtre, ni au-dedans d’aucun autre tableau. </w:t>
      </w:r>
      <w:r w:rsidR="00B37AC0" w:rsidRPr="00B37AC0">
        <w:rPr>
          <w:rFonts w:eastAsia="Batang" w:cstheme="minorHAnsi"/>
          <w:sz w:val="24"/>
          <w:szCs w:val="24"/>
        </w:rPr>
        <w:t>(</w:t>
      </w:r>
      <w:r w:rsidRPr="00D44CBC">
        <w:rPr>
          <w:rFonts w:eastAsia="Batang" w:cstheme="minorHAnsi"/>
          <w:sz w:val="24"/>
          <w:szCs w:val="24"/>
        </w:rPr>
        <w:t xml:space="preserve">Apes striving to disturb time, they derail it, in this same exhibition/exposure, they do not leave history in peace on </w:t>
      </w:r>
      <w:r w:rsidRPr="00D44CBC">
        <w:rPr>
          <w:rFonts w:eastAsia="Batang" w:cstheme="minorHAnsi"/>
          <w:sz w:val="24"/>
          <w:szCs w:val="24"/>
        </w:rPr>
        <w:lastRenderedPageBreak/>
        <w:t xml:space="preserve">your side, neither ours, </w:t>
      </w:r>
      <w:r w:rsidR="00B37AC0">
        <w:rPr>
          <w:rFonts w:eastAsia="Batang" w:cstheme="minorHAnsi"/>
          <w:sz w:val="24"/>
          <w:szCs w:val="24"/>
        </w:rPr>
        <w:t>nor in any other painting/chart)”</w:t>
      </w:r>
      <w:r w:rsidRPr="00D44CBC">
        <w:rPr>
          <w:rFonts w:eastAsia="Batang" w:cstheme="minorHAnsi"/>
          <w:sz w:val="24"/>
          <w:szCs w:val="24"/>
        </w:rPr>
        <w:t>.</w:t>
      </w:r>
      <w:r w:rsidR="00B37AC0">
        <w:rPr>
          <w:rStyle w:val="Funotenzeichen"/>
          <w:rFonts w:eastAsia="Batang" w:cstheme="minorHAnsi"/>
          <w:sz w:val="24"/>
          <w:szCs w:val="24"/>
        </w:rPr>
        <w:footnoteReference w:id="108"/>
      </w:r>
      <w:r w:rsidRPr="00D44CBC">
        <w:rPr>
          <w:rFonts w:eastAsia="Batang" w:cstheme="minorHAnsi"/>
          <w:sz w:val="24"/>
          <w:szCs w:val="24"/>
        </w:rPr>
        <w:t xml:space="preserve"> The encounter with these giant portraits of primates evokes, for Derrida, the “au-</w:t>
      </w:r>
      <w:proofErr w:type="spellStart"/>
      <w:r w:rsidRPr="00D44CBC">
        <w:rPr>
          <w:rFonts w:eastAsia="Batang" w:cstheme="minorHAnsi"/>
          <w:sz w:val="24"/>
          <w:szCs w:val="24"/>
        </w:rPr>
        <w:t>delà</w:t>
      </w:r>
      <w:proofErr w:type="spellEnd"/>
      <w:r w:rsidRPr="00D44CBC">
        <w:rPr>
          <w:rFonts w:eastAsia="Batang" w:cstheme="minorHAnsi"/>
          <w:sz w:val="24"/>
          <w:szCs w:val="24"/>
        </w:rPr>
        <w:t xml:space="preserve"> de </w:t>
      </w:r>
      <w:proofErr w:type="spellStart"/>
      <w:r w:rsidRPr="00D44CBC">
        <w:rPr>
          <w:rFonts w:eastAsia="Batang" w:cstheme="minorHAnsi"/>
          <w:sz w:val="24"/>
          <w:szCs w:val="24"/>
        </w:rPr>
        <w:t>l’humain</w:t>
      </w:r>
      <w:proofErr w:type="spellEnd"/>
      <w:r w:rsidR="00B37AC0">
        <w:rPr>
          <w:rFonts w:eastAsia="Batang" w:cstheme="minorHAnsi"/>
          <w:sz w:val="24"/>
          <w:szCs w:val="24"/>
        </w:rPr>
        <w:t xml:space="preserve"> (</w:t>
      </w:r>
      <w:r w:rsidRPr="00D44CBC">
        <w:rPr>
          <w:rFonts w:eastAsia="Batang" w:cstheme="minorHAnsi"/>
          <w:sz w:val="24"/>
          <w:szCs w:val="24"/>
        </w:rPr>
        <w:t>…</w:t>
      </w:r>
      <w:r w:rsidR="00B37AC0">
        <w:rPr>
          <w:rFonts w:eastAsia="Batang" w:cstheme="minorHAnsi"/>
          <w:sz w:val="24"/>
          <w:szCs w:val="24"/>
        </w:rPr>
        <w:t>)</w:t>
      </w:r>
      <w:r w:rsidRPr="00D44CBC">
        <w:rPr>
          <w:rFonts w:eastAsia="Batang" w:cstheme="minorHAnsi"/>
          <w:sz w:val="24"/>
          <w:szCs w:val="24"/>
        </w:rPr>
        <w:t xml:space="preserve"> </w:t>
      </w:r>
      <w:proofErr w:type="spellStart"/>
      <w:r w:rsidRPr="00D44CBC">
        <w:rPr>
          <w:rFonts w:eastAsia="Batang" w:cstheme="minorHAnsi"/>
          <w:sz w:val="24"/>
          <w:szCs w:val="24"/>
        </w:rPr>
        <w:t>l’humain</w:t>
      </w:r>
      <w:proofErr w:type="spellEnd"/>
      <w:r w:rsidRPr="00D44CBC">
        <w:rPr>
          <w:rFonts w:eastAsia="Batang" w:cstheme="minorHAnsi"/>
          <w:sz w:val="24"/>
          <w:szCs w:val="24"/>
        </w:rPr>
        <w:t xml:space="preserve"> </w:t>
      </w:r>
      <w:proofErr w:type="spellStart"/>
      <w:r w:rsidRPr="00D44CBC">
        <w:rPr>
          <w:rFonts w:eastAsia="Batang" w:cstheme="minorHAnsi"/>
          <w:sz w:val="24"/>
          <w:szCs w:val="24"/>
        </w:rPr>
        <w:t>emporté</w:t>
      </w:r>
      <w:proofErr w:type="spellEnd"/>
      <w:r w:rsidRPr="00D44CBC">
        <w:rPr>
          <w:rFonts w:eastAsia="Batang" w:cstheme="minorHAnsi"/>
          <w:sz w:val="24"/>
          <w:szCs w:val="24"/>
        </w:rPr>
        <w:t xml:space="preserve">, </w:t>
      </w:r>
      <w:proofErr w:type="spellStart"/>
      <w:r w:rsidRPr="00D44CBC">
        <w:rPr>
          <w:rFonts w:eastAsia="Batang" w:cstheme="minorHAnsi"/>
          <w:sz w:val="24"/>
          <w:szCs w:val="24"/>
        </w:rPr>
        <w:t>transi</w:t>
      </w:r>
      <w:proofErr w:type="spellEnd"/>
      <w:r w:rsidRPr="00D44CBC">
        <w:rPr>
          <w:rFonts w:eastAsia="Batang" w:cstheme="minorHAnsi"/>
          <w:sz w:val="24"/>
          <w:szCs w:val="24"/>
        </w:rPr>
        <w:t xml:space="preserve">, par tout </w:t>
      </w:r>
      <w:proofErr w:type="spellStart"/>
      <w:r w:rsidRPr="00D44CBC">
        <w:rPr>
          <w:rFonts w:eastAsia="Batang" w:cstheme="minorHAnsi"/>
          <w:sz w:val="24"/>
          <w:szCs w:val="24"/>
        </w:rPr>
        <w:t>autre</w:t>
      </w:r>
      <w:proofErr w:type="spellEnd"/>
      <w:r w:rsidRPr="00D44CBC">
        <w:rPr>
          <w:rFonts w:eastAsia="Batang" w:cstheme="minorHAnsi"/>
          <w:sz w:val="24"/>
          <w:szCs w:val="24"/>
        </w:rPr>
        <w:t xml:space="preserve"> Chose, </w:t>
      </w:r>
      <w:proofErr w:type="spellStart"/>
      <w:r w:rsidRPr="00D44CBC">
        <w:rPr>
          <w:rFonts w:eastAsia="Batang" w:cstheme="minorHAnsi"/>
          <w:sz w:val="24"/>
          <w:szCs w:val="24"/>
        </w:rPr>
        <w:t>en</w:t>
      </w:r>
      <w:proofErr w:type="spellEnd"/>
      <w:r w:rsidRPr="00D44CBC">
        <w:rPr>
          <w:rFonts w:eastAsia="Batang" w:cstheme="minorHAnsi"/>
          <w:sz w:val="24"/>
          <w:szCs w:val="24"/>
        </w:rPr>
        <w:t xml:space="preserve"> </w:t>
      </w:r>
      <w:proofErr w:type="spellStart"/>
      <w:r w:rsidRPr="00D44CBC">
        <w:rPr>
          <w:rFonts w:eastAsia="Batang" w:cstheme="minorHAnsi"/>
          <w:sz w:val="24"/>
          <w:szCs w:val="24"/>
        </w:rPr>
        <w:t>soi</w:t>
      </w:r>
      <w:proofErr w:type="spellEnd"/>
      <w:r w:rsidRPr="00D44CBC">
        <w:rPr>
          <w:rFonts w:eastAsia="Batang" w:cstheme="minorHAnsi"/>
          <w:sz w:val="24"/>
          <w:szCs w:val="24"/>
        </w:rPr>
        <w:t xml:space="preserve"> hors de </w:t>
      </w:r>
      <w:proofErr w:type="spellStart"/>
      <w:r w:rsidRPr="00D44CBC">
        <w:rPr>
          <w:rFonts w:eastAsia="Batang" w:cstheme="minorHAnsi"/>
          <w:sz w:val="24"/>
          <w:szCs w:val="24"/>
        </w:rPr>
        <w:t>soi</w:t>
      </w:r>
      <w:proofErr w:type="spellEnd"/>
      <w:r w:rsidR="00B37AC0">
        <w:rPr>
          <w:rFonts w:eastAsia="Batang" w:cstheme="minorHAnsi"/>
          <w:sz w:val="24"/>
          <w:szCs w:val="24"/>
        </w:rPr>
        <w:t xml:space="preserve">, </w:t>
      </w:r>
      <w:proofErr w:type="spellStart"/>
      <w:r w:rsidR="00B37AC0">
        <w:rPr>
          <w:rFonts w:eastAsia="Batang" w:cstheme="minorHAnsi"/>
          <w:sz w:val="24"/>
          <w:szCs w:val="24"/>
        </w:rPr>
        <w:t>tellement</w:t>
      </w:r>
      <w:proofErr w:type="spellEnd"/>
      <w:r w:rsidR="00B37AC0">
        <w:rPr>
          <w:rFonts w:eastAsia="Batang" w:cstheme="minorHAnsi"/>
          <w:sz w:val="24"/>
          <w:szCs w:val="24"/>
        </w:rPr>
        <w:t xml:space="preserve"> plus grand que </w:t>
      </w:r>
      <w:proofErr w:type="spellStart"/>
      <w:r w:rsidR="00B37AC0">
        <w:rPr>
          <w:rFonts w:eastAsia="Batang" w:cstheme="minorHAnsi"/>
          <w:sz w:val="24"/>
          <w:szCs w:val="24"/>
        </w:rPr>
        <w:t>moi</w:t>
      </w:r>
      <w:proofErr w:type="spellEnd"/>
      <w:r w:rsidR="00B37AC0">
        <w:rPr>
          <w:rFonts w:eastAsia="Batang" w:cstheme="minorHAnsi"/>
          <w:sz w:val="24"/>
          <w:szCs w:val="24"/>
        </w:rPr>
        <w:t xml:space="preserve"> (</w:t>
      </w:r>
      <w:r w:rsidRPr="00D44CBC">
        <w:rPr>
          <w:rFonts w:eastAsia="Batang" w:cstheme="minorHAnsi"/>
          <w:sz w:val="24"/>
          <w:szCs w:val="24"/>
        </w:rPr>
        <w:t xml:space="preserve">a beyond the human ... the human carried away, numbed, by an entirely other Thing, in itself out of </w:t>
      </w:r>
      <w:r w:rsidR="00B37AC0">
        <w:rPr>
          <w:rFonts w:eastAsia="Batang" w:cstheme="minorHAnsi"/>
          <w:sz w:val="24"/>
          <w:szCs w:val="24"/>
        </w:rPr>
        <w:t>oneself, so much bigger than me)”</w:t>
      </w:r>
      <w:r w:rsidRPr="00D44CBC">
        <w:rPr>
          <w:rFonts w:eastAsia="Batang" w:cstheme="minorHAnsi"/>
          <w:sz w:val="24"/>
          <w:szCs w:val="24"/>
        </w:rPr>
        <w:t>.</w:t>
      </w:r>
      <w:r w:rsidR="00B37AC0">
        <w:rPr>
          <w:rStyle w:val="Funotenzeichen"/>
          <w:rFonts w:eastAsia="Batang" w:cstheme="minorHAnsi"/>
          <w:sz w:val="24"/>
          <w:szCs w:val="24"/>
        </w:rPr>
        <w:footnoteReference w:id="109"/>
      </w:r>
      <w:r w:rsidRPr="00D44CBC">
        <w:rPr>
          <w:rFonts w:eastAsia="Batang" w:cstheme="minorHAnsi"/>
          <w:sz w:val="24"/>
          <w:szCs w:val="24"/>
        </w:rPr>
        <w:t xml:space="preserve"> This “beyond” the human is not a kind of transcendence, however, it is more akin to what I see in the ambiguity of the </w:t>
      </w:r>
      <w:r w:rsidRPr="00D44CBC">
        <w:rPr>
          <w:rFonts w:eastAsia="Batang" w:cstheme="minorHAnsi"/>
          <w:i/>
          <w:sz w:val="24"/>
          <w:szCs w:val="24"/>
        </w:rPr>
        <w:t>before</w:t>
      </w:r>
      <w:r w:rsidRPr="00D44CBC">
        <w:rPr>
          <w:rFonts w:eastAsia="Batang" w:cstheme="minorHAnsi"/>
          <w:sz w:val="24"/>
          <w:szCs w:val="24"/>
        </w:rPr>
        <w:t xml:space="preserve">. The encounter with the primate-human-other – timeless in </w:t>
      </w:r>
      <w:proofErr w:type="spellStart"/>
      <w:r w:rsidRPr="00D44CBC">
        <w:rPr>
          <w:rFonts w:eastAsia="Batang" w:cstheme="minorHAnsi"/>
          <w:sz w:val="24"/>
          <w:szCs w:val="24"/>
        </w:rPr>
        <w:t>Adami’s</w:t>
      </w:r>
      <w:proofErr w:type="spellEnd"/>
      <w:r w:rsidRPr="00D44CBC">
        <w:rPr>
          <w:rFonts w:eastAsia="Batang" w:cstheme="minorHAnsi"/>
          <w:sz w:val="24"/>
          <w:szCs w:val="24"/>
        </w:rPr>
        <w:t xml:space="preserve"> portraits as well as in terms of evolutionary </w:t>
      </w:r>
      <w:proofErr w:type="spellStart"/>
      <w:r w:rsidRPr="00D44CBC">
        <w:rPr>
          <w:rFonts w:eastAsia="Batang" w:cstheme="minorHAnsi"/>
          <w:sz w:val="24"/>
          <w:szCs w:val="24"/>
        </w:rPr>
        <w:t>ancestrality</w:t>
      </w:r>
      <w:proofErr w:type="spellEnd"/>
      <w:r w:rsidRPr="00D44CBC">
        <w:rPr>
          <w:rFonts w:eastAsia="Batang" w:cstheme="minorHAnsi"/>
          <w:sz w:val="24"/>
          <w:szCs w:val="24"/>
        </w:rPr>
        <w:t xml:space="preserve"> – produces an uncanniness that explodes anthropocentrism even though (or maybe because) it necessarily passes through anthropomorphism (Derrida is thrown back to his sense of “humanness” by the portraits but this sense no longer seems to fit – “</w:t>
      </w:r>
      <w:proofErr w:type="spellStart"/>
      <w:r w:rsidRPr="00D44CBC">
        <w:rPr>
          <w:rFonts w:eastAsia="Batang" w:cstheme="minorHAnsi"/>
          <w:sz w:val="24"/>
          <w:szCs w:val="24"/>
        </w:rPr>
        <w:t>en</w:t>
      </w:r>
      <w:proofErr w:type="spellEnd"/>
      <w:r w:rsidRPr="00D44CBC">
        <w:rPr>
          <w:rFonts w:eastAsia="Batang" w:cstheme="minorHAnsi"/>
          <w:sz w:val="24"/>
          <w:szCs w:val="24"/>
        </w:rPr>
        <w:t xml:space="preserve"> </w:t>
      </w:r>
      <w:proofErr w:type="spellStart"/>
      <w:r w:rsidRPr="00D44CBC">
        <w:rPr>
          <w:rFonts w:eastAsia="Batang" w:cstheme="minorHAnsi"/>
          <w:sz w:val="24"/>
          <w:szCs w:val="24"/>
        </w:rPr>
        <w:t>soi</w:t>
      </w:r>
      <w:proofErr w:type="spellEnd"/>
      <w:r w:rsidRPr="00D44CBC">
        <w:rPr>
          <w:rFonts w:eastAsia="Batang" w:cstheme="minorHAnsi"/>
          <w:sz w:val="24"/>
          <w:szCs w:val="24"/>
        </w:rPr>
        <w:t xml:space="preserve"> hors de </w:t>
      </w:r>
      <w:proofErr w:type="spellStart"/>
      <w:r w:rsidRPr="00D44CBC">
        <w:rPr>
          <w:rFonts w:eastAsia="Batang" w:cstheme="minorHAnsi"/>
          <w:sz w:val="24"/>
          <w:szCs w:val="24"/>
        </w:rPr>
        <w:t>soi</w:t>
      </w:r>
      <w:proofErr w:type="spellEnd"/>
      <w:r w:rsidRPr="00D44CBC">
        <w:rPr>
          <w:rFonts w:eastAsia="Batang" w:cstheme="minorHAnsi"/>
          <w:sz w:val="24"/>
          <w:szCs w:val="24"/>
        </w:rPr>
        <w:t xml:space="preserve">, </w:t>
      </w:r>
      <w:proofErr w:type="spellStart"/>
      <w:r w:rsidRPr="00D44CBC">
        <w:rPr>
          <w:rFonts w:eastAsia="Batang" w:cstheme="minorHAnsi"/>
          <w:sz w:val="24"/>
          <w:szCs w:val="24"/>
        </w:rPr>
        <w:t>tellement</w:t>
      </w:r>
      <w:proofErr w:type="spellEnd"/>
      <w:r w:rsidRPr="00D44CBC">
        <w:rPr>
          <w:rFonts w:eastAsia="Batang" w:cstheme="minorHAnsi"/>
          <w:sz w:val="24"/>
          <w:szCs w:val="24"/>
        </w:rPr>
        <w:t xml:space="preserve"> plus grand que </w:t>
      </w:r>
      <w:proofErr w:type="spellStart"/>
      <w:r w:rsidRPr="00D44CBC">
        <w:rPr>
          <w:rFonts w:eastAsia="Batang" w:cstheme="minorHAnsi"/>
          <w:sz w:val="24"/>
          <w:szCs w:val="24"/>
        </w:rPr>
        <w:t>moi</w:t>
      </w:r>
      <w:proofErr w:type="spellEnd"/>
      <w:r w:rsidRPr="00D44CBC">
        <w:rPr>
          <w:rFonts w:eastAsia="Batang" w:cstheme="minorHAnsi"/>
          <w:sz w:val="24"/>
          <w:szCs w:val="24"/>
        </w:rPr>
        <w:t xml:space="preserve">”). Further on, Derrida also speaks of a sense of exposure as well as an “abyssal spirituality” which goes beyond the usual form of interpellation </w:t>
      </w:r>
      <w:r w:rsidR="00B37AC0">
        <w:rPr>
          <w:rFonts w:eastAsia="Batang" w:cstheme="minorHAnsi"/>
          <w:sz w:val="24"/>
          <w:szCs w:val="24"/>
        </w:rPr>
        <w:t>in the sense of “</w:t>
      </w:r>
      <w:proofErr w:type="spellStart"/>
      <w:r w:rsidR="00B37AC0">
        <w:rPr>
          <w:rFonts w:eastAsia="Batang" w:cstheme="minorHAnsi"/>
          <w:sz w:val="24"/>
          <w:szCs w:val="24"/>
        </w:rPr>
        <w:t>ça</w:t>
      </w:r>
      <w:proofErr w:type="spellEnd"/>
      <w:r w:rsidR="00B37AC0">
        <w:rPr>
          <w:rFonts w:eastAsia="Batang" w:cstheme="minorHAnsi"/>
          <w:sz w:val="24"/>
          <w:szCs w:val="24"/>
        </w:rPr>
        <w:t xml:space="preserve"> me </w:t>
      </w:r>
      <w:proofErr w:type="spellStart"/>
      <w:r w:rsidR="00B37AC0">
        <w:rPr>
          <w:rFonts w:eastAsia="Batang" w:cstheme="minorHAnsi"/>
          <w:sz w:val="24"/>
          <w:szCs w:val="24"/>
        </w:rPr>
        <w:t>regarde</w:t>
      </w:r>
      <w:proofErr w:type="spellEnd"/>
      <w:r w:rsidR="00B37AC0">
        <w:rPr>
          <w:rFonts w:eastAsia="Batang" w:cstheme="minorHAnsi"/>
          <w:sz w:val="24"/>
          <w:szCs w:val="24"/>
        </w:rPr>
        <w:t xml:space="preserve"> (</w:t>
      </w:r>
      <w:r w:rsidRPr="00D44CBC">
        <w:rPr>
          <w:rFonts w:eastAsia="Batang" w:cstheme="minorHAnsi"/>
          <w:sz w:val="24"/>
          <w:szCs w:val="24"/>
        </w:rPr>
        <w:t>th</w:t>
      </w:r>
      <w:r w:rsidR="00B37AC0">
        <w:rPr>
          <w:rFonts w:eastAsia="Batang" w:cstheme="minorHAnsi"/>
          <w:sz w:val="24"/>
          <w:szCs w:val="24"/>
        </w:rPr>
        <w:t>is looks at me/this concerns me)</w:t>
      </w:r>
      <w:r w:rsidRPr="00D44CBC">
        <w:rPr>
          <w:rFonts w:eastAsia="Batang" w:cstheme="minorHAnsi"/>
          <w:sz w:val="24"/>
          <w:szCs w:val="24"/>
        </w:rPr>
        <w:t>”. In fact, Derrida discovers an “</w:t>
      </w:r>
      <w:proofErr w:type="spellStart"/>
      <w:r w:rsidRPr="00D44CBC">
        <w:rPr>
          <w:rFonts w:eastAsia="Batang" w:cstheme="minorHAnsi"/>
          <w:sz w:val="24"/>
          <w:szCs w:val="24"/>
        </w:rPr>
        <w:t>indifférence</w:t>
      </w:r>
      <w:proofErr w:type="spellEnd"/>
      <w:r w:rsidRPr="00D44CBC">
        <w:rPr>
          <w:rFonts w:eastAsia="Batang" w:cstheme="minorHAnsi"/>
          <w:sz w:val="24"/>
          <w:szCs w:val="24"/>
        </w:rPr>
        <w:t xml:space="preserve"> </w:t>
      </w:r>
      <w:proofErr w:type="spellStart"/>
      <w:r w:rsidRPr="00D44CBC">
        <w:rPr>
          <w:rFonts w:eastAsia="Batang" w:cstheme="minorHAnsi"/>
          <w:sz w:val="24"/>
          <w:szCs w:val="24"/>
        </w:rPr>
        <w:t>déchirante</w:t>
      </w:r>
      <w:proofErr w:type="spellEnd"/>
      <w:r w:rsidRPr="00D44CBC">
        <w:rPr>
          <w:rFonts w:eastAsia="Batang" w:cstheme="minorHAnsi"/>
          <w:sz w:val="24"/>
          <w:szCs w:val="24"/>
        </w:rPr>
        <w:t xml:space="preserve">, un </w:t>
      </w:r>
      <w:proofErr w:type="spellStart"/>
      <w:r w:rsidRPr="00D44CBC">
        <w:rPr>
          <w:rFonts w:eastAsia="Batang" w:cstheme="minorHAnsi"/>
          <w:sz w:val="24"/>
          <w:szCs w:val="24"/>
        </w:rPr>
        <w:t>être-ailleurs</w:t>
      </w:r>
      <w:proofErr w:type="spellEnd"/>
      <w:r w:rsidRPr="00D44CBC">
        <w:rPr>
          <w:rFonts w:eastAsia="Batang" w:cstheme="minorHAnsi"/>
          <w:sz w:val="24"/>
          <w:szCs w:val="24"/>
        </w:rPr>
        <w:t xml:space="preserve">, </w:t>
      </w:r>
      <w:proofErr w:type="spellStart"/>
      <w:r w:rsidRPr="00D44CBC">
        <w:rPr>
          <w:rFonts w:eastAsia="Batang" w:cstheme="minorHAnsi"/>
          <w:sz w:val="24"/>
          <w:szCs w:val="24"/>
        </w:rPr>
        <w:t>une</w:t>
      </w:r>
      <w:proofErr w:type="spellEnd"/>
      <w:r w:rsidRPr="00D44CBC">
        <w:rPr>
          <w:rFonts w:eastAsia="Batang" w:cstheme="minorHAnsi"/>
          <w:sz w:val="24"/>
          <w:szCs w:val="24"/>
        </w:rPr>
        <w:t xml:space="preserve"> </w:t>
      </w:r>
      <w:proofErr w:type="spellStart"/>
      <w:r w:rsidRPr="00D44CBC">
        <w:rPr>
          <w:rFonts w:eastAsia="Batang" w:cstheme="minorHAnsi"/>
          <w:sz w:val="24"/>
          <w:szCs w:val="24"/>
        </w:rPr>
        <w:t>impassibilité</w:t>
      </w:r>
      <w:proofErr w:type="spellEnd"/>
      <w:r w:rsidRPr="00D44CBC">
        <w:rPr>
          <w:rFonts w:eastAsia="Batang" w:cstheme="minorHAnsi"/>
          <w:sz w:val="24"/>
          <w:szCs w:val="24"/>
        </w:rPr>
        <w:t xml:space="preserve">, un silence qui </w:t>
      </w:r>
      <w:proofErr w:type="spellStart"/>
      <w:r w:rsidRPr="00D44CBC">
        <w:rPr>
          <w:rFonts w:eastAsia="Batang" w:cstheme="minorHAnsi"/>
          <w:sz w:val="24"/>
          <w:szCs w:val="24"/>
        </w:rPr>
        <w:t>littéralement</w:t>
      </w:r>
      <w:proofErr w:type="spellEnd"/>
      <w:r w:rsidRPr="00D44CBC">
        <w:rPr>
          <w:rFonts w:eastAsia="Batang" w:cstheme="minorHAnsi"/>
          <w:sz w:val="24"/>
          <w:szCs w:val="24"/>
        </w:rPr>
        <w:t xml:space="preserve"> me </w:t>
      </w:r>
      <w:proofErr w:type="spellStart"/>
      <w:r w:rsidRPr="00D44CBC">
        <w:rPr>
          <w:rFonts w:eastAsia="Batang" w:cstheme="minorHAnsi"/>
          <w:sz w:val="24"/>
          <w:szCs w:val="24"/>
        </w:rPr>
        <w:t>renvoie</w:t>
      </w:r>
      <w:proofErr w:type="spellEnd"/>
      <w:r w:rsidRPr="00D44CBC">
        <w:rPr>
          <w:rFonts w:eastAsia="Batang" w:cstheme="minorHAnsi"/>
          <w:sz w:val="24"/>
          <w:szCs w:val="24"/>
        </w:rPr>
        <w:t xml:space="preserve">: </w:t>
      </w:r>
      <w:proofErr w:type="spellStart"/>
      <w:r w:rsidRPr="00D44CBC">
        <w:rPr>
          <w:rFonts w:eastAsia="Batang" w:cstheme="minorHAnsi"/>
          <w:sz w:val="24"/>
          <w:szCs w:val="24"/>
        </w:rPr>
        <w:t>rejet</w:t>
      </w:r>
      <w:proofErr w:type="spellEnd"/>
      <w:r w:rsidRPr="00D44CBC">
        <w:rPr>
          <w:rFonts w:eastAsia="Batang" w:cstheme="minorHAnsi"/>
          <w:sz w:val="24"/>
          <w:szCs w:val="24"/>
        </w:rPr>
        <w:t xml:space="preserve">, exclusion, expulsion, naissance </w:t>
      </w:r>
      <w:proofErr w:type="spellStart"/>
      <w:r w:rsidRPr="00D44CBC">
        <w:rPr>
          <w:rFonts w:eastAsia="Batang" w:cstheme="minorHAnsi"/>
          <w:sz w:val="24"/>
          <w:szCs w:val="24"/>
        </w:rPr>
        <w:t>aussi</w:t>
      </w:r>
      <w:proofErr w:type="spellEnd"/>
      <w:r w:rsidRPr="00D44CBC">
        <w:rPr>
          <w:rFonts w:eastAsia="Batang" w:cstheme="minorHAnsi"/>
          <w:sz w:val="24"/>
          <w:szCs w:val="24"/>
        </w:rPr>
        <w:t xml:space="preserve">, non pas </w:t>
      </w:r>
      <w:proofErr w:type="spellStart"/>
      <w:r w:rsidRPr="00D44CBC">
        <w:rPr>
          <w:rFonts w:eastAsia="Batang" w:cstheme="minorHAnsi"/>
          <w:sz w:val="24"/>
          <w:szCs w:val="24"/>
        </w:rPr>
        <w:t>l’a</w:t>
      </w:r>
      <w:r w:rsidR="00B37AC0">
        <w:rPr>
          <w:rFonts w:eastAsia="Batang" w:cstheme="minorHAnsi"/>
          <w:sz w:val="24"/>
          <w:szCs w:val="24"/>
        </w:rPr>
        <w:t>ppel</w:t>
      </w:r>
      <w:proofErr w:type="spellEnd"/>
      <w:r w:rsidR="00B37AC0">
        <w:rPr>
          <w:rFonts w:eastAsia="Batang" w:cstheme="minorHAnsi"/>
          <w:sz w:val="24"/>
          <w:szCs w:val="24"/>
        </w:rPr>
        <w:t xml:space="preserve"> ‘</w:t>
      </w:r>
      <w:proofErr w:type="spellStart"/>
      <w:r w:rsidR="00B37AC0">
        <w:rPr>
          <w:rFonts w:eastAsia="Batang" w:cstheme="minorHAnsi"/>
          <w:sz w:val="24"/>
          <w:szCs w:val="24"/>
        </w:rPr>
        <w:t>viens</w:t>
      </w:r>
      <w:proofErr w:type="spellEnd"/>
      <w:r w:rsidR="00B37AC0">
        <w:rPr>
          <w:rFonts w:eastAsia="Batang" w:cstheme="minorHAnsi"/>
          <w:sz w:val="24"/>
          <w:szCs w:val="24"/>
        </w:rPr>
        <w:t xml:space="preserve">’ </w:t>
      </w:r>
      <w:proofErr w:type="spellStart"/>
      <w:r w:rsidR="00B37AC0">
        <w:rPr>
          <w:rFonts w:eastAsia="Batang" w:cstheme="minorHAnsi"/>
          <w:sz w:val="24"/>
          <w:szCs w:val="24"/>
        </w:rPr>
        <w:t>mais</w:t>
      </w:r>
      <w:proofErr w:type="spellEnd"/>
      <w:r w:rsidR="00B37AC0">
        <w:rPr>
          <w:rFonts w:eastAsia="Batang" w:cstheme="minorHAnsi"/>
          <w:sz w:val="24"/>
          <w:szCs w:val="24"/>
        </w:rPr>
        <w:t xml:space="preserve"> </w:t>
      </w:r>
      <w:proofErr w:type="spellStart"/>
      <w:r w:rsidR="00B37AC0">
        <w:rPr>
          <w:rFonts w:eastAsia="Batang" w:cstheme="minorHAnsi"/>
          <w:sz w:val="24"/>
          <w:szCs w:val="24"/>
        </w:rPr>
        <w:t>l’ordre</w:t>
      </w:r>
      <w:proofErr w:type="spellEnd"/>
      <w:r w:rsidR="00B37AC0">
        <w:rPr>
          <w:rFonts w:eastAsia="Batang" w:cstheme="minorHAnsi"/>
          <w:sz w:val="24"/>
          <w:szCs w:val="24"/>
        </w:rPr>
        <w:t xml:space="preserve"> ‘</w:t>
      </w:r>
      <w:proofErr w:type="spellStart"/>
      <w:r w:rsidR="00B37AC0">
        <w:rPr>
          <w:rFonts w:eastAsia="Batang" w:cstheme="minorHAnsi"/>
          <w:sz w:val="24"/>
          <w:szCs w:val="24"/>
        </w:rPr>
        <w:t>va</w:t>
      </w:r>
      <w:proofErr w:type="spellEnd"/>
      <w:r w:rsidR="00B37AC0">
        <w:rPr>
          <w:rFonts w:eastAsia="Batang" w:cstheme="minorHAnsi"/>
          <w:sz w:val="24"/>
          <w:szCs w:val="24"/>
        </w:rPr>
        <w:t>’ (</w:t>
      </w:r>
      <w:r w:rsidRPr="00D44CBC">
        <w:rPr>
          <w:rFonts w:eastAsia="Batang" w:cstheme="minorHAnsi"/>
          <w:sz w:val="24"/>
          <w:szCs w:val="24"/>
        </w:rPr>
        <w:t>a heartrending indifference, a being-elsewhere, an impassibility, a silence that literally sends me back/dismisses me: rejection, exclusion, expulsion, birth also, not the call</w:t>
      </w:r>
      <w:r w:rsidR="00B37AC0">
        <w:rPr>
          <w:rFonts w:eastAsia="Batang" w:cstheme="minorHAnsi"/>
          <w:sz w:val="24"/>
          <w:szCs w:val="24"/>
        </w:rPr>
        <w:t xml:space="preserve"> ‘come’ but the order ‘go’)”</w:t>
      </w:r>
      <w:r w:rsidRPr="00D44CBC">
        <w:rPr>
          <w:rFonts w:eastAsia="Batang" w:cstheme="minorHAnsi"/>
          <w:sz w:val="24"/>
          <w:szCs w:val="24"/>
        </w:rPr>
        <w:t>.</w:t>
      </w:r>
      <w:r w:rsidR="00B37AC0">
        <w:rPr>
          <w:rStyle w:val="Funotenzeichen"/>
          <w:rFonts w:eastAsia="Batang" w:cstheme="minorHAnsi"/>
          <w:sz w:val="24"/>
          <w:szCs w:val="24"/>
        </w:rPr>
        <w:footnoteReference w:id="110"/>
      </w:r>
      <w:r w:rsidRPr="00D44CBC">
        <w:rPr>
          <w:rFonts w:eastAsia="Batang" w:cstheme="minorHAnsi"/>
          <w:sz w:val="24"/>
          <w:szCs w:val="24"/>
        </w:rPr>
        <w:t xml:space="preserve"> A proximity which is at the same time a rejection due to the unbridgeable gap of fundamental “</w:t>
      </w:r>
      <w:proofErr w:type="spellStart"/>
      <w:r w:rsidRPr="00D44CBC">
        <w:rPr>
          <w:rFonts w:eastAsia="Batang" w:cstheme="minorHAnsi"/>
          <w:sz w:val="24"/>
          <w:szCs w:val="24"/>
        </w:rPr>
        <w:t>asynchronicity</w:t>
      </w:r>
      <w:proofErr w:type="spellEnd"/>
      <w:r w:rsidRPr="00D44CBC">
        <w:rPr>
          <w:rFonts w:eastAsia="Batang" w:cstheme="minorHAnsi"/>
          <w:sz w:val="24"/>
          <w:szCs w:val="24"/>
        </w:rPr>
        <w:t>”:</w:t>
      </w:r>
    </w:p>
    <w:p w14:paraId="1865ED41" w14:textId="0226129E" w:rsidR="00640EDE" w:rsidRPr="005B0C78" w:rsidRDefault="00640EDE" w:rsidP="00D44CBC">
      <w:pPr>
        <w:spacing w:line="240" w:lineRule="auto"/>
        <w:ind w:left="567"/>
        <w:jc w:val="both"/>
        <w:rPr>
          <w:rFonts w:eastAsia="Batang" w:cstheme="minorHAnsi"/>
          <w:sz w:val="24"/>
          <w:szCs w:val="24"/>
          <w:lang w:val="fr-FR"/>
        </w:rPr>
      </w:pPr>
      <w:r w:rsidRPr="00D44CBC">
        <w:rPr>
          <w:rFonts w:eastAsia="Batang" w:cstheme="minorHAnsi"/>
          <w:sz w:val="24"/>
          <w:szCs w:val="24"/>
          <w:lang w:val="fr-FR"/>
        </w:rPr>
        <w:t xml:space="preserve">‘Va, je te laisse, je te renvoie à toi-même, je te laisse, je te laisse seul(e) avec toi, comme moi, en somme, dans les lointains d’un lieu infiniment inaccessible. Au fond, ce qui te regarde ne te regarde pas, et même, patience, </w:t>
      </w:r>
      <w:r w:rsidRPr="00D44CBC">
        <w:rPr>
          <w:rFonts w:eastAsia="Batang" w:cstheme="minorHAnsi"/>
          <w:i/>
          <w:sz w:val="24"/>
          <w:szCs w:val="24"/>
          <w:lang w:val="fr-FR"/>
        </w:rPr>
        <w:t>ça</w:t>
      </w:r>
      <w:r w:rsidRPr="00D44CBC">
        <w:rPr>
          <w:rFonts w:eastAsia="Batang" w:cstheme="minorHAnsi"/>
          <w:sz w:val="24"/>
          <w:szCs w:val="24"/>
          <w:lang w:val="fr-FR"/>
        </w:rPr>
        <w:t xml:space="preserve"> ne t’aura jamais regardé, n’aura jamais eu un regard pour toi, vraiment, proprement pour toi</w:t>
      </w:r>
      <w:r w:rsidR="001847A2">
        <w:rPr>
          <w:rFonts w:eastAsia="Batang" w:cstheme="minorHAnsi"/>
          <w:sz w:val="24"/>
          <w:szCs w:val="24"/>
          <w:lang w:val="fr-FR"/>
        </w:rPr>
        <w:t xml:space="preserve"> (</w:t>
      </w:r>
      <w:r w:rsidRPr="00D44CBC">
        <w:rPr>
          <w:rFonts w:eastAsia="Batang" w:cstheme="minorHAnsi"/>
          <w:sz w:val="24"/>
          <w:szCs w:val="24"/>
          <w:lang w:val="fr-FR"/>
        </w:rPr>
        <w:t>…</w:t>
      </w:r>
      <w:r w:rsidR="001847A2">
        <w:rPr>
          <w:rFonts w:eastAsia="Batang" w:cstheme="minorHAnsi"/>
          <w:sz w:val="24"/>
          <w:szCs w:val="24"/>
          <w:lang w:val="fr-FR"/>
        </w:rPr>
        <w:t>).</w:t>
      </w:r>
      <w:r w:rsidRPr="00D44CBC">
        <w:rPr>
          <w:rFonts w:eastAsia="Batang" w:cstheme="minorHAnsi"/>
          <w:sz w:val="24"/>
          <w:szCs w:val="24"/>
          <w:lang w:val="fr-FR"/>
        </w:rPr>
        <w:t xml:space="preserve"> C’est à partir; oui, à </w:t>
      </w:r>
      <w:r w:rsidRPr="00D44CBC">
        <w:rPr>
          <w:rFonts w:eastAsia="Batang" w:cstheme="minorHAnsi"/>
          <w:i/>
          <w:sz w:val="24"/>
          <w:szCs w:val="24"/>
          <w:lang w:val="fr-FR"/>
        </w:rPr>
        <w:t>partir</w:t>
      </w:r>
      <w:r w:rsidRPr="00D44CBC">
        <w:rPr>
          <w:rFonts w:eastAsia="Batang" w:cstheme="minorHAnsi"/>
          <w:sz w:val="24"/>
          <w:szCs w:val="24"/>
          <w:lang w:val="fr-FR"/>
        </w:rPr>
        <w:t xml:space="preserve"> de là, en partant de là, en t’en allant, que tu as encore quelque chance de voir et de savoir comment accéder à ce qui ne te regarde pas…’.</w:t>
      </w:r>
      <w:r w:rsidR="001847A2">
        <w:rPr>
          <w:rStyle w:val="Funotenzeichen"/>
          <w:rFonts w:eastAsia="Batang" w:cstheme="minorHAnsi"/>
          <w:sz w:val="24"/>
          <w:szCs w:val="24"/>
          <w:lang w:val="fr-FR"/>
        </w:rPr>
        <w:footnoteReference w:id="111"/>
      </w:r>
    </w:p>
    <w:p w14:paraId="194B8D9D" w14:textId="3432DB4D" w:rsidR="00640EDE" w:rsidRPr="00D44CBC" w:rsidRDefault="001847A2" w:rsidP="00D44CBC">
      <w:pPr>
        <w:spacing w:line="240" w:lineRule="auto"/>
        <w:ind w:left="567"/>
        <w:jc w:val="both"/>
        <w:rPr>
          <w:rFonts w:eastAsia="Batang" w:cstheme="minorHAnsi"/>
          <w:sz w:val="24"/>
          <w:szCs w:val="24"/>
        </w:rPr>
      </w:pPr>
      <w:r>
        <w:rPr>
          <w:rFonts w:eastAsia="Batang" w:cstheme="minorHAnsi"/>
          <w:sz w:val="24"/>
          <w:szCs w:val="24"/>
        </w:rPr>
        <w:t>(</w:t>
      </w:r>
      <w:r w:rsidR="00640EDE" w:rsidRPr="00D44CBC">
        <w:rPr>
          <w:rFonts w:eastAsia="Batang" w:cstheme="minorHAnsi"/>
          <w:sz w:val="24"/>
          <w:szCs w:val="24"/>
        </w:rPr>
        <w:t xml:space="preserve">‘Go, I leave you, I send you back to yourself, I leave you, </w:t>
      </w:r>
      <w:proofErr w:type="gramStart"/>
      <w:r w:rsidR="00640EDE" w:rsidRPr="00D44CBC">
        <w:rPr>
          <w:rFonts w:eastAsia="Batang" w:cstheme="minorHAnsi"/>
          <w:sz w:val="24"/>
          <w:szCs w:val="24"/>
        </w:rPr>
        <w:t>I</w:t>
      </w:r>
      <w:proofErr w:type="gramEnd"/>
      <w:r w:rsidR="00640EDE" w:rsidRPr="00D44CBC">
        <w:rPr>
          <w:rFonts w:eastAsia="Batang" w:cstheme="minorHAnsi"/>
          <w:sz w:val="24"/>
          <w:szCs w:val="24"/>
        </w:rPr>
        <w:t xml:space="preserve"> leave you alone with yourself, like me, in fact, in the distance of an infinitely inaccessible place. Basically, what looks at you does not look at you/does not concern you, and even, patience, it will never have looked at you, will never have had a look for you/will never have cared about you, really, properly for/about you </w:t>
      </w:r>
      <w:r>
        <w:rPr>
          <w:rFonts w:eastAsia="Batang" w:cstheme="minorHAnsi"/>
          <w:sz w:val="24"/>
          <w:szCs w:val="24"/>
        </w:rPr>
        <w:t>(</w:t>
      </w:r>
      <w:r w:rsidR="00640EDE" w:rsidRPr="00D44CBC">
        <w:rPr>
          <w:rFonts w:eastAsia="Batang" w:cstheme="minorHAnsi"/>
          <w:sz w:val="24"/>
          <w:szCs w:val="24"/>
        </w:rPr>
        <w:t>...</w:t>
      </w:r>
      <w:r>
        <w:rPr>
          <w:rFonts w:eastAsia="Batang" w:cstheme="minorHAnsi"/>
          <w:sz w:val="24"/>
          <w:szCs w:val="24"/>
        </w:rPr>
        <w:t>).</w:t>
      </w:r>
      <w:r w:rsidR="00640EDE" w:rsidRPr="00D44CBC">
        <w:rPr>
          <w:rFonts w:eastAsia="Batang" w:cstheme="minorHAnsi"/>
          <w:sz w:val="24"/>
          <w:szCs w:val="24"/>
        </w:rPr>
        <w:t xml:space="preserve"> It is to leave; yes, from here, starting/leaving from here, leaving from here, in leaving that you still have some chance to see and know how to access what does n</w:t>
      </w:r>
      <w:r>
        <w:rPr>
          <w:rFonts w:eastAsia="Batang" w:cstheme="minorHAnsi"/>
          <w:sz w:val="24"/>
          <w:szCs w:val="24"/>
        </w:rPr>
        <w:t>ot look at you/concern you ...’.)</w:t>
      </w:r>
    </w:p>
    <w:p w14:paraId="02847FF4" w14:textId="77777777" w:rsidR="00640EDE" w:rsidRPr="00D44CBC" w:rsidRDefault="00640EDE" w:rsidP="00D44CBC">
      <w:pPr>
        <w:spacing w:line="240" w:lineRule="auto"/>
        <w:jc w:val="both"/>
        <w:rPr>
          <w:rFonts w:eastAsia="Batang" w:cstheme="minorHAnsi"/>
          <w:sz w:val="24"/>
          <w:szCs w:val="24"/>
        </w:rPr>
      </w:pPr>
      <w:r w:rsidRPr="00D44CBC">
        <w:rPr>
          <w:rFonts w:eastAsia="Batang" w:cstheme="minorHAnsi"/>
          <w:sz w:val="24"/>
          <w:szCs w:val="24"/>
        </w:rPr>
        <w:t>The phrase “</w:t>
      </w:r>
      <w:proofErr w:type="spellStart"/>
      <w:r w:rsidRPr="00D44CBC">
        <w:rPr>
          <w:rFonts w:eastAsia="Batang" w:cstheme="minorHAnsi"/>
          <w:sz w:val="24"/>
          <w:szCs w:val="24"/>
        </w:rPr>
        <w:t>ça</w:t>
      </w:r>
      <w:proofErr w:type="spellEnd"/>
      <w:r w:rsidRPr="00D44CBC">
        <w:rPr>
          <w:rFonts w:eastAsia="Batang" w:cstheme="minorHAnsi"/>
          <w:sz w:val="24"/>
          <w:szCs w:val="24"/>
        </w:rPr>
        <w:t xml:space="preserve"> me </w:t>
      </w:r>
      <w:proofErr w:type="spellStart"/>
      <w:r w:rsidRPr="00D44CBC">
        <w:rPr>
          <w:rFonts w:eastAsia="Batang" w:cstheme="minorHAnsi"/>
          <w:sz w:val="24"/>
          <w:szCs w:val="24"/>
        </w:rPr>
        <w:t>regarde</w:t>
      </w:r>
      <w:proofErr w:type="spellEnd"/>
      <w:r w:rsidRPr="00D44CBC">
        <w:rPr>
          <w:rFonts w:eastAsia="Batang" w:cstheme="minorHAnsi"/>
          <w:sz w:val="24"/>
          <w:szCs w:val="24"/>
        </w:rPr>
        <w:t xml:space="preserve">” can mean both “it/this looks at me” and “it/this concerns me”. Derrida plays on this point to express the intimacy </w:t>
      </w:r>
      <w:r w:rsidRPr="00D44CBC">
        <w:rPr>
          <w:rFonts w:eastAsia="Batang" w:cstheme="minorHAnsi"/>
          <w:i/>
          <w:sz w:val="24"/>
          <w:szCs w:val="24"/>
        </w:rPr>
        <w:t>and</w:t>
      </w:r>
      <w:r w:rsidRPr="00D44CBC">
        <w:rPr>
          <w:rFonts w:eastAsia="Batang" w:cstheme="minorHAnsi"/>
          <w:sz w:val="24"/>
          <w:szCs w:val="24"/>
        </w:rPr>
        <w:t xml:space="preserve"> anonymity that the encounter with primates produces </w:t>
      </w:r>
      <w:r w:rsidRPr="00D44CBC">
        <w:rPr>
          <w:rFonts w:eastAsia="Batang" w:cstheme="minorHAnsi"/>
          <w:i/>
          <w:sz w:val="24"/>
          <w:szCs w:val="24"/>
        </w:rPr>
        <w:t>at the same time</w:t>
      </w:r>
      <w:r w:rsidRPr="00D44CBC">
        <w:rPr>
          <w:rFonts w:eastAsia="Batang" w:cstheme="minorHAnsi"/>
          <w:sz w:val="24"/>
          <w:szCs w:val="24"/>
        </w:rPr>
        <w:t xml:space="preserve">. In contrast with the maybe expected sense of evolutionary </w:t>
      </w:r>
      <w:proofErr w:type="spellStart"/>
      <w:r w:rsidRPr="00D44CBC">
        <w:rPr>
          <w:rFonts w:eastAsia="Batang" w:cstheme="minorHAnsi"/>
          <w:sz w:val="24"/>
          <w:szCs w:val="24"/>
        </w:rPr>
        <w:t>ancestrality</w:t>
      </w:r>
      <w:proofErr w:type="spellEnd"/>
      <w:r w:rsidRPr="00D44CBC">
        <w:rPr>
          <w:rFonts w:eastAsia="Batang" w:cstheme="minorHAnsi"/>
          <w:sz w:val="24"/>
          <w:szCs w:val="24"/>
        </w:rPr>
        <w:t xml:space="preserve"> (of human and ape), however, Derrida insists on the paradoxical contemporaneity (of their “a-synchronicity”):</w:t>
      </w:r>
    </w:p>
    <w:p w14:paraId="302D64CB" w14:textId="56E03334" w:rsidR="00640EDE" w:rsidRPr="005B0C78" w:rsidRDefault="00640EDE" w:rsidP="00D44CBC">
      <w:pPr>
        <w:spacing w:line="240" w:lineRule="auto"/>
        <w:ind w:left="567"/>
        <w:jc w:val="both"/>
        <w:rPr>
          <w:rFonts w:eastAsia="Batang" w:cstheme="minorHAnsi"/>
          <w:sz w:val="24"/>
          <w:szCs w:val="24"/>
          <w:lang w:val="fr-FR"/>
        </w:rPr>
      </w:pPr>
      <w:r w:rsidRPr="00D44CBC">
        <w:rPr>
          <w:rFonts w:eastAsia="Batang" w:cstheme="minorHAnsi"/>
          <w:sz w:val="24"/>
          <w:szCs w:val="24"/>
          <w:lang w:val="fr-FR"/>
        </w:rPr>
        <w:t xml:space="preserve">Ces singes, par exemple, n’annoncent rien, sauf peut-être le mauvais rôle qu’on leur a fait jouer dans le grand discours, humain trop humain, sur la mimesis, ils ne rappellent, malgré toutes vos tentations, ils ne singent aucun être humain. Fin de l’anthropocentrisme. Ils n’ont même aucun lien de parenté entre eux. Plus de filiation. </w:t>
      </w:r>
      <w:r w:rsidRPr="00D44CBC">
        <w:rPr>
          <w:rFonts w:eastAsia="Batang" w:cstheme="minorHAnsi"/>
          <w:sz w:val="24"/>
          <w:szCs w:val="24"/>
          <w:lang w:val="fr-FR"/>
        </w:rPr>
        <w:lastRenderedPageBreak/>
        <w:t>Aucune espèce, aucun cas d’espèce. Ce ne sont pas nos ancêtres. Ça ne va ni ne vient entre nous sur quelque échelle phylogénétique. Ce sont nos contemporains même si toute synchronie reste impensable – avec eux comme avec tout autre, au fait.</w:t>
      </w:r>
      <w:r w:rsidR="001847A2">
        <w:rPr>
          <w:rStyle w:val="Funotenzeichen"/>
          <w:rFonts w:eastAsia="Batang" w:cstheme="minorHAnsi"/>
          <w:sz w:val="24"/>
          <w:szCs w:val="24"/>
          <w:lang w:val="fr-FR"/>
        </w:rPr>
        <w:footnoteReference w:id="112"/>
      </w:r>
    </w:p>
    <w:p w14:paraId="58809F95" w14:textId="3EC0F13D" w:rsidR="00640EDE" w:rsidRPr="00D44CBC" w:rsidRDefault="001847A2" w:rsidP="00D44CBC">
      <w:pPr>
        <w:spacing w:line="240" w:lineRule="auto"/>
        <w:ind w:left="567"/>
        <w:jc w:val="both"/>
        <w:rPr>
          <w:rFonts w:eastAsia="Batang" w:cstheme="minorHAnsi"/>
          <w:sz w:val="24"/>
          <w:szCs w:val="24"/>
        </w:rPr>
      </w:pPr>
      <w:r>
        <w:rPr>
          <w:rFonts w:eastAsia="Batang" w:cstheme="minorHAnsi"/>
          <w:sz w:val="24"/>
          <w:szCs w:val="24"/>
        </w:rPr>
        <w:t>(</w:t>
      </w:r>
      <w:r w:rsidR="00640EDE" w:rsidRPr="00D44CBC">
        <w:rPr>
          <w:rFonts w:eastAsia="Batang" w:cstheme="minorHAnsi"/>
          <w:sz w:val="24"/>
          <w:szCs w:val="24"/>
        </w:rPr>
        <w:t xml:space="preserve">These apes, for example, announce nothing, except perhaps the bad part </w:t>
      </w:r>
      <w:r w:rsidR="006D0AE6" w:rsidRPr="00D44CBC">
        <w:rPr>
          <w:rFonts w:eastAsia="Batang" w:cstheme="minorHAnsi"/>
          <w:sz w:val="24"/>
          <w:szCs w:val="24"/>
        </w:rPr>
        <w:t xml:space="preserve">that </w:t>
      </w:r>
      <w:r w:rsidR="00640EDE" w:rsidRPr="00D44CBC">
        <w:rPr>
          <w:rFonts w:eastAsia="Batang" w:cstheme="minorHAnsi"/>
          <w:sz w:val="24"/>
          <w:szCs w:val="24"/>
        </w:rPr>
        <w:t>we made them play in the great discourse, human, all too human, on mimesis, they do not recall, despite all your attempts, they do not ape any human being. End of anthropocentrism. They are not even related to each other. No filiation. No species, no kind. They are not our ancestors. It does not come or go between us on any phylogenetic scale. They are our contemporaries even if all synchrony remains unthinkable – with them,</w:t>
      </w:r>
      <w:r>
        <w:rPr>
          <w:rFonts w:eastAsia="Batang" w:cstheme="minorHAnsi"/>
          <w:sz w:val="24"/>
          <w:szCs w:val="24"/>
        </w:rPr>
        <w:t xml:space="preserve"> as with any other, by the way.)</w:t>
      </w:r>
    </w:p>
    <w:p w14:paraId="5976EDD2" w14:textId="4838047B" w:rsidR="00640EDE" w:rsidRPr="00D44CBC" w:rsidRDefault="00640EDE" w:rsidP="00D44CBC">
      <w:pPr>
        <w:spacing w:line="240" w:lineRule="auto"/>
        <w:jc w:val="both"/>
        <w:rPr>
          <w:rFonts w:eastAsia="Batang" w:cstheme="minorHAnsi"/>
          <w:sz w:val="24"/>
          <w:szCs w:val="24"/>
        </w:rPr>
      </w:pPr>
      <w:r w:rsidRPr="00D44CBC">
        <w:rPr>
          <w:rFonts w:eastAsia="Batang" w:cstheme="minorHAnsi"/>
          <w:sz w:val="24"/>
          <w:szCs w:val="24"/>
        </w:rPr>
        <w:t>“Avant/</w:t>
      </w:r>
      <w:proofErr w:type="spellStart"/>
      <w:r w:rsidRPr="00D44CBC">
        <w:rPr>
          <w:rFonts w:eastAsia="Batang" w:cstheme="minorHAnsi"/>
          <w:sz w:val="24"/>
          <w:szCs w:val="24"/>
        </w:rPr>
        <w:t>devant</w:t>
      </w:r>
      <w:proofErr w:type="spellEnd"/>
      <w:r w:rsidRPr="00D44CBC">
        <w:rPr>
          <w:rFonts w:eastAsia="Batang" w:cstheme="minorHAnsi"/>
          <w:sz w:val="24"/>
          <w:szCs w:val="24"/>
        </w:rPr>
        <w:t xml:space="preserve"> </w:t>
      </w:r>
      <w:proofErr w:type="spellStart"/>
      <w:r w:rsidRPr="00D44CBC">
        <w:rPr>
          <w:rFonts w:eastAsia="Batang" w:cstheme="minorHAnsi"/>
          <w:sz w:val="24"/>
          <w:szCs w:val="24"/>
        </w:rPr>
        <w:t>l’humanité</w:t>
      </w:r>
      <w:proofErr w:type="spellEnd"/>
      <w:r w:rsidRPr="00D44CBC">
        <w:rPr>
          <w:rFonts w:eastAsia="Batang" w:cstheme="minorHAnsi"/>
          <w:sz w:val="24"/>
          <w:szCs w:val="24"/>
        </w:rPr>
        <w:t xml:space="preserve">” – </w:t>
      </w:r>
      <w:r w:rsidRPr="00D44CBC">
        <w:rPr>
          <w:rFonts w:eastAsia="Batang" w:cstheme="minorHAnsi"/>
          <w:i/>
          <w:sz w:val="24"/>
          <w:szCs w:val="24"/>
        </w:rPr>
        <w:t>before</w:t>
      </w:r>
      <w:r w:rsidRPr="00D44CBC">
        <w:rPr>
          <w:rFonts w:eastAsia="Batang" w:cstheme="minorHAnsi"/>
          <w:sz w:val="24"/>
          <w:szCs w:val="24"/>
        </w:rPr>
        <w:t xml:space="preserve"> humanity – this might be the sentiment that Derrida captures here and which, in his case, leads to a rejection of what he c</w:t>
      </w:r>
      <w:r w:rsidR="001847A2">
        <w:rPr>
          <w:rFonts w:eastAsia="Batang" w:cstheme="minorHAnsi"/>
          <w:sz w:val="24"/>
          <w:szCs w:val="24"/>
        </w:rPr>
        <w:t>alls the “bêtise (stupidity; “bête” = animal)</w:t>
      </w:r>
      <w:r w:rsidRPr="00D44CBC">
        <w:rPr>
          <w:rFonts w:eastAsia="Batang" w:cstheme="minorHAnsi"/>
          <w:sz w:val="24"/>
          <w:szCs w:val="24"/>
        </w:rPr>
        <w:t>” of speaking of “the animal” (or “the human”, for that matter) instead of respecting the irreduc</w:t>
      </w:r>
      <w:r w:rsidR="001847A2">
        <w:rPr>
          <w:rFonts w:eastAsia="Batang" w:cstheme="minorHAnsi"/>
          <w:sz w:val="24"/>
          <w:szCs w:val="24"/>
        </w:rPr>
        <w:t xml:space="preserve">ible plurality of “les </w:t>
      </w:r>
      <w:proofErr w:type="spellStart"/>
      <w:r w:rsidR="001847A2">
        <w:rPr>
          <w:rFonts w:eastAsia="Batang" w:cstheme="minorHAnsi"/>
          <w:sz w:val="24"/>
          <w:szCs w:val="24"/>
        </w:rPr>
        <w:t>vivants</w:t>
      </w:r>
      <w:proofErr w:type="spellEnd"/>
      <w:r w:rsidR="001847A2">
        <w:rPr>
          <w:rFonts w:eastAsia="Batang" w:cstheme="minorHAnsi"/>
          <w:sz w:val="24"/>
          <w:szCs w:val="24"/>
        </w:rPr>
        <w:t xml:space="preserve"> (the living)</w:t>
      </w:r>
      <w:r w:rsidRPr="00D44CBC">
        <w:rPr>
          <w:rFonts w:eastAsia="Batang" w:cstheme="minorHAnsi"/>
          <w:sz w:val="24"/>
          <w:szCs w:val="24"/>
        </w:rPr>
        <w:t>”:</w:t>
      </w:r>
    </w:p>
    <w:p w14:paraId="428E7133" w14:textId="04D4E489" w:rsidR="00640EDE" w:rsidRPr="005B0C78" w:rsidRDefault="001847A2" w:rsidP="00D44CBC">
      <w:pPr>
        <w:spacing w:line="240" w:lineRule="auto"/>
        <w:ind w:left="567"/>
        <w:jc w:val="both"/>
        <w:rPr>
          <w:rFonts w:eastAsia="Batang" w:cstheme="minorHAnsi"/>
          <w:sz w:val="24"/>
          <w:szCs w:val="24"/>
          <w:lang w:val="fr-FR"/>
        </w:rPr>
      </w:pPr>
      <w:r>
        <w:rPr>
          <w:rFonts w:eastAsia="Batang" w:cstheme="minorHAnsi"/>
          <w:sz w:val="24"/>
          <w:szCs w:val="24"/>
          <w:lang w:val="fr-FR"/>
        </w:rPr>
        <w:t>Chaque ‘singe’</w:t>
      </w:r>
      <w:r w:rsidR="00640EDE" w:rsidRPr="00D44CBC">
        <w:rPr>
          <w:rFonts w:eastAsia="Batang" w:cstheme="minorHAnsi"/>
          <w:sz w:val="24"/>
          <w:szCs w:val="24"/>
          <w:lang w:val="fr-FR"/>
        </w:rPr>
        <w:t xml:space="preserve"> vous regarde, unique, tout seul, mortel, depuis sa place singulière, chacun d’eux vous prend à part, il ne veut pas de son nom, il ne singe rien, il vous signifie, dans son idiome absolu, il vous signifie indéniablement, vous apostrophant sans se taire mais sans rien dire: n’essayez pas de m’assimiler, je suis une autre, je reste une tout autre origine du monde, car contrairement à ce que dit, parmi vous les hommes, tel grand penseur du siècle, j’ai, moi, un monde, je forme et me figure un monde, je suis aussi </w:t>
      </w:r>
      <w:proofErr w:type="spellStart"/>
      <w:r w:rsidR="00640EDE" w:rsidRPr="00D44CBC">
        <w:rPr>
          <w:rFonts w:eastAsia="Batang" w:cstheme="minorHAnsi"/>
          <w:i/>
          <w:sz w:val="24"/>
          <w:szCs w:val="24"/>
          <w:lang w:val="fr-FR"/>
        </w:rPr>
        <w:t>weltbildend</w:t>
      </w:r>
      <w:proofErr w:type="spellEnd"/>
      <w:r>
        <w:rPr>
          <w:rFonts w:eastAsia="Batang" w:cstheme="minorHAnsi"/>
          <w:sz w:val="24"/>
          <w:szCs w:val="24"/>
          <w:lang w:val="fr-FR"/>
        </w:rPr>
        <w:t>, et ce monde est ‘riche’</w:t>
      </w:r>
      <w:r w:rsidR="00640EDE" w:rsidRPr="00D44CBC">
        <w:rPr>
          <w:rFonts w:eastAsia="Batang" w:cstheme="minorHAnsi"/>
          <w:sz w:val="24"/>
          <w:szCs w:val="24"/>
          <w:lang w:val="fr-FR"/>
        </w:rPr>
        <w:t xml:space="preserve">, je ne suis ni </w:t>
      </w:r>
      <w:proofErr w:type="spellStart"/>
      <w:r w:rsidR="00640EDE" w:rsidRPr="00D44CBC">
        <w:rPr>
          <w:rFonts w:eastAsia="Batang" w:cstheme="minorHAnsi"/>
          <w:i/>
          <w:sz w:val="24"/>
          <w:szCs w:val="24"/>
          <w:lang w:val="fr-FR"/>
        </w:rPr>
        <w:t>weltlos</w:t>
      </w:r>
      <w:proofErr w:type="spellEnd"/>
      <w:r w:rsidR="00640EDE" w:rsidRPr="00D44CBC">
        <w:rPr>
          <w:rFonts w:eastAsia="Batang" w:cstheme="minorHAnsi"/>
          <w:sz w:val="24"/>
          <w:szCs w:val="24"/>
          <w:lang w:val="fr-FR"/>
        </w:rPr>
        <w:t xml:space="preserve">, ni même </w:t>
      </w:r>
      <w:proofErr w:type="spellStart"/>
      <w:r w:rsidR="00640EDE" w:rsidRPr="00D44CBC">
        <w:rPr>
          <w:rFonts w:eastAsia="Batang" w:cstheme="minorHAnsi"/>
          <w:i/>
          <w:sz w:val="24"/>
          <w:szCs w:val="24"/>
          <w:lang w:val="fr-FR"/>
        </w:rPr>
        <w:t>weltarm</w:t>
      </w:r>
      <w:proofErr w:type="spellEnd"/>
      <w:r w:rsidR="00640EDE" w:rsidRPr="00D44CBC">
        <w:rPr>
          <w:rFonts w:eastAsia="Batang" w:cstheme="minorHAnsi"/>
          <w:sz w:val="24"/>
          <w:szCs w:val="24"/>
          <w:lang w:val="fr-FR"/>
        </w:rPr>
        <w:t>, je suis, point, j’existe, avant tout et après tout, ni libre ni captive, ou l’un et l’autre, comme vous que je vois venir, ne tenez donc pas de me rendre, par compassion, ce que vous appelez la subjectivité d’un sujet, la dignité d’une personne humaine. Je ne suis ni une bête ni personne, je suis quelqu’un mais personne: ni une personne, ni un sujet ni le sujet d’un portrait.</w:t>
      </w:r>
      <w:r>
        <w:rPr>
          <w:rStyle w:val="Funotenzeichen"/>
          <w:rFonts w:eastAsia="Batang" w:cstheme="minorHAnsi"/>
          <w:sz w:val="24"/>
          <w:szCs w:val="24"/>
          <w:lang w:val="fr-FR"/>
        </w:rPr>
        <w:footnoteReference w:id="113"/>
      </w:r>
    </w:p>
    <w:p w14:paraId="6D99782F" w14:textId="29141501" w:rsidR="00640EDE" w:rsidRPr="00D44CBC" w:rsidRDefault="001847A2" w:rsidP="00D44CBC">
      <w:pPr>
        <w:spacing w:line="240" w:lineRule="auto"/>
        <w:ind w:left="567"/>
        <w:jc w:val="both"/>
        <w:rPr>
          <w:rFonts w:eastAsia="Batang" w:cstheme="minorHAnsi"/>
          <w:sz w:val="24"/>
          <w:szCs w:val="24"/>
        </w:rPr>
      </w:pPr>
      <w:r>
        <w:rPr>
          <w:rFonts w:eastAsia="Batang" w:cstheme="minorHAnsi"/>
          <w:sz w:val="24"/>
          <w:szCs w:val="24"/>
        </w:rPr>
        <w:t>(Each ‘ape’</w:t>
      </w:r>
      <w:r w:rsidR="00640EDE" w:rsidRPr="00D44CBC">
        <w:rPr>
          <w:rFonts w:eastAsia="Batang" w:cstheme="minorHAnsi"/>
          <w:sz w:val="24"/>
          <w:szCs w:val="24"/>
        </w:rPr>
        <w:t xml:space="preserve"> looks at you/concerns you, unique, all alone, mortal, from its singular place, each of them takes you to one side, it does not want its name, it does not ape anything, it signifies to you, in its absolute idiom, it undeniably signifies to you, addressing itself to you not in silence but without saying anything: do not try to assimilate me, I am another, I remain an entirely different origin of the world, because contrary to what one of your great thinkers of the past century said, I do have a world, I form and figure myself a world, I am also </w:t>
      </w:r>
      <w:proofErr w:type="spellStart"/>
      <w:r w:rsidR="00640EDE" w:rsidRPr="00D44CBC">
        <w:rPr>
          <w:rFonts w:eastAsia="Batang" w:cstheme="minorHAnsi"/>
          <w:i/>
          <w:sz w:val="24"/>
          <w:szCs w:val="24"/>
        </w:rPr>
        <w:t>weltbildend</w:t>
      </w:r>
      <w:proofErr w:type="spellEnd"/>
      <w:r>
        <w:rPr>
          <w:rFonts w:eastAsia="Batang" w:cstheme="minorHAnsi"/>
          <w:sz w:val="24"/>
          <w:szCs w:val="24"/>
        </w:rPr>
        <w:t>, and this world is ‘rich’</w:t>
      </w:r>
      <w:r w:rsidR="00640EDE" w:rsidRPr="00D44CBC">
        <w:rPr>
          <w:rFonts w:eastAsia="Batang" w:cstheme="minorHAnsi"/>
          <w:sz w:val="24"/>
          <w:szCs w:val="24"/>
        </w:rPr>
        <w:t xml:space="preserve">, I am neither </w:t>
      </w:r>
      <w:proofErr w:type="spellStart"/>
      <w:r w:rsidR="00640EDE" w:rsidRPr="00D44CBC">
        <w:rPr>
          <w:rFonts w:eastAsia="Batang" w:cstheme="minorHAnsi"/>
          <w:i/>
          <w:sz w:val="24"/>
          <w:szCs w:val="24"/>
        </w:rPr>
        <w:t>weltlos</w:t>
      </w:r>
      <w:proofErr w:type="spellEnd"/>
      <w:r w:rsidR="00640EDE" w:rsidRPr="00D44CBC">
        <w:rPr>
          <w:rFonts w:eastAsia="Batang" w:cstheme="minorHAnsi"/>
          <w:sz w:val="24"/>
          <w:szCs w:val="24"/>
        </w:rPr>
        <w:t xml:space="preserve">, nor even </w:t>
      </w:r>
      <w:proofErr w:type="spellStart"/>
      <w:r w:rsidR="00640EDE" w:rsidRPr="00D44CBC">
        <w:rPr>
          <w:rFonts w:eastAsia="Batang" w:cstheme="minorHAnsi"/>
          <w:i/>
          <w:sz w:val="24"/>
          <w:szCs w:val="24"/>
        </w:rPr>
        <w:t>weltarm</w:t>
      </w:r>
      <w:proofErr w:type="spellEnd"/>
      <w:r w:rsidR="00640EDE" w:rsidRPr="00D44CBC">
        <w:rPr>
          <w:rFonts w:eastAsia="Batang" w:cstheme="minorHAnsi"/>
          <w:sz w:val="24"/>
          <w:szCs w:val="24"/>
        </w:rPr>
        <w:t>, I am, full stop, I exist, before all and after all, neither free nor captive, or both, like you whom I see coming, so do not insist, out of compassion, to return to me what you call the subjectivity of a subject, the dignity of a human person. I am neither a beast nor a person/nobody, I am someone but nobody: neither a person, nor a subject</w:t>
      </w:r>
      <w:r>
        <w:rPr>
          <w:rFonts w:eastAsia="Batang" w:cstheme="minorHAnsi"/>
          <w:sz w:val="24"/>
          <w:szCs w:val="24"/>
        </w:rPr>
        <w:t xml:space="preserve"> nor the subject of a portrait.)</w:t>
      </w:r>
    </w:p>
    <w:p w14:paraId="33A487EE" w14:textId="45A789A2" w:rsidR="00640EDE" w:rsidRPr="00D44CBC" w:rsidRDefault="00640EDE" w:rsidP="00D44CBC">
      <w:pPr>
        <w:spacing w:line="240" w:lineRule="auto"/>
        <w:jc w:val="both"/>
        <w:rPr>
          <w:rFonts w:eastAsia="Batang" w:cstheme="minorHAnsi"/>
          <w:sz w:val="24"/>
          <w:szCs w:val="24"/>
        </w:rPr>
      </w:pPr>
      <w:r w:rsidRPr="00D44CBC">
        <w:rPr>
          <w:rFonts w:eastAsia="Batang" w:cstheme="minorHAnsi"/>
          <w:sz w:val="24"/>
          <w:szCs w:val="24"/>
        </w:rPr>
        <w:t>Derrida here refers to Heidegger’s (in</w:t>
      </w:r>
      <w:proofErr w:type="gramStart"/>
      <w:r w:rsidRPr="00D44CBC">
        <w:rPr>
          <w:rFonts w:eastAsia="Batang" w:cstheme="minorHAnsi"/>
          <w:sz w:val="24"/>
          <w:szCs w:val="24"/>
        </w:rPr>
        <w:t>)famous</w:t>
      </w:r>
      <w:proofErr w:type="gramEnd"/>
      <w:r w:rsidRPr="00D44CBC">
        <w:rPr>
          <w:rFonts w:eastAsia="Batang" w:cstheme="minorHAnsi"/>
          <w:sz w:val="24"/>
          <w:szCs w:val="24"/>
        </w:rPr>
        <w:t xml:space="preserve"> claim that only humans are “world-forming”, while animals are “poor in world” and stones are “</w:t>
      </w:r>
      <w:proofErr w:type="spellStart"/>
      <w:r w:rsidRPr="00D44CBC">
        <w:rPr>
          <w:rFonts w:eastAsia="Batang" w:cstheme="minorHAnsi"/>
          <w:sz w:val="24"/>
          <w:szCs w:val="24"/>
        </w:rPr>
        <w:t>worldless</w:t>
      </w:r>
      <w:proofErr w:type="spellEnd"/>
      <w:r w:rsidRPr="00D44CBC">
        <w:rPr>
          <w:rFonts w:eastAsia="Batang" w:cstheme="minorHAnsi"/>
          <w:sz w:val="24"/>
          <w:szCs w:val="24"/>
        </w:rPr>
        <w:t>” – a starting point for Derrida’s critique in “The Animal That T</w:t>
      </w:r>
      <w:r w:rsidR="001847A2">
        <w:rPr>
          <w:rFonts w:eastAsia="Batang" w:cstheme="minorHAnsi"/>
          <w:sz w:val="24"/>
          <w:szCs w:val="24"/>
        </w:rPr>
        <w:t>herefore I Am (More to Follow)”</w:t>
      </w:r>
      <w:r w:rsidRPr="00D44CBC">
        <w:rPr>
          <w:rFonts w:eastAsia="Batang" w:cstheme="minorHAnsi"/>
          <w:sz w:val="24"/>
          <w:szCs w:val="24"/>
        </w:rPr>
        <w:t xml:space="preserve">, and </w:t>
      </w:r>
      <w:r w:rsidRPr="00D44CBC">
        <w:rPr>
          <w:rFonts w:eastAsia="Batang" w:cstheme="minorHAnsi"/>
          <w:i/>
          <w:sz w:val="24"/>
          <w:szCs w:val="24"/>
        </w:rPr>
        <w:t xml:space="preserve">The Beast and the </w:t>
      </w:r>
      <w:r w:rsidRPr="00D44CBC">
        <w:rPr>
          <w:rFonts w:eastAsia="Batang" w:cstheme="minorHAnsi"/>
          <w:i/>
          <w:sz w:val="24"/>
          <w:szCs w:val="24"/>
        </w:rPr>
        <w:lastRenderedPageBreak/>
        <w:t>Sovereign</w:t>
      </w:r>
      <w:r w:rsidR="001847A2">
        <w:rPr>
          <w:rFonts w:eastAsia="Batang" w:cstheme="minorHAnsi"/>
          <w:i/>
          <w:sz w:val="24"/>
          <w:szCs w:val="24"/>
        </w:rPr>
        <w:t>.</w:t>
      </w:r>
      <w:r w:rsidR="001847A2">
        <w:rPr>
          <w:rStyle w:val="Funotenzeichen"/>
          <w:rFonts w:eastAsia="Batang" w:cstheme="minorHAnsi"/>
          <w:i/>
          <w:sz w:val="24"/>
          <w:szCs w:val="24"/>
        </w:rPr>
        <w:footnoteReference w:id="114"/>
      </w:r>
      <w:r w:rsidR="001847A2">
        <w:rPr>
          <w:rFonts w:eastAsia="Batang" w:cstheme="minorHAnsi"/>
          <w:sz w:val="24"/>
          <w:szCs w:val="24"/>
        </w:rPr>
        <w:t xml:space="preserve"> </w:t>
      </w:r>
      <w:r w:rsidRPr="00D44CBC">
        <w:rPr>
          <w:rFonts w:eastAsia="Batang" w:cstheme="minorHAnsi"/>
          <w:sz w:val="24"/>
          <w:szCs w:val="24"/>
        </w:rPr>
        <w:t xml:space="preserve">Instead, Derrida here evokes an altogether other origin of the world – there is hardly any better way to name the abyssal structure of the kind of </w:t>
      </w:r>
      <w:proofErr w:type="spellStart"/>
      <w:r w:rsidRPr="00D44CBC">
        <w:rPr>
          <w:rFonts w:eastAsia="Batang" w:cstheme="minorHAnsi"/>
          <w:sz w:val="24"/>
          <w:szCs w:val="24"/>
        </w:rPr>
        <w:t>ancestrality</w:t>
      </w:r>
      <w:proofErr w:type="spellEnd"/>
      <w:r w:rsidRPr="00D44CBC">
        <w:rPr>
          <w:rFonts w:eastAsia="Batang" w:cstheme="minorHAnsi"/>
          <w:sz w:val="24"/>
          <w:szCs w:val="24"/>
        </w:rPr>
        <w:t xml:space="preserve"> that goes beyond or rather comes </w:t>
      </w:r>
      <w:r w:rsidRPr="00D44CBC">
        <w:rPr>
          <w:rFonts w:eastAsia="Batang" w:cstheme="minorHAnsi"/>
          <w:i/>
          <w:sz w:val="24"/>
          <w:szCs w:val="24"/>
        </w:rPr>
        <w:t>before</w:t>
      </w:r>
      <w:r w:rsidRPr="00D44CBC">
        <w:rPr>
          <w:rFonts w:eastAsia="Batang" w:cstheme="minorHAnsi"/>
          <w:sz w:val="24"/>
          <w:szCs w:val="24"/>
        </w:rPr>
        <w:t xml:space="preserve"> any teleological notion of evolution.</w:t>
      </w:r>
    </w:p>
    <w:p w14:paraId="49FF7BD1" w14:textId="3BA449C4" w:rsidR="00640EDE" w:rsidRPr="00D44CBC" w:rsidRDefault="00640EDE" w:rsidP="00D44CBC">
      <w:pPr>
        <w:spacing w:line="240" w:lineRule="auto"/>
        <w:jc w:val="both"/>
        <w:rPr>
          <w:rFonts w:eastAsia="Batang" w:cstheme="minorHAnsi"/>
          <w:sz w:val="24"/>
          <w:szCs w:val="24"/>
        </w:rPr>
      </w:pPr>
      <w:r w:rsidRPr="00D44CBC">
        <w:rPr>
          <w:rFonts w:eastAsia="Batang" w:cstheme="minorHAnsi"/>
          <w:sz w:val="24"/>
          <w:szCs w:val="24"/>
        </w:rPr>
        <w:t xml:space="preserve">Derrida, whom his friend Hélène </w:t>
      </w:r>
      <w:proofErr w:type="spellStart"/>
      <w:r w:rsidRPr="00D44CBC">
        <w:rPr>
          <w:rFonts w:eastAsia="Batang" w:cstheme="minorHAnsi"/>
          <w:sz w:val="24"/>
          <w:szCs w:val="24"/>
        </w:rPr>
        <w:t>Cixous</w:t>
      </w:r>
      <w:proofErr w:type="spellEnd"/>
      <w:r w:rsidRPr="00D44CBC">
        <w:rPr>
          <w:rFonts w:eastAsia="Batang" w:cstheme="minorHAnsi"/>
          <w:sz w:val="24"/>
          <w:szCs w:val="24"/>
        </w:rPr>
        <w:t xml:space="preserve"> once described as </w:t>
      </w:r>
      <w:r w:rsidR="006D0AE6" w:rsidRPr="00D44CBC">
        <w:rPr>
          <w:rFonts w:eastAsia="Batang" w:cstheme="minorHAnsi"/>
          <w:sz w:val="24"/>
          <w:szCs w:val="24"/>
        </w:rPr>
        <w:t xml:space="preserve">a </w:t>
      </w:r>
      <w:r w:rsidR="001847A2">
        <w:rPr>
          <w:rFonts w:eastAsia="Batang" w:cstheme="minorHAnsi"/>
          <w:sz w:val="24"/>
          <w:szCs w:val="24"/>
        </w:rPr>
        <w:t>“young Jewish saint (</w:t>
      </w:r>
      <w:proofErr w:type="spellStart"/>
      <w:r w:rsidRPr="00D44CBC">
        <w:rPr>
          <w:rFonts w:eastAsia="Batang" w:cstheme="minorHAnsi"/>
          <w:i/>
          <w:sz w:val="24"/>
          <w:szCs w:val="24"/>
        </w:rPr>
        <w:t>jeune</w:t>
      </w:r>
      <w:proofErr w:type="spellEnd"/>
      <w:r w:rsidRPr="00D44CBC">
        <w:rPr>
          <w:rFonts w:eastAsia="Batang" w:cstheme="minorHAnsi"/>
          <w:i/>
          <w:sz w:val="24"/>
          <w:szCs w:val="24"/>
        </w:rPr>
        <w:t xml:space="preserve"> saint </w:t>
      </w:r>
      <w:proofErr w:type="spellStart"/>
      <w:r w:rsidRPr="00D44CBC">
        <w:rPr>
          <w:rFonts w:eastAsia="Batang" w:cstheme="minorHAnsi"/>
          <w:i/>
          <w:sz w:val="24"/>
          <w:szCs w:val="24"/>
        </w:rPr>
        <w:t>juif</w:t>
      </w:r>
      <w:proofErr w:type="spellEnd"/>
      <w:r w:rsidR="001847A2">
        <w:rPr>
          <w:rFonts w:eastAsia="Batang" w:cstheme="minorHAnsi"/>
          <w:sz w:val="24"/>
          <w:szCs w:val="24"/>
        </w:rPr>
        <w:t>)</w:t>
      </w:r>
      <w:r w:rsidRPr="00D44CBC">
        <w:rPr>
          <w:rFonts w:eastAsia="Batang" w:cstheme="minorHAnsi"/>
          <w:sz w:val="24"/>
          <w:szCs w:val="24"/>
        </w:rPr>
        <w:t>”</w:t>
      </w:r>
      <w:r w:rsidR="001847A2">
        <w:rPr>
          <w:rFonts w:eastAsia="Batang" w:cstheme="minorHAnsi"/>
          <w:sz w:val="24"/>
          <w:szCs w:val="24"/>
        </w:rPr>
        <w:t>,</w:t>
      </w:r>
      <w:r w:rsidR="001847A2">
        <w:rPr>
          <w:rStyle w:val="Funotenzeichen"/>
          <w:rFonts w:eastAsia="Batang" w:cstheme="minorHAnsi"/>
          <w:sz w:val="24"/>
          <w:szCs w:val="24"/>
        </w:rPr>
        <w:footnoteReference w:id="115"/>
      </w:r>
      <w:r w:rsidRPr="00D44CBC">
        <w:rPr>
          <w:rFonts w:eastAsia="Batang" w:cstheme="minorHAnsi"/>
          <w:sz w:val="24"/>
          <w:szCs w:val="24"/>
        </w:rPr>
        <w:t xml:space="preserve"> and the ape [</w:t>
      </w:r>
      <w:r w:rsidRPr="00D44CBC">
        <w:rPr>
          <w:rFonts w:eastAsia="Batang" w:cstheme="minorHAnsi"/>
          <w:i/>
          <w:sz w:val="24"/>
          <w:szCs w:val="24"/>
        </w:rPr>
        <w:t>singe</w:t>
      </w:r>
      <w:r w:rsidRPr="00D44CBC">
        <w:rPr>
          <w:rFonts w:eastAsia="Batang" w:cstheme="minorHAnsi"/>
          <w:sz w:val="24"/>
          <w:szCs w:val="24"/>
        </w:rPr>
        <w:t>] who regards and concerns him (and us):</w:t>
      </w:r>
    </w:p>
    <w:p w14:paraId="693DF044" w14:textId="6640C18B" w:rsidR="00640EDE" w:rsidRPr="005B0C78" w:rsidRDefault="00640EDE" w:rsidP="00D44CBC">
      <w:pPr>
        <w:spacing w:line="240" w:lineRule="auto"/>
        <w:ind w:left="567" w:right="567"/>
        <w:jc w:val="both"/>
        <w:rPr>
          <w:rFonts w:eastAsia="Batang" w:cstheme="minorHAnsi"/>
          <w:sz w:val="24"/>
          <w:szCs w:val="24"/>
          <w:lang w:val="fr-FR"/>
        </w:rPr>
      </w:pPr>
      <w:r w:rsidRPr="00D44CBC">
        <w:rPr>
          <w:rFonts w:eastAsia="Batang" w:cstheme="minorHAnsi"/>
          <w:sz w:val="24"/>
          <w:szCs w:val="24"/>
          <w:lang w:val="fr-FR"/>
        </w:rPr>
        <w:t xml:space="preserve">Votre parole ne m’aura pas manqué, je ne l’ai pas mais je vous la donne, et je vous touche, et ceci, croyez-moi, qui vous parle en langues, ce n’est pas une de ces </w:t>
      </w:r>
      <w:r w:rsidRPr="00D44CBC">
        <w:rPr>
          <w:rFonts w:eastAsia="Batang" w:cstheme="minorHAnsi"/>
          <w:i/>
          <w:sz w:val="24"/>
          <w:szCs w:val="24"/>
          <w:lang w:val="fr-FR"/>
        </w:rPr>
        <w:t>figures</w:t>
      </w:r>
      <w:r w:rsidRPr="00D44CBC">
        <w:rPr>
          <w:rFonts w:eastAsia="Batang" w:cstheme="minorHAnsi"/>
          <w:sz w:val="24"/>
          <w:szCs w:val="24"/>
          <w:lang w:val="fr-FR"/>
        </w:rPr>
        <w:t xml:space="preserve"> (l’absent, le mort, le revenant, la chose personnifiée, l’homme ou l’“animal”), le totem qu’un marionnettiste ferait déclamer dans ce que vous, les hommes, vous les rhéteurs, appelleriez bêtement une prosopopée.</w:t>
      </w:r>
      <w:r w:rsidR="001847A2">
        <w:rPr>
          <w:rStyle w:val="Funotenzeichen"/>
          <w:rFonts w:eastAsia="Batang" w:cstheme="minorHAnsi"/>
          <w:sz w:val="24"/>
          <w:szCs w:val="24"/>
          <w:lang w:val="fr-FR"/>
        </w:rPr>
        <w:footnoteReference w:id="116"/>
      </w:r>
    </w:p>
    <w:p w14:paraId="08375DC3" w14:textId="495B9E9C" w:rsidR="00640EDE" w:rsidRPr="00D44CBC" w:rsidRDefault="001847A2" w:rsidP="00D44CBC">
      <w:pPr>
        <w:spacing w:line="240" w:lineRule="auto"/>
        <w:ind w:left="567" w:right="567"/>
        <w:jc w:val="both"/>
        <w:rPr>
          <w:rFonts w:eastAsia="Batang" w:cstheme="minorHAnsi"/>
          <w:sz w:val="24"/>
          <w:szCs w:val="24"/>
        </w:rPr>
      </w:pPr>
      <w:r>
        <w:rPr>
          <w:rFonts w:eastAsia="Batang" w:cstheme="minorHAnsi"/>
          <w:sz w:val="24"/>
          <w:szCs w:val="24"/>
        </w:rPr>
        <w:t>(</w:t>
      </w:r>
      <w:r w:rsidR="00640EDE" w:rsidRPr="00D44CBC">
        <w:rPr>
          <w:rFonts w:eastAsia="Batang" w:cstheme="minorHAnsi"/>
          <w:sz w:val="24"/>
          <w:szCs w:val="24"/>
        </w:rPr>
        <w:t xml:space="preserve">Your word/speech will not have failed me, I do not have it but I give it to you, and I touch you, and this, believe me, who speaks to you in languages, it is not one of these </w:t>
      </w:r>
      <w:r w:rsidR="00640EDE" w:rsidRPr="00D44CBC">
        <w:rPr>
          <w:rFonts w:eastAsia="Batang" w:cstheme="minorHAnsi"/>
          <w:i/>
          <w:sz w:val="24"/>
          <w:szCs w:val="24"/>
        </w:rPr>
        <w:t>figures</w:t>
      </w:r>
      <w:r w:rsidR="00640EDE" w:rsidRPr="00D44CBC">
        <w:rPr>
          <w:rFonts w:eastAsia="Batang" w:cstheme="minorHAnsi"/>
          <w:sz w:val="24"/>
          <w:szCs w:val="24"/>
        </w:rPr>
        <w:t xml:space="preserve"> (absent, dead, ghost, p</w:t>
      </w:r>
      <w:r>
        <w:rPr>
          <w:rFonts w:eastAsia="Batang" w:cstheme="minorHAnsi"/>
          <w:sz w:val="24"/>
          <w:szCs w:val="24"/>
        </w:rPr>
        <w:t>ersonified thing, human or the ‘</w:t>
      </w:r>
      <w:r w:rsidR="00640EDE" w:rsidRPr="00D44CBC">
        <w:rPr>
          <w:rFonts w:eastAsia="Batang" w:cstheme="minorHAnsi"/>
          <w:sz w:val="24"/>
          <w:szCs w:val="24"/>
        </w:rPr>
        <w:t>a</w:t>
      </w:r>
      <w:r>
        <w:rPr>
          <w:rFonts w:eastAsia="Batang" w:cstheme="minorHAnsi"/>
          <w:sz w:val="24"/>
          <w:szCs w:val="24"/>
        </w:rPr>
        <w:t>nimal’</w:t>
      </w:r>
      <w:r w:rsidR="00640EDE" w:rsidRPr="00D44CBC">
        <w:rPr>
          <w:rFonts w:eastAsia="Batang" w:cstheme="minorHAnsi"/>
          <w:sz w:val="24"/>
          <w:szCs w:val="24"/>
        </w:rPr>
        <w:t>), the totem that a puppeteer would declaim in what you, humans, you rhetoricians,</w:t>
      </w:r>
      <w:r>
        <w:rPr>
          <w:rFonts w:eastAsia="Batang" w:cstheme="minorHAnsi"/>
          <w:sz w:val="24"/>
          <w:szCs w:val="24"/>
        </w:rPr>
        <w:t xml:space="preserve"> stupidly call a prosopopoeial.)</w:t>
      </w:r>
    </w:p>
    <w:p w14:paraId="4F14BB62" w14:textId="2FBFE7F0" w:rsidR="00640EDE" w:rsidRPr="00D44CBC" w:rsidRDefault="00640EDE" w:rsidP="00D44CBC">
      <w:pPr>
        <w:spacing w:line="240" w:lineRule="auto"/>
        <w:ind w:right="567"/>
        <w:jc w:val="both"/>
        <w:rPr>
          <w:rFonts w:eastAsia="Batang" w:cstheme="minorHAnsi"/>
          <w:sz w:val="24"/>
          <w:szCs w:val="24"/>
        </w:rPr>
      </w:pPr>
      <w:r w:rsidRPr="00D44CBC">
        <w:rPr>
          <w:rFonts w:eastAsia="Batang" w:cstheme="minorHAnsi"/>
          <w:sz w:val="24"/>
          <w:szCs w:val="24"/>
        </w:rPr>
        <w:t xml:space="preserve">Derrida denounces any form of appropriation at work in mimetic representation. In this animal encounter (with the human) there are no predecessors or descendants. For Derrida, </w:t>
      </w:r>
      <w:r w:rsidR="001847A2">
        <w:rPr>
          <w:rFonts w:eastAsia="Batang" w:cstheme="minorHAnsi"/>
          <w:sz w:val="24"/>
          <w:szCs w:val="24"/>
        </w:rPr>
        <w:t>these painted primates just don not belong (to anyone)</w:t>
      </w:r>
      <w:r w:rsidRPr="00D44CBC">
        <w:rPr>
          <w:rFonts w:eastAsia="Batang" w:cstheme="minorHAnsi"/>
          <w:sz w:val="24"/>
          <w:szCs w:val="24"/>
        </w:rPr>
        <w:t>.</w:t>
      </w:r>
      <w:r w:rsidR="001847A2">
        <w:rPr>
          <w:rStyle w:val="Funotenzeichen"/>
          <w:rFonts w:eastAsia="Batang" w:cstheme="minorHAnsi"/>
          <w:sz w:val="24"/>
          <w:szCs w:val="24"/>
        </w:rPr>
        <w:footnoteReference w:id="117"/>
      </w:r>
      <w:r w:rsidRPr="00D44CBC">
        <w:rPr>
          <w:rFonts w:eastAsia="Batang" w:cstheme="minorHAnsi"/>
          <w:sz w:val="24"/>
          <w:szCs w:val="24"/>
        </w:rPr>
        <w:t xml:space="preserve"> As Michaud comments these primates in their non-mimetic, or maybe post-mimetic representation neither become “</w:t>
      </w:r>
      <w:proofErr w:type="spellStart"/>
      <w:r w:rsidRPr="00D44CBC">
        <w:rPr>
          <w:rFonts w:eastAsia="Batang" w:cstheme="minorHAnsi"/>
          <w:sz w:val="24"/>
          <w:szCs w:val="24"/>
        </w:rPr>
        <w:t>some one</w:t>
      </w:r>
      <w:proofErr w:type="spellEnd"/>
      <w:r w:rsidRPr="00D44CBC">
        <w:rPr>
          <w:rFonts w:eastAsia="Batang" w:cstheme="minorHAnsi"/>
          <w:sz w:val="24"/>
          <w:szCs w:val="24"/>
        </w:rPr>
        <w:t>” nor “</w:t>
      </w:r>
      <w:proofErr w:type="spellStart"/>
      <w:r w:rsidRPr="00D44CBC">
        <w:rPr>
          <w:rFonts w:eastAsia="Batang" w:cstheme="minorHAnsi"/>
          <w:sz w:val="24"/>
          <w:szCs w:val="24"/>
        </w:rPr>
        <w:t>some thing</w:t>
      </w:r>
      <w:proofErr w:type="spellEnd"/>
      <w:r w:rsidRPr="00D44CBC">
        <w:rPr>
          <w:rFonts w:eastAsia="Batang" w:cstheme="minorHAnsi"/>
          <w:sz w:val="24"/>
          <w:szCs w:val="24"/>
        </w:rPr>
        <w:t xml:space="preserve">”, are neither </w:t>
      </w:r>
      <w:proofErr w:type="spellStart"/>
      <w:r w:rsidRPr="00D44CBC">
        <w:rPr>
          <w:rFonts w:eastAsia="Batang" w:cstheme="minorHAnsi"/>
          <w:sz w:val="24"/>
          <w:szCs w:val="24"/>
        </w:rPr>
        <w:t>subjectified</w:t>
      </w:r>
      <w:proofErr w:type="spellEnd"/>
      <w:r w:rsidRPr="00D44CBC">
        <w:rPr>
          <w:rFonts w:eastAsia="Batang" w:cstheme="minorHAnsi"/>
          <w:sz w:val="24"/>
          <w:szCs w:val="24"/>
        </w:rPr>
        <w:t xml:space="preserve"> nor objectified, strictly speaking, but “</w:t>
      </w:r>
      <w:r w:rsidRPr="00D44CBC">
        <w:rPr>
          <w:rFonts w:cstheme="minorHAnsi"/>
          <w:sz w:val="24"/>
          <w:szCs w:val="24"/>
        </w:rPr>
        <w:t>expose ‘painting itself’”</w:t>
      </w:r>
      <w:r w:rsidR="001847A2">
        <w:rPr>
          <w:rFonts w:cstheme="minorHAnsi"/>
          <w:sz w:val="24"/>
          <w:szCs w:val="24"/>
        </w:rPr>
        <w:t>.</w:t>
      </w:r>
      <w:r w:rsidR="001847A2">
        <w:rPr>
          <w:rStyle w:val="Funotenzeichen"/>
          <w:rFonts w:cstheme="minorHAnsi"/>
          <w:sz w:val="24"/>
          <w:szCs w:val="24"/>
        </w:rPr>
        <w:footnoteReference w:id="118"/>
      </w:r>
      <w:r w:rsidRPr="00D44CBC">
        <w:rPr>
          <w:rFonts w:cstheme="minorHAnsi"/>
          <w:sz w:val="24"/>
          <w:szCs w:val="24"/>
        </w:rPr>
        <w:t xml:space="preserve"> </w:t>
      </w:r>
      <w:r w:rsidRPr="00D44CBC">
        <w:rPr>
          <w:rFonts w:eastAsia="Batang" w:cstheme="minorHAnsi"/>
          <w:sz w:val="24"/>
          <w:szCs w:val="24"/>
        </w:rPr>
        <w:t xml:space="preserve">There is no “aping” </w:t>
      </w:r>
      <w:proofErr w:type="spellStart"/>
      <w:r w:rsidRPr="00D44CBC">
        <w:rPr>
          <w:rFonts w:eastAsia="Batang" w:cstheme="minorHAnsi"/>
          <w:sz w:val="24"/>
          <w:szCs w:val="24"/>
        </w:rPr>
        <w:t>mimeticism</w:t>
      </w:r>
      <w:proofErr w:type="spellEnd"/>
      <w:r w:rsidRPr="00D44CBC">
        <w:rPr>
          <w:rFonts w:eastAsia="Batang" w:cstheme="minorHAnsi"/>
          <w:sz w:val="24"/>
          <w:szCs w:val="24"/>
        </w:rPr>
        <w:t xml:space="preserve"> [</w:t>
      </w:r>
      <w:proofErr w:type="spellStart"/>
      <w:r w:rsidRPr="00D44CBC">
        <w:rPr>
          <w:rFonts w:eastAsia="Batang" w:cstheme="minorHAnsi"/>
          <w:i/>
          <w:sz w:val="24"/>
          <w:szCs w:val="24"/>
        </w:rPr>
        <w:t>singerie</w:t>
      </w:r>
      <w:proofErr w:type="spellEnd"/>
      <w:r w:rsidRPr="00D44CBC">
        <w:rPr>
          <w:rFonts w:eastAsia="Batang" w:cstheme="minorHAnsi"/>
          <w:sz w:val="24"/>
          <w:szCs w:val="24"/>
        </w:rPr>
        <w:t>], no realism at work here, no imitation, the ape does</w:t>
      </w:r>
      <w:r w:rsidR="001847A2">
        <w:rPr>
          <w:rFonts w:eastAsia="Batang" w:cstheme="minorHAnsi"/>
          <w:sz w:val="24"/>
          <w:szCs w:val="24"/>
        </w:rPr>
        <w:t xml:space="preserve"> not ape man, does no</w:t>
      </w:r>
      <w:r w:rsidRPr="00D44CBC">
        <w:rPr>
          <w:rFonts w:eastAsia="Batang" w:cstheme="minorHAnsi"/>
          <w:sz w:val="24"/>
          <w:szCs w:val="24"/>
        </w:rPr>
        <w:t>t “signify” [</w:t>
      </w:r>
      <w:r w:rsidRPr="00D44CBC">
        <w:rPr>
          <w:rFonts w:eastAsia="Batang" w:cstheme="minorHAnsi"/>
          <w:i/>
          <w:sz w:val="24"/>
          <w:szCs w:val="24"/>
        </w:rPr>
        <w:t>signifier/</w:t>
      </w:r>
      <w:proofErr w:type="spellStart"/>
      <w:r w:rsidRPr="00D44CBC">
        <w:rPr>
          <w:rFonts w:eastAsia="Batang" w:cstheme="minorHAnsi"/>
          <w:i/>
          <w:sz w:val="24"/>
          <w:szCs w:val="24"/>
        </w:rPr>
        <w:t>singifier</w:t>
      </w:r>
      <w:proofErr w:type="spellEnd"/>
      <w:r w:rsidRPr="00D44CBC">
        <w:rPr>
          <w:rFonts w:eastAsia="Batang" w:cstheme="minorHAnsi"/>
          <w:sz w:val="24"/>
          <w:szCs w:val="24"/>
        </w:rPr>
        <w:t>]: “for the event that is at work in this painting has an entirely other transfiguration in view</w:t>
      </w:r>
      <w:r w:rsidR="001847A2">
        <w:rPr>
          <w:rFonts w:eastAsia="Batang" w:cstheme="minorHAnsi"/>
          <w:sz w:val="24"/>
          <w:szCs w:val="24"/>
        </w:rPr>
        <w:t xml:space="preserve"> (</w:t>
      </w:r>
      <w:r w:rsidRPr="00D44CBC">
        <w:rPr>
          <w:rFonts w:eastAsia="Batang" w:cstheme="minorHAnsi"/>
          <w:sz w:val="24"/>
          <w:szCs w:val="24"/>
        </w:rPr>
        <w:t>…</w:t>
      </w:r>
      <w:r w:rsidR="001847A2">
        <w:rPr>
          <w:rFonts w:eastAsia="Batang" w:cstheme="minorHAnsi"/>
          <w:sz w:val="24"/>
          <w:szCs w:val="24"/>
        </w:rPr>
        <w:t>)</w:t>
      </w:r>
      <w:r w:rsidRPr="00D44CBC">
        <w:rPr>
          <w:rFonts w:eastAsia="Batang" w:cstheme="minorHAnsi"/>
          <w:sz w:val="24"/>
          <w:szCs w:val="24"/>
        </w:rPr>
        <w:t xml:space="preserve"> nothing less than a transfiguration in which something becomes someone or </w:t>
      </w:r>
      <w:r w:rsidR="001847A2">
        <w:rPr>
          <w:rFonts w:eastAsia="Batang" w:cstheme="minorHAnsi"/>
          <w:sz w:val="24"/>
          <w:szCs w:val="24"/>
        </w:rPr>
        <w:t>someone becomes something”</w:t>
      </w:r>
      <w:r w:rsidRPr="00D44CBC">
        <w:rPr>
          <w:rFonts w:eastAsia="Batang" w:cstheme="minorHAnsi"/>
          <w:sz w:val="24"/>
          <w:szCs w:val="24"/>
        </w:rPr>
        <w:t>.</w:t>
      </w:r>
      <w:r w:rsidR="001847A2">
        <w:rPr>
          <w:rStyle w:val="Funotenzeichen"/>
          <w:rFonts w:eastAsia="Batang" w:cstheme="minorHAnsi"/>
          <w:sz w:val="24"/>
          <w:szCs w:val="24"/>
        </w:rPr>
        <w:footnoteReference w:id="119"/>
      </w:r>
    </w:p>
    <w:p w14:paraId="69658B9F" w14:textId="7CD51CD4" w:rsidR="00640EDE" w:rsidRPr="00D44CBC" w:rsidRDefault="00BE2230" w:rsidP="00D44CBC">
      <w:pPr>
        <w:spacing w:line="240" w:lineRule="auto"/>
        <w:ind w:right="567"/>
        <w:jc w:val="both"/>
        <w:rPr>
          <w:rFonts w:eastAsia="Batang" w:cstheme="minorHAnsi"/>
          <w:sz w:val="24"/>
          <w:szCs w:val="24"/>
        </w:rPr>
      </w:pPr>
      <w:r>
        <w:rPr>
          <w:rFonts w:eastAsia="Batang" w:cstheme="minorHAnsi"/>
          <w:sz w:val="24"/>
          <w:szCs w:val="24"/>
        </w:rPr>
        <w:t xml:space="preserve">It </w:t>
      </w:r>
      <w:r w:rsidRPr="00D44CBC">
        <w:rPr>
          <w:rFonts w:eastAsia="Batang" w:cstheme="minorHAnsi"/>
          <w:sz w:val="24"/>
          <w:szCs w:val="24"/>
        </w:rPr>
        <w:t>cann</w:t>
      </w:r>
      <w:r>
        <w:rPr>
          <w:rFonts w:eastAsia="Batang" w:cstheme="minorHAnsi"/>
          <w:sz w:val="24"/>
          <w:szCs w:val="24"/>
        </w:rPr>
        <w:t>ot be underestimated</w:t>
      </w:r>
      <w:r w:rsidRPr="00D44CBC">
        <w:rPr>
          <w:rFonts w:eastAsia="Batang" w:cstheme="minorHAnsi"/>
          <w:sz w:val="24"/>
          <w:szCs w:val="24"/>
        </w:rPr>
        <w:t xml:space="preserve"> </w:t>
      </w:r>
      <w:r>
        <w:rPr>
          <w:rFonts w:eastAsia="Batang" w:cstheme="minorHAnsi"/>
          <w:sz w:val="24"/>
          <w:szCs w:val="24"/>
        </w:rPr>
        <w:t>what “</w:t>
      </w:r>
      <w:r w:rsidR="00640EDE" w:rsidRPr="00D44CBC">
        <w:rPr>
          <w:rFonts w:eastAsia="Batang" w:cstheme="minorHAnsi"/>
          <w:sz w:val="24"/>
          <w:szCs w:val="24"/>
        </w:rPr>
        <w:t xml:space="preserve">impact such a philosophical repositioning has on the conception of mimesis, reflection and being within deconstruction as a critique of </w:t>
      </w:r>
      <w:proofErr w:type="gramStart"/>
      <w:r w:rsidR="00640EDE" w:rsidRPr="00D44CBC">
        <w:rPr>
          <w:rFonts w:eastAsia="Batang" w:cstheme="minorHAnsi"/>
          <w:sz w:val="24"/>
          <w:szCs w:val="24"/>
        </w:rPr>
        <w:t>onto(</w:t>
      </w:r>
      <w:proofErr w:type="spellStart"/>
      <w:proofErr w:type="gramEnd"/>
      <w:r w:rsidR="00640EDE" w:rsidRPr="00D44CBC">
        <w:rPr>
          <w:rFonts w:eastAsia="Batang" w:cstheme="minorHAnsi"/>
          <w:sz w:val="24"/>
          <w:szCs w:val="24"/>
        </w:rPr>
        <w:t>theo</w:t>
      </w:r>
      <w:proofErr w:type="spellEnd"/>
      <w:r w:rsidR="00640EDE" w:rsidRPr="00D44CBC">
        <w:rPr>
          <w:rFonts w:eastAsia="Batang" w:cstheme="minorHAnsi"/>
          <w:sz w:val="24"/>
          <w:szCs w:val="24"/>
        </w:rPr>
        <w:t xml:space="preserve">)logical </w:t>
      </w:r>
      <w:proofErr w:type="spellStart"/>
      <w:r w:rsidR="00640EDE" w:rsidRPr="00D44CBC">
        <w:rPr>
          <w:rFonts w:eastAsia="Batang" w:cstheme="minorHAnsi"/>
          <w:sz w:val="24"/>
          <w:szCs w:val="24"/>
        </w:rPr>
        <w:t>specular</w:t>
      </w:r>
      <w:r>
        <w:rPr>
          <w:rFonts w:eastAsia="Batang" w:cstheme="minorHAnsi"/>
          <w:sz w:val="24"/>
          <w:szCs w:val="24"/>
        </w:rPr>
        <w:t>ity</w:t>
      </w:r>
      <w:proofErr w:type="spellEnd"/>
      <w:r>
        <w:rPr>
          <w:rFonts w:eastAsia="Batang" w:cstheme="minorHAnsi"/>
          <w:sz w:val="24"/>
          <w:szCs w:val="24"/>
        </w:rPr>
        <w:t xml:space="preserve">”, Laurent </w:t>
      </w:r>
      <w:proofErr w:type="spellStart"/>
      <w:r>
        <w:rPr>
          <w:rFonts w:eastAsia="Batang" w:cstheme="minorHAnsi"/>
          <w:sz w:val="24"/>
          <w:szCs w:val="24"/>
        </w:rPr>
        <w:t>Milesi</w:t>
      </w:r>
      <w:proofErr w:type="spellEnd"/>
      <w:r>
        <w:rPr>
          <w:rFonts w:eastAsia="Batang" w:cstheme="minorHAnsi"/>
          <w:sz w:val="24"/>
          <w:szCs w:val="24"/>
        </w:rPr>
        <w:t xml:space="preserve"> points out</w:t>
      </w:r>
      <w:r w:rsidR="00640EDE" w:rsidRPr="00D44CBC">
        <w:rPr>
          <w:rFonts w:eastAsia="Batang" w:cstheme="minorHAnsi"/>
          <w:sz w:val="24"/>
          <w:szCs w:val="24"/>
        </w:rPr>
        <w:t>:</w:t>
      </w:r>
      <w:r w:rsidR="001847A2">
        <w:rPr>
          <w:rStyle w:val="Funotenzeichen"/>
          <w:rFonts w:eastAsia="Batang" w:cstheme="minorHAnsi"/>
          <w:sz w:val="24"/>
          <w:szCs w:val="24"/>
        </w:rPr>
        <w:footnoteReference w:id="120"/>
      </w:r>
    </w:p>
    <w:p w14:paraId="77AA379D" w14:textId="1A8C8923" w:rsidR="00640EDE" w:rsidRPr="00D44CBC" w:rsidRDefault="00640EDE" w:rsidP="00D44CBC">
      <w:pPr>
        <w:spacing w:line="240" w:lineRule="auto"/>
        <w:ind w:left="567" w:right="567"/>
        <w:jc w:val="both"/>
        <w:rPr>
          <w:rFonts w:eastAsia="Batang" w:cstheme="minorHAnsi"/>
          <w:sz w:val="24"/>
          <w:szCs w:val="24"/>
        </w:rPr>
      </w:pPr>
      <w:r w:rsidRPr="00D44CBC">
        <w:rPr>
          <w:rFonts w:eastAsia="Batang" w:cstheme="minorHAnsi"/>
          <w:sz w:val="24"/>
          <w:szCs w:val="24"/>
        </w:rPr>
        <w:t xml:space="preserve">Derrida's </w:t>
      </w:r>
      <w:r w:rsidRPr="00D44CBC">
        <w:rPr>
          <w:rFonts w:eastAsia="Batang" w:cstheme="minorHAnsi"/>
          <w:i/>
          <w:sz w:val="24"/>
          <w:szCs w:val="24"/>
        </w:rPr>
        <w:t>tête-à-tête</w:t>
      </w:r>
      <w:r w:rsidRPr="00D44CBC">
        <w:rPr>
          <w:rFonts w:eastAsia="Batang" w:cstheme="minorHAnsi"/>
          <w:sz w:val="24"/>
          <w:szCs w:val="24"/>
        </w:rPr>
        <w:t xml:space="preserve"> with the primates invitingly calls for a parallel with </w:t>
      </w:r>
      <w:proofErr w:type="spellStart"/>
      <w:r w:rsidRPr="00D44CBC">
        <w:rPr>
          <w:rFonts w:eastAsia="Batang" w:cstheme="minorHAnsi"/>
          <w:sz w:val="24"/>
          <w:szCs w:val="24"/>
        </w:rPr>
        <w:t>Levinas’s</w:t>
      </w:r>
      <w:proofErr w:type="spellEnd"/>
      <w:r w:rsidRPr="00D44CBC">
        <w:rPr>
          <w:rFonts w:eastAsia="Batang" w:cstheme="minorHAnsi"/>
          <w:sz w:val="24"/>
          <w:szCs w:val="24"/>
        </w:rPr>
        <w:t xml:space="preserve"> face to face with the other who can only be a human, and brings out the </w:t>
      </w:r>
      <w:proofErr w:type="spellStart"/>
      <w:r w:rsidRPr="00D44CBC">
        <w:rPr>
          <w:rFonts w:eastAsia="Batang" w:cstheme="minorHAnsi"/>
          <w:sz w:val="24"/>
          <w:szCs w:val="24"/>
        </w:rPr>
        <w:t>dissymetry</w:t>
      </w:r>
      <w:proofErr w:type="spellEnd"/>
      <w:r w:rsidRPr="00D44CBC">
        <w:rPr>
          <w:rFonts w:eastAsia="Batang" w:cstheme="minorHAnsi"/>
          <w:sz w:val="24"/>
          <w:szCs w:val="24"/>
        </w:rPr>
        <w:t xml:space="preserve"> between the animal as object seen by man, and not as subject endowed with a gaze…, and the human gaze, as well as the issue of </w:t>
      </w:r>
      <w:proofErr w:type="spellStart"/>
      <w:r w:rsidRPr="00D44CBC">
        <w:rPr>
          <w:rFonts w:eastAsia="Batang" w:cstheme="minorHAnsi"/>
          <w:sz w:val="24"/>
          <w:szCs w:val="24"/>
        </w:rPr>
        <w:t>anthropo-</w:t>
      </w:r>
      <w:r w:rsidRPr="00D44CBC">
        <w:rPr>
          <w:rFonts w:eastAsia="Batang" w:cstheme="minorHAnsi"/>
          <w:sz w:val="24"/>
          <w:szCs w:val="24"/>
        </w:rPr>
        <w:lastRenderedPageBreak/>
        <w:t>morphic</w:t>
      </w:r>
      <w:proofErr w:type="spellEnd"/>
      <w:r w:rsidRPr="00D44CBC">
        <w:rPr>
          <w:rFonts w:eastAsia="Batang" w:cstheme="minorHAnsi"/>
          <w:sz w:val="24"/>
          <w:szCs w:val="24"/>
        </w:rPr>
        <w:t xml:space="preserve"> or -centric concern – both being understood in the French </w:t>
      </w:r>
      <w:r w:rsidRPr="00D44CBC">
        <w:rPr>
          <w:rFonts w:eastAsia="Batang" w:cstheme="minorHAnsi"/>
          <w:i/>
          <w:sz w:val="24"/>
          <w:szCs w:val="24"/>
        </w:rPr>
        <w:t xml:space="preserve">ca me </w:t>
      </w:r>
      <w:proofErr w:type="spellStart"/>
      <w:r w:rsidRPr="00D44CBC">
        <w:rPr>
          <w:rFonts w:eastAsia="Batang" w:cstheme="minorHAnsi"/>
          <w:i/>
          <w:sz w:val="24"/>
          <w:szCs w:val="24"/>
        </w:rPr>
        <w:t>regarde</w:t>
      </w:r>
      <w:proofErr w:type="spellEnd"/>
      <w:r w:rsidRPr="00D44CBC">
        <w:rPr>
          <w:rFonts w:eastAsia="Batang" w:cstheme="minorHAnsi"/>
          <w:sz w:val="24"/>
          <w:szCs w:val="24"/>
        </w:rPr>
        <w:t>…</w:t>
      </w:r>
      <w:r w:rsidR="00BE2230">
        <w:rPr>
          <w:rStyle w:val="Funotenzeichen"/>
          <w:rFonts w:eastAsia="Batang" w:cstheme="minorHAnsi"/>
          <w:sz w:val="24"/>
          <w:szCs w:val="24"/>
        </w:rPr>
        <w:footnoteReference w:id="121"/>
      </w:r>
    </w:p>
    <w:p w14:paraId="58246E9B" w14:textId="1C536693" w:rsidR="00640EDE" w:rsidRPr="00D44CBC" w:rsidRDefault="00BE2230" w:rsidP="00D44CBC">
      <w:pPr>
        <w:spacing w:line="240" w:lineRule="auto"/>
        <w:ind w:right="567"/>
        <w:jc w:val="both"/>
        <w:rPr>
          <w:rFonts w:eastAsia="Batang" w:cstheme="minorHAnsi"/>
          <w:sz w:val="24"/>
          <w:szCs w:val="24"/>
        </w:rPr>
      </w:pPr>
      <w:r>
        <w:rPr>
          <w:rFonts w:eastAsia="Batang" w:cstheme="minorHAnsi"/>
          <w:sz w:val="24"/>
          <w:szCs w:val="24"/>
        </w:rPr>
        <w:t xml:space="preserve">As </w:t>
      </w:r>
      <w:proofErr w:type="spellStart"/>
      <w:r w:rsidRPr="00D44CBC">
        <w:rPr>
          <w:rFonts w:eastAsia="Batang" w:cstheme="minorHAnsi"/>
          <w:sz w:val="24"/>
          <w:szCs w:val="24"/>
        </w:rPr>
        <w:t>Milesi</w:t>
      </w:r>
      <w:proofErr w:type="spellEnd"/>
      <w:r w:rsidRPr="00D44CBC">
        <w:rPr>
          <w:rFonts w:eastAsia="Batang" w:cstheme="minorHAnsi"/>
          <w:sz w:val="24"/>
          <w:szCs w:val="24"/>
        </w:rPr>
        <w:t xml:space="preserve"> concludes</w:t>
      </w:r>
      <w:r>
        <w:rPr>
          <w:rFonts w:eastAsia="Batang" w:cstheme="minorHAnsi"/>
          <w:sz w:val="24"/>
          <w:szCs w:val="24"/>
        </w:rPr>
        <w:t>:</w:t>
      </w:r>
      <w:r w:rsidRPr="00D44CBC">
        <w:rPr>
          <w:rFonts w:eastAsia="Batang" w:cstheme="minorHAnsi"/>
          <w:sz w:val="24"/>
          <w:szCs w:val="24"/>
        </w:rPr>
        <w:t xml:space="preserve"> </w:t>
      </w:r>
      <w:r w:rsidR="00640EDE" w:rsidRPr="00D44CBC">
        <w:rPr>
          <w:rFonts w:eastAsia="Batang" w:cstheme="minorHAnsi"/>
          <w:sz w:val="24"/>
          <w:szCs w:val="24"/>
        </w:rPr>
        <w:t>“The scene of the philosopher [or any human viewer in fact] looking at the primates is reversed into that of his seeing himself being seen, as the philosophical mirror stage of mimesis, reflection, and ther</w:t>
      </w:r>
      <w:r>
        <w:rPr>
          <w:rFonts w:eastAsia="Batang" w:cstheme="minorHAnsi"/>
          <w:sz w:val="24"/>
          <w:szCs w:val="24"/>
        </w:rPr>
        <w:t>efore signification, is broken”.</w:t>
      </w:r>
      <w:r>
        <w:rPr>
          <w:rStyle w:val="Funotenzeichen"/>
          <w:rFonts w:eastAsia="Batang" w:cstheme="minorHAnsi"/>
          <w:sz w:val="24"/>
          <w:szCs w:val="24"/>
        </w:rPr>
        <w:footnoteReference w:id="122"/>
      </w:r>
    </w:p>
    <w:p w14:paraId="5716C38E" w14:textId="21164BED" w:rsidR="001C005F" w:rsidRPr="00D44CBC" w:rsidRDefault="00640EDE" w:rsidP="00D44CBC">
      <w:pPr>
        <w:spacing w:line="240" w:lineRule="auto"/>
        <w:jc w:val="both"/>
        <w:rPr>
          <w:rFonts w:cstheme="minorHAnsi"/>
          <w:sz w:val="24"/>
          <w:szCs w:val="24"/>
        </w:rPr>
      </w:pPr>
      <w:r w:rsidRPr="00D44CBC">
        <w:rPr>
          <w:rFonts w:cstheme="minorHAnsi"/>
          <w:sz w:val="24"/>
          <w:szCs w:val="24"/>
        </w:rPr>
        <w:t xml:space="preserve">The implications of this rupture are </w:t>
      </w:r>
      <w:r w:rsidR="00BE2230">
        <w:rPr>
          <w:rFonts w:cstheme="minorHAnsi"/>
          <w:sz w:val="24"/>
          <w:szCs w:val="24"/>
        </w:rPr>
        <w:t xml:space="preserve">in fact </w:t>
      </w:r>
      <w:r w:rsidRPr="00D44CBC">
        <w:rPr>
          <w:rFonts w:cstheme="minorHAnsi"/>
          <w:sz w:val="24"/>
          <w:szCs w:val="24"/>
        </w:rPr>
        <w:t xml:space="preserve">what inform </w:t>
      </w:r>
      <w:proofErr w:type="spellStart"/>
      <w:r w:rsidRPr="00D44CBC">
        <w:rPr>
          <w:rFonts w:cstheme="minorHAnsi"/>
          <w:sz w:val="24"/>
          <w:szCs w:val="24"/>
        </w:rPr>
        <w:t>posthumanist</w:t>
      </w:r>
      <w:proofErr w:type="spellEnd"/>
      <w:r w:rsidRPr="00D44CBC">
        <w:rPr>
          <w:rFonts w:cstheme="minorHAnsi"/>
          <w:sz w:val="24"/>
          <w:szCs w:val="24"/>
        </w:rPr>
        <w:t xml:space="preserve"> animal studies, as spelt out by Kelly Oliver:</w:t>
      </w:r>
      <w:r w:rsidR="00BE2230">
        <w:rPr>
          <w:rFonts w:cstheme="minorHAnsi"/>
          <w:sz w:val="24"/>
          <w:szCs w:val="24"/>
        </w:rPr>
        <w:t xml:space="preserve"> “</w:t>
      </w:r>
      <w:r w:rsidR="00B430DA" w:rsidRPr="00D44CBC">
        <w:rPr>
          <w:rFonts w:cstheme="minorHAnsi"/>
          <w:sz w:val="24"/>
          <w:szCs w:val="24"/>
        </w:rPr>
        <w:t>Humans are not the ascent or descent of apes or other animal beings in the sense of a hierarchy of being. Instead, we are kin through lateral relation of shared embodiment and the structures of perceptio</w:t>
      </w:r>
      <w:r w:rsidR="00BE2230">
        <w:rPr>
          <w:rFonts w:cstheme="minorHAnsi"/>
          <w:sz w:val="24"/>
          <w:szCs w:val="24"/>
        </w:rPr>
        <w:t>n and behaviour accompanying it”.</w:t>
      </w:r>
      <w:r w:rsidR="00BE2230">
        <w:rPr>
          <w:rStyle w:val="Funotenzeichen"/>
          <w:rFonts w:cstheme="minorHAnsi"/>
          <w:sz w:val="24"/>
          <w:szCs w:val="24"/>
        </w:rPr>
        <w:footnoteReference w:id="123"/>
      </w:r>
      <w:r w:rsidR="00BE2230">
        <w:rPr>
          <w:rFonts w:cstheme="minorHAnsi"/>
          <w:sz w:val="24"/>
          <w:szCs w:val="24"/>
        </w:rPr>
        <w:t xml:space="preserve"> It is precisely in this vein that </w:t>
      </w:r>
      <w:r w:rsidRPr="00D44CBC">
        <w:rPr>
          <w:rFonts w:cstheme="minorHAnsi"/>
          <w:sz w:val="24"/>
          <w:szCs w:val="24"/>
        </w:rPr>
        <w:t xml:space="preserve">I want to track </w:t>
      </w:r>
      <w:r w:rsidR="004D1447" w:rsidRPr="00D44CBC">
        <w:rPr>
          <w:rFonts w:cstheme="minorHAnsi"/>
          <w:sz w:val="24"/>
          <w:szCs w:val="24"/>
        </w:rPr>
        <w:t xml:space="preserve">and investigate </w:t>
      </w:r>
      <w:r w:rsidRPr="00D44CBC">
        <w:rPr>
          <w:rFonts w:cstheme="minorHAnsi"/>
          <w:sz w:val="24"/>
          <w:szCs w:val="24"/>
        </w:rPr>
        <w:t xml:space="preserve">three more examples of </w:t>
      </w:r>
      <w:r w:rsidR="004D1447" w:rsidRPr="00D44CBC">
        <w:rPr>
          <w:rFonts w:cstheme="minorHAnsi"/>
          <w:sz w:val="24"/>
          <w:szCs w:val="24"/>
        </w:rPr>
        <w:t>one might call critical anthropomorphic primate reflection.</w:t>
      </w:r>
    </w:p>
    <w:p w14:paraId="1F59131A" w14:textId="77777777" w:rsidR="004D1447" w:rsidRPr="00D44CBC" w:rsidRDefault="004D1447" w:rsidP="00D44CBC">
      <w:pPr>
        <w:spacing w:line="240" w:lineRule="auto"/>
        <w:jc w:val="both"/>
        <w:rPr>
          <w:rFonts w:cstheme="minorHAnsi"/>
          <w:sz w:val="24"/>
          <w:szCs w:val="24"/>
        </w:rPr>
      </w:pPr>
    </w:p>
    <w:p w14:paraId="373E913B" w14:textId="50AF2F3F" w:rsidR="00473737" w:rsidRPr="00BE2230" w:rsidRDefault="00BE2230" w:rsidP="00BE2230">
      <w:pPr>
        <w:pStyle w:val="Listenabsatz"/>
        <w:numPr>
          <w:ilvl w:val="0"/>
          <w:numId w:val="9"/>
        </w:numPr>
        <w:spacing w:line="240" w:lineRule="auto"/>
        <w:jc w:val="both"/>
        <w:rPr>
          <w:rFonts w:cstheme="minorHAnsi"/>
          <w:i/>
          <w:sz w:val="24"/>
          <w:szCs w:val="24"/>
        </w:rPr>
      </w:pPr>
      <w:r>
        <w:rPr>
          <w:rFonts w:cstheme="minorHAnsi"/>
          <w:i/>
          <w:sz w:val="24"/>
          <w:szCs w:val="24"/>
        </w:rPr>
        <w:t xml:space="preserve">Tim </w:t>
      </w:r>
      <w:proofErr w:type="spellStart"/>
      <w:r>
        <w:rPr>
          <w:rFonts w:cstheme="minorHAnsi"/>
          <w:i/>
          <w:sz w:val="24"/>
          <w:szCs w:val="24"/>
        </w:rPr>
        <w:t>Flach</w:t>
      </w:r>
      <w:proofErr w:type="spellEnd"/>
      <w:r>
        <w:rPr>
          <w:rFonts w:cstheme="minorHAnsi"/>
          <w:i/>
          <w:sz w:val="24"/>
          <w:szCs w:val="24"/>
        </w:rPr>
        <w:t xml:space="preserve"> – </w:t>
      </w:r>
      <w:r w:rsidRPr="00BE2230">
        <w:rPr>
          <w:rFonts w:cstheme="minorHAnsi"/>
          <w:sz w:val="24"/>
          <w:szCs w:val="24"/>
        </w:rPr>
        <w:t>More than Human</w:t>
      </w:r>
    </w:p>
    <w:p w14:paraId="0C24F35C" w14:textId="25DB7357" w:rsidR="004665FE" w:rsidRDefault="004665FE" w:rsidP="00D44CBC">
      <w:pPr>
        <w:spacing w:line="240" w:lineRule="auto"/>
        <w:jc w:val="both"/>
        <w:rPr>
          <w:rFonts w:cstheme="minorHAnsi"/>
          <w:sz w:val="24"/>
          <w:szCs w:val="24"/>
          <w:highlight w:val="yellow"/>
        </w:rPr>
      </w:pPr>
      <w:r>
        <w:rPr>
          <w:rFonts w:cstheme="minorHAnsi"/>
          <w:noProof/>
          <w:sz w:val="24"/>
          <w:szCs w:val="24"/>
          <w:lang w:val="de-DE" w:eastAsia="de-DE"/>
        </w:rPr>
        <w:drawing>
          <wp:inline distT="0" distB="0" distL="0" distR="0" wp14:anchorId="6EE49C5B" wp14:editId="5F45FE2D">
            <wp:extent cx="5760720" cy="330517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Crested Macaque Celebes Monkey Eyes.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305175"/>
                    </a:xfrm>
                    <a:prstGeom prst="rect">
                      <a:avLst/>
                    </a:prstGeom>
                  </pic:spPr>
                </pic:pic>
              </a:graphicData>
            </a:graphic>
          </wp:inline>
        </w:drawing>
      </w:r>
    </w:p>
    <w:p w14:paraId="1F588525" w14:textId="43324B15" w:rsidR="00761FE9" w:rsidRPr="00761FE9" w:rsidRDefault="00761FE9" w:rsidP="00D44CBC">
      <w:pPr>
        <w:spacing w:line="240" w:lineRule="auto"/>
        <w:jc w:val="both"/>
        <w:rPr>
          <w:rFonts w:cstheme="minorHAnsi"/>
          <w:sz w:val="24"/>
          <w:szCs w:val="24"/>
        </w:rPr>
      </w:pPr>
      <w:r w:rsidRPr="004665FE">
        <w:rPr>
          <w:rFonts w:cstheme="minorHAnsi"/>
          <w:sz w:val="24"/>
          <w:szCs w:val="24"/>
        </w:rPr>
        <w:t xml:space="preserve">[Image 2: Tim </w:t>
      </w:r>
      <w:proofErr w:type="spellStart"/>
      <w:r w:rsidRPr="004665FE">
        <w:rPr>
          <w:rFonts w:cstheme="minorHAnsi"/>
          <w:sz w:val="24"/>
          <w:szCs w:val="24"/>
        </w:rPr>
        <w:t>Flach</w:t>
      </w:r>
      <w:proofErr w:type="spellEnd"/>
      <w:r w:rsidRPr="004665FE">
        <w:rPr>
          <w:rFonts w:cstheme="minorHAnsi"/>
          <w:sz w:val="24"/>
          <w:szCs w:val="24"/>
        </w:rPr>
        <w:t xml:space="preserve">, “Monkey Eyes”, </w:t>
      </w:r>
      <w:r w:rsidRPr="004665FE">
        <w:rPr>
          <w:rFonts w:cstheme="minorHAnsi"/>
          <w:i/>
          <w:sz w:val="24"/>
          <w:szCs w:val="24"/>
        </w:rPr>
        <w:t>More Than Human</w:t>
      </w:r>
      <w:r w:rsidRPr="004665FE">
        <w:rPr>
          <w:rFonts w:cstheme="minorHAnsi"/>
          <w:sz w:val="24"/>
          <w:szCs w:val="24"/>
        </w:rPr>
        <w:t>, no. 33</w:t>
      </w:r>
      <w:r w:rsidR="004665FE" w:rsidRPr="004665FE">
        <w:rPr>
          <w:rFonts w:cstheme="minorHAnsi"/>
          <w:sz w:val="24"/>
          <w:szCs w:val="24"/>
        </w:rPr>
        <w:t xml:space="preserve">; </w:t>
      </w:r>
      <w:r w:rsidR="004665FE">
        <w:rPr>
          <w:rFonts w:ascii="Times New Roman" w:hAnsi="Times New Roman" w:cs="Times New Roman"/>
          <w:sz w:val="24"/>
          <w:szCs w:val="24"/>
        </w:rPr>
        <w:t>©</w:t>
      </w:r>
      <w:r w:rsidR="004665FE">
        <w:rPr>
          <w:rFonts w:cstheme="minorHAnsi"/>
          <w:sz w:val="24"/>
          <w:szCs w:val="24"/>
        </w:rPr>
        <w:t xml:space="preserve">Tim </w:t>
      </w:r>
      <w:proofErr w:type="spellStart"/>
      <w:r w:rsidR="004665FE">
        <w:rPr>
          <w:rFonts w:cstheme="minorHAnsi"/>
          <w:sz w:val="24"/>
          <w:szCs w:val="24"/>
        </w:rPr>
        <w:t>Flach</w:t>
      </w:r>
      <w:proofErr w:type="spellEnd"/>
      <w:r w:rsidR="004665FE">
        <w:rPr>
          <w:rFonts w:cstheme="minorHAnsi"/>
          <w:sz w:val="24"/>
          <w:szCs w:val="24"/>
        </w:rPr>
        <w:t xml:space="preserve">, </w:t>
      </w:r>
      <w:r w:rsidR="004665FE" w:rsidRPr="004665FE">
        <w:rPr>
          <w:rFonts w:cstheme="minorHAnsi"/>
          <w:sz w:val="24"/>
          <w:szCs w:val="24"/>
        </w:rPr>
        <w:t>reproduced with permission</w:t>
      </w:r>
      <w:r w:rsidRPr="004665FE">
        <w:rPr>
          <w:rFonts w:cstheme="minorHAnsi"/>
          <w:sz w:val="24"/>
          <w:szCs w:val="24"/>
        </w:rPr>
        <w:t>]</w:t>
      </w:r>
    </w:p>
    <w:p w14:paraId="158302A3" w14:textId="77777777" w:rsidR="002834C1" w:rsidRDefault="002834C1" w:rsidP="00D44CBC">
      <w:pPr>
        <w:spacing w:line="240" w:lineRule="auto"/>
        <w:jc w:val="both"/>
        <w:rPr>
          <w:rFonts w:cstheme="minorHAnsi"/>
          <w:sz w:val="24"/>
          <w:szCs w:val="24"/>
        </w:rPr>
      </w:pPr>
      <w:r w:rsidRPr="00D44CBC">
        <w:rPr>
          <w:rFonts w:cstheme="minorHAnsi"/>
          <w:sz w:val="24"/>
          <w:szCs w:val="24"/>
        </w:rPr>
        <w:t xml:space="preserve">Tim </w:t>
      </w:r>
      <w:proofErr w:type="spellStart"/>
      <w:r w:rsidRPr="00D44CBC">
        <w:rPr>
          <w:rFonts w:cstheme="minorHAnsi"/>
          <w:sz w:val="24"/>
          <w:szCs w:val="24"/>
        </w:rPr>
        <w:t>Flach</w:t>
      </w:r>
      <w:proofErr w:type="spellEnd"/>
      <w:r>
        <w:rPr>
          <w:rFonts w:cstheme="minorHAnsi"/>
          <w:sz w:val="24"/>
          <w:szCs w:val="24"/>
        </w:rPr>
        <w:t xml:space="preserve"> is a</w:t>
      </w:r>
      <w:r w:rsidRPr="00D44CBC">
        <w:rPr>
          <w:rFonts w:cstheme="minorHAnsi"/>
          <w:sz w:val="24"/>
          <w:szCs w:val="24"/>
        </w:rPr>
        <w:t xml:space="preserve"> celebrated anim</w:t>
      </w:r>
      <w:r>
        <w:rPr>
          <w:rFonts w:cstheme="minorHAnsi"/>
          <w:sz w:val="24"/>
          <w:szCs w:val="24"/>
        </w:rPr>
        <w:t xml:space="preserve">al photographer and portraitist. In his comment on his stunning </w:t>
      </w:r>
      <w:r w:rsidRPr="007168E9">
        <w:rPr>
          <w:rFonts w:cstheme="minorHAnsi"/>
          <w:sz w:val="24"/>
          <w:szCs w:val="24"/>
        </w:rPr>
        <w:t>series “More than Human”, published in 2012, he explains that:</w:t>
      </w:r>
    </w:p>
    <w:p w14:paraId="0F90C496" w14:textId="1458CE5F" w:rsidR="00635EC5" w:rsidRDefault="002834C1" w:rsidP="007168E9">
      <w:pPr>
        <w:spacing w:line="240" w:lineRule="auto"/>
        <w:ind w:left="567"/>
        <w:jc w:val="both"/>
        <w:rPr>
          <w:rFonts w:cstheme="minorHAnsi"/>
          <w:sz w:val="24"/>
          <w:szCs w:val="24"/>
        </w:rPr>
      </w:pPr>
      <w:r>
        <w:rPr>
          <w:rFonts w:cstheme="minorHAnsi"/>
          <w:sz w:val="24"/>
          <w:szCs w:val="24"/>
        </w:rPr>
        <w:t>[</w:t>
      </w:r>
      <w:proofErr w:type="gramStart"/>
      <w:r>
        <w:rPr>
          <w:rFonts w:cstheme="minorHAnsi"/>
          <w:sz w:val="24"/>
          <w:szCs w:val="24"/>
        </w:rPr>
        <w:t>he</w:t>
      </w:r>
      <w:proofErr w:type="gramEnd"/>
      <w:r>
        <w:rPr>
          <w:rFonts w:cstheme="minorHAnsi"/>
          <w:sz w:val="24"/>
          <w:szCs w:val="24"/>
        </w:rPr>
        <w:t xml:space="preserve">] </w:t>
      </w:r>
      <w:r w:rsidRPr="002834C1">
        <w:rPr>
          <w:rFonts w:cstheme="minorHAnsi"/>
          <w:sz w:val="24"/>
          <w:szCs w:val="24"/>
        </w:rPr>
        <w:t xml:space="preserve">makes a photographic exploration of animal species ranging from mammals to marine creatures to insects. By removing the creatures from their natural environments, and shooting in a minimal studio setting, the images take on a curiously ‘portrait-like’ appearance, usually distinct to humans. These images explore the idiosyncrasies of </w:t>
      </w:r>
      <w:r w:rsidRPr="002834C1">
        <w:rPr>
          <w:rFonts w:cstheme="minorHAnsi"/>
          <w:sz w:val="24"/>
          <w:szCs w:val="24"/>
        </w:rPr>
        <w:lastRenderedPageBreak/>
        <w:t xml:space="preserve">particular creatures as well as pertinent ethical, political, cultural and scientific issues surrounding the relationships between human and </w:t>
      </w:r>
      <w:proofErr w:type="spellStart"/>
      <w:r w:rsidRPr="002834C1">
        <w:rPr>
          <w:rFonts w:cstheme="minorHAnsi"/>
          <w:sz w:val="24"/>
          <w:szCs w:val="24"/>
        </w:rPr>
        <w:t>non human</w:t>
      </w:r>
      <w:proofErr w:type="spellEnd"/>
      <w:r w:rsidRPr="002834C1">
        <w:rPr>
          <w:rFonts w:cstheme="minorHAnsi"/>
          <w:sz w:val="24"/>
          <w:szCs w:val="24"/>
        </w:rPr>
        <w:t xml:space="preserve"> animals.</w:t>
      </w:r>
      <w:r>
        <w:rPr>
          <w:rStyle w:val="Funotenzeichen"/>
          <w:rFonts w:cstheme="minorHAnsi"/>
          <w:sz w:val="24"/>
          <w:szCs w:val="24"/>
        </w:rPr>
        <w:footnoteReference w:id="124"/>
      </w:r>
    </w:p>
    <w:p w14:paraId="76565487" w14:textId="1AFA2135" w:rsidR="004D1447" w:rsidRPr="00D44CBC" w:rsidRDefault="007168E9" w:rsidP="00D44CBC">
      <w:pPr>
        <w:spacing w:line="240" w:lineRule="auto"/>
        <w:jc w:val="both"/>
        <w:rPr>
          <w:rFonts w:cstheme="minorHAnsi"/>
          <w:sz w:val="24"/>
          <w:szCs w:val="24"/>
        </w:rPr>
      </w:pPr>
      <w:r>
        <w:rPr>
          <w:rFonts w:cstheme="minorHAnsi"/>
          <w:sz w:val="24"/>
          <w:szCs w:val="24"/>
        </w:rPr>
        <w:t xml:space="preserve">As </w:t>
      </w:r>
      <w:proofErr w:type="spellStart"/>
      <w:r>
        <w:rPr>
          <w:rFonts w:cstheme="minorHAnsi"/>
          <w:sz w:val="24"/>
          <w:szCs w:val="24"/>
        </w:rPr>
        <w:t>Flach</w:t>
      </w:r>
      <w:proofErr w:type="spellEnd"/>
      <w:r w:rsidR="004D1447" w:rsidRPr="00D44CBC">
        <w:rPr>
          <w:rFonts w:cstheme="minorHAnsi"/>
          <w:sz w:val="24"/>
          <w:szCs w:val="24"/>
        </w:rPr>
        <w:t xml:space="preserve"> </w:t>
      </w:r>
      <w:r>
        <w:rPr>
          <w:rFonts w:cstheme="minorHAnsi"/>
          <w:sz w:val="24"/>
          <w:szCs w:val="24"/>
        </w:rPr>
        <w:t>elaborates in a different context</w:t>
      </w:r>
      <w:r w:rsidR="00473737" w:rsidRPr="00D44CBC">
        <w:rPr>
          <w:rFonts w:cstheme="minorHAnsi"/>
          <w:sz w:val="24"/>
          <w:szCs w:val="24"/>
        </w:rPr>
        <w:t xml:space="preserve">: </w:t>
      </w:r>
      <w:r w:rsidR="004D1447" w:rsidRPr="00D44CBC">
        <w:rPr>
          <w:rFonts w:cstheme="minorHAnsi"/>
          <w:sz w:val="24"/>
          <w:szCs w:val="24"/>
        </w:rPr>
        <w:t>“</w:t>
      </w:r>
      <w:r w:rsidR="00A93643" w:rsidRPr="00D44CBC">
        <w:rPr>
          <w:rFonts w:cstheme="minorHAnsi"/>
          <w:sz w:val="24"/>
          <w:szCs w:val="24"/>
        </w:rPr>
        <w:t xml:space="preserve">Part of my challenge is to </w:t>
      </w:r>
      <w:proofErr w:type="spellStart"/>
      <w:r w:rsidR="00A93643" w:rsidRPr="00D44CBC">
        <w:rPr>
          <w:rFonts w:cstheme="minorHAnsi"/>
          <w:sz w:val="24"/>
          <w:szCs w:val="24"/>
        </w:rPr>
        <w:t>defamiliarize</w:t>
      </w:r>
      <w:proofErr w:type="spellEnd"/>
      <w:r w:rsidR="00A93643" w:rsidRPr="00D44CBC">
        <w:rPr>
          <w:rFonts w:cstheme="minorHAnsi"/>
          <w:sz w:val="24"/>
          <w:szCs w:val="24"/>
        </w:rPr>
        <w:t xml:space="preserve"> the subject. I need to make us see the world a little bit strange again, with fresh eyes and </w:t>
      </w:r>
      <w:r w:rsidR="004D1447" w:rsidRPr="00D44CBC">
        <w:rPr>
          <w:rFonts w:cstheme="minorHAnsi"/>
          <w:sz w:val="24"/>
          <w:szCs w:val="24"/>
        </w:rPr>
        <w:t>new insight”.</w:t>
      </w:r>
      <w:r w:rsidR="00635EC5">
        <w:rPr>
          <w:rStyle w:val="Funotenzeichen"/>
          <w:rFonts w:cstheme="minorHAnsi"/>
          <w:sz w:val="24"/>
          <w:szCs w:val="24"/>
        </w:rPr>
        <w:footnoteReference w:id="125"/>
      </w:r>
      <w:r w:rsidR="00635EC5">
        <w:rPr>
          <w:rFonts w:cstheme="minorHAnsi"/>
          <w:sz w:val="24"/>
          <w:szCs w:val="24"/>
        </w:rPr>
        <w:t xml:space="preserve"> Over and over </w:t>
      </w:r>
      <w:proofErr w:type="spellStart"/>
      <w:r w:rsidR="00635EC5">
        <w:rPr>
          <w:rFonts w:cstheme="minorHAnsi"/>
          <w:sz w:val="24"/>
          <w:szCs w:val="24"/>
        </w:rPr>
        <w:t>Flach</w:t>
      </w:r>
      <w:proofErr w:type="spellEnd"/>
      <w:r w:rsidR="00A93643" w:rsidRPr="00D44CBC">
        <w:rPr>
          <w:rFonts w:cstheme="minorHAnsi"/>
          <w:sz w:val="24"/>
          <w:szCs w:val="24"/>
        </w:rPr>
        <w:t xml:space="preserve"> </w:t>
      </w:r>
      <w:r w:rsidR="00635EC5">
        <w:rPr>
          <w:rFonts w:cstheme="minorHAnsi"/>
          <w:sz w:val="24"/>
          <w:szCs w:val="24"/>
        </w:rPr>
        <w:t xml:space="preserve">therefore </w:t>
      </w:r>
      <w:r w:rsidR="00A93643" w:rsidRPr="00D44CBC">
        <w:rPr>
          <w:rFonts w:cstheme="minorHAnsi"/>
          <w:sz w:val="24"/>
          <w:szCs w:val="24"/>
        </w:rPr>
        <w:t xml:space="preserve">uses the stylistic device of ambiguity to </w:t>
      </w:r>
      <w:r w:rsidR="00635EC5">
        <w:rPr>
          <w:rFonts w:cstheme="minorHAnsi"/>
          <w:sz w:val="24"/>
          <w:szCs w:val="24"/>
        </w:rPr>
        <w:t>“</w:t>
      </w:r>
      <w:r w:rsidR="00A93643" w:rsidRPr="00D44CBC">
        <w:rPr>
          <w:rFonts w:cstheme="minorHAnsi"/>
          <w:sz w:val="24"/>
          <w:szCs w:val="24"/>
        </w:rPr>
        <w:t>bre</w:t>
      </w:r>
      <w:r w:rsidR="004D1447" w:rsidRPr="00D44CBC">
        <w:rPr>
          <w:rFonts w:cstheme="minorHAnsi"/>
          <w:sz w:val="24"/>
          <w:szCs w:val="24"/>
        </w:rPr>
        <w:t xml:space="preserve">ak through our viewing patterns”, </w:t>
      </w:r>
      <w:proofErr w:type="spellStart"/>
      <w:r w:rsidR="004D1447" w:rsidRPr="00D44CBC">
        <w:rPr>
          <w:rFonts w:cstheme="minorHAnsi"/>
          <w:sz w:val="24"/>
          <w:szCs w:val="24"/>
        </w:rPr>
        <w:t>Mische</w:t>
      </w:r>
      <w:proofErr w:type="spellEnd"/>
      <w:r w:rsidR="004D1447" w:rsidRPr="00D44CBC">
        <w:rPr>
          <w:rFonts w:cstheme="minorHAnsi"/>
          <w:sz w:val="24"/>
          <w:szCs w:val="24"/>
        </w:rPr>
        <w:t xml:space="preserve"> comments.</w:t>
      </w:r>
      <w:r w:rsidR="00635EC5">
        <w:rPr>
          <w:rStyle w:val="Funotenzeichen"/>
          <w:rFonts w:cstheme="minorHAnsi"/>
          <w:sz w:val="24"/>
          <w:szCs w:val="24"/>
        </w:rPr>
        <w:footnoteReference w:id="126"/>
      </w:r>
      <w:r w:rsidR="004D1447" w:rsidRPr="00D44CBC">
        <w:rPr>
          <w:rFonts w:cstheme="minorHAnsi"/>
          <w:sz w:val="24"/>
          <w:szCs w:val="24"/>
        </w:rPr>
        <w:t xml:space="preserve"> A</w:t>
      </w:r>
      <w:r w:rsidR="00A93643" w:rsidRPr="00D44CBC">
        <w:rPr>
          <w:rFonts w:cstheme="minorHAnsi"/>
          <w:sz w:val="24"/>
          <w:szCs w:val="24"/>
        </w:rPr>
        <w:t xml:space="preserve">bout the </w:t>
      </w:r>
      <w:r w:rsidR="00635EC5">
        <w:rPr>
          <w:rFonts w:cstheme="minorHAnsi"/>
          <w:sz w:val="24"/>
          <w:szCs w:val="24"/>
        </w:rPr>
        <w:t xml:space="preserve">specific image of the Macaque (“Monkey Eyes”, </w:t>
      </w:r>
      <w:r w:rsidR="00635EC5" w:rsidRPr="00635EC5">
        <w:rPr>
          <w:rFonts w:cstheme="minorHAnsi"/>
          <w:i/>
          <w:sz w:val="24"/>
          <w:szCs w:val="24"/>
        </w:rPr>
        <w:t>More Than Human</w:t>
      </w:r>
      <w:r w:rsidR="00635EC5">
        <w:rPr>
          <w:rFonts w:cstheme="minorHAnsi"/>
          <w:sz w:val="24"/>
          <w:szCs w:val="24"/>
        </w:rPr>
        <w:t>, no. 3)</w:t>
      </w:r>
      <w:r w:rsidR="004D1447" w:rsidRPr="00D44CBC">
        <w:rPr>
          <w:rFonts w:cstheme="minorHAnsi"/>
          <w:sz w:val="24"/>
          <w:szCs w:val="24"/>
        </w:rPr>
        <w:t xml:space="preserve"> </w:t>
      </w:r>
      <w:proofErr w:type="spellStart"/>
      <w:r w:rsidR="004D1447" w:rsidRPr="00D44CBC">
        <w:rPr>
          <w:rFonts w:cstheme="minorHAnsi"/>
          <w:sz w:val="24"/>
          <w:szCs w:val="24"/>
        </w:rPr>
        <w:t>Mische</w:t>
      </w:r>
      <w:proofErr w:type="spellEnd"/>
      <w:r w:rsidR="004D1447" w:rsidRPr="00D44CBC">
        <w:rPr>
          <w:rFonts w:cstheme="minorHAnsi"/>
          <w:sz w:val="24"/>
          <w:szCs w:val="24"/>
        </w:rPr>
        <w:t xml:space="preserve"> writes:</w:t>
      </w:r>
    </w:p>
    <w:p w14:paraId="68F5C5E9" w14:textId="4A0B2870" w:rsidR="00A93643" w:rsidRPr="00D44CBC" w:rsidRDefault="00A93643" w:rsidP="00D44CBC">
      <w:pPr>
        <w:spacing w:line="240" w:lineRule="auto"/>
        <w:ind w:left="567"/>
        <w:jc w:val="both"/>
        <w:rPr>
          <w:rFonts w:cstheme="minorHAnsi"/>
          <w:sz w:val="24"/>
          <w:szCs w:val="24"/>
        </w:rPr>
      </w:pPr>
      <w:r w:rsidRPr="00D44CBC">
        <w:rPr>
          <w:rFonts w:cstheme="minorHAnsi"/>
          <w:sz w:val="24"/>
          <w:szCs w:val="24"/>
        </w:rPr>
        <w:t xml:space="preserve">The small ape is only eighteen inches high. When </w:t>
      </w:r>
      <w:proofErr w:type="spellStart"/>
      <w:r w:rsidRPr="00D44CBC">
        <w:rPr>
          <w:rFonts w:cstheme="minorHAnsi"/>
          <w:sz w:val="24"/>
          <w:szCs w:val="24"/>
        </w:rPr>
        <w:t>Flach</w:t>
      </w:r>
      <w:proofErr w:type="spellEnd"/>
      <w:r w:rsidRPr="00D44CBC">
        <w:rPr>
          <w:rFonts w:cstheme="minorHAnsi"/>
          <w:sz w:val="24"/>
          <w:szCs w:val="24"/>
        </w:rPr>
        <w:t xml:space="preserve"> raises the ape we see him face-to-face – it is an encounter, in the truest sense of the word, at eye level – even if it is only on the below photo frame. The relationship to animals reaches a new dimension.</w:t>
      </w:r>
      <w:r w:rsidR="00635EC5">
        <w:rPr>
          <w:rStyle w:val="Funotenzeichen"/>
          <w:rFonts w:cstheme="minorHAnsi"/>
          <w:sz w:val="24"/>
          <w:szCs w:val="24"/>
        </w:rPr>
        <w:footnoteReference w:id="127"/>
      </w:r>
    </w:p>
    <w:p w14:paraId="37B67A0D" w14:textId="0938E0A1" w:rsidR="00C744B8" w:rsidRPr="00D44CBC" w:rsidRDefault="00170A22" w:rsidP="00D44CBC">
      <w:pPr>
        <w:spacing w:line="240" w:lineRule="auto"/>
        <w:jc w:val="both"/>
        <w:rPr>
          <w:rFonts w:cstheme="minorHAnsi"/>
          <w:sz w:val="24"/>
          <w:szCs w:val="24"/>
        </w:rPr>
      </w:pPr>
      <w:r w:rsidRPr="00D44CBC">
        <w:rPr>
          <w:rFonts w:cstheme="minorHAnsi"/>
          <w:sz w:val="24"/>
          <w:szCs w:val="24"/>
        </w:rPr>
        <w:t>A</w:t>
      </w:r>
      <w:r w:rsidR="00C744B8" w:rsidRPr="00D44CBC">
        <w:rPr>
          <w:rFonts w:cstheme="minorHAnsi"/>
          <w:sz w:val="24"/>
          <w:szCs w:val="24"/>
        </w:rPr>
        <w:t xml:space="preserve">nother interviewer describes </w:t>
      </w:r>
      <w:proofErr w:type="spellStart"/>
      <w:r w:rsidR="00C744B8" w:rsidRPr="00D44CBC">
        <w:rPr>
          <w:rFonts w:cstheme="minorHAnsi"/>
          <w:sz w:val="24"/>
          <w:szCs w:val="24"/>
        </w:rPr>
        <w:t>Flach’s</w:t>
      </w:r>
      <w:proofErr w:type="spellEnd"/>
      <w:r w:rsidR="00473737" w:rsidRPr="00D44CBC">
        <w:rPr>
          <w:rFonts w:cstheme="minorHAnsi"/>
          <w:sz w:val="24"/>
          <w:szCs w:val="24"/>
        </w:rPr>
        <w:t xml:space="preserve"> </w:t>
      </w:r>
      <w:r w:rsidR="00C744B8" w:rsidRPr="00D44CBC">
        <w:rPr>
          <w:rFonts w:cstheme="minorHAnsi"/>
          <w:sz w:val="24"/>
          <w:szCs w:val="24"/>
        </w:rPr>
        <w:t>“</w:t>
      </w:r>
      <w:r w:rsidR="00473737" w:rsidRPr="00D44CBC">
        <w:rPr>
          <w:rFonts w:cstheme="minorHAnsi"/>
          <w:sz w:val="24"/>
          <w:szCs w:val="24"/>
        </w:rPr>
        <w:t>power of photographic storytelling</w:t>
      </w:r>
      <w:r w:rsidR="00635EC5">
        <w:rPr>
          <w:rFonts w:cstheme="minorHAnsi"/>
          <w:sz w:val="24"/>
          <w:szCs w:val="24"/>
        </w:rPr>
        <w:t>” in these visual ‘animal encounters’</w:t>
      </w:r>
      <w:r w:rsidR="00C744B8" w:rsidRPr="00D44CBC">
        <w:rPr>
          <w:rFonts w:cstheme="minorHAnsi"/>
          <w:sz w:val="24"/>
          <w:szCs w:val="24"/>
        </w:rPr>
        <w:t>:</w:t>
      </w:r>
    </w:p>
    <w:p w14:paraId="6E75089B" w14:textId="4B1EC25A" w:rsidR="00C744B8" w:rsidRPr="00D44CBC" w:rsidRDefault="004D1447" w:rsidP="00D44CBC">
      <w:pPr>
        <w:spacing w:line="240" w:lineRule="auto"/>
        <w:ind w:left="567"/>
        <w:jc w:val="both"/>
        <w:rPr>
          <w:rFonts w:cstheme="minorHAnsi"/>
          <w:sz w:val="24"/>
          <w:szCs w:val="24"/>
        </w:rPr>
      </w:pPr>
      <w:r w:rsidRPr="00D44CBC">
        <w:rPr>
          <w:rFonts w:cstheme="minorHAnsi"/>
          <w:sz w:val="24"/>
          <w:szCs w:val="24"/>
        </w:rPr>
        <w:t>T</w:t>
      </w:r>
      <w:r w:rsidR="00473737" w:rsidRPr="00D44CBC">
        <w:rPr>
          <w:rFonts w:cstheme="minorHAnsi"/>
          <w:sz w:val="24"/>
          <w:szCs w:val="24"/>
        </w:rPr>
        <w:t xml:space="preserve">im </w:t>
      </w:r>
      <w:proofErr w:type="spellStart"/>
      <w:r w:rsidR="00473737" w:rsidRPr="00D44CBC">
        <w:rPr>
          <w:rFonts w:cstheme="minorHAnsi"/>
          <w:sz w:val="24"/>
          <w:szCs w:val="24"/>
        </w:rPr>
        <w:t>Flach</w:t>
      </w:r>
      <w:proofErr w:type="spellEnd"/>
      <w:r w:rsidR="00473737" w:rsidRPr="00D44CBC">
        <w:rPr>
          <w:rFonts w:cstheme="minorHAnsi"/>
          <w:sz w:val="24"/>
          <w:szCs w:val="24"/>
        </w:rPr>
        <w:t xml:space="preserve"> is a photographer intent on shifting the public and scientific perceptions of the natural world. With a recognisable – often very conceptual – style, he borrows elements of human portraiture to focus on animals’ personalities and provoke emotional responses in the viewer.</w:t>
      </w:r>
      <w:r w:rsidR="00635EC5">
        <w:rPr>
          <w:rStyle w:val="Funotenzeichen"/>
          <w:rFonts w:cstheme="minorHAnsi"/>
          <w:sz w:val="24"/>
          <w:szCs w:val="24"/>
        </w:rPr>
        <w:footnoteReference w:id="128"/>
      </w:r>
    </w:p>
    <w:p w14:paraId="1AD811E1" w14:textId="5D178204" w:rsidR="00473737" w:rsidRPr="00D44CBC" w:rsidRDefault="00C744B8" w:rsidP="00D44CBC">
      <w:pPr>
        <w:spacing w:line="240" w:lineRule="auto"/>
        <w:jc w:val="both"/>
        <w:rPr>
          <w:rFonts w:cstheme="minorHAnsi"/>
          <w:sz w:val="24"/>
          <w:szCs w:val="24"/>
        </w:rPr>
      </w:pPr>
      <w:r w:rsidRPr="00D44CBC">
        <w:rPr>
          <w:rFonts w:cstheme="minorHAnsi"/>
          <w:sz w:val="24"/>
          <w:szCs w:val="24"/>
        </w:rPr>
        <w:t xml:space="preserve">What he is </w:t>
      </w:r>
      <w:r w:rsidR="0087496E" w:rsidRPr="00D44CBC">
        <w:rPr>
          <w:rFonts w:cstheme="minorHAnsi"/>
          <w:sz w:val="24"/>
          <w:szCs w:val="24"/>
        </w:rPr>
        <w:t>really interested in</w:t>
      </w:r>
      <w:r w:rsidRPr="00D44CBC">
        <w:rPr>
          <w:rFonts w:cstheme="minorHAnsi"/>
          <w:sz w:val="24"/>
          <w:szCs w:val="24"/>
        </w:rPr>
        <w:t xml:space="preserve">, </w:t>
      </w:r>
      <w:proofErr w:type="spellStart"/>
      <w:r w:rsidRPr="00D44CBC">
        <w:rPr>
          <w:rFonts w:cstheme="minorHAnsi"/>
          <w:sz w:val="24"/>
          <w:szCs w:val="24"/>
        </w:rPr>
        <w:t>Flach</w:t>
      </w:r>
      <w:proofErr w:type="spellEnd"/>
      <w:r w:rsidRPr="00D44CBC">
        <w:rPr>
          <w:rFonts w:cstheme="minorHAnsi"/>
          <w:sz w:val="24"/>
          <w:szCs w:val="24"/>
        </w:rPr>
        <w:t xml:space="preserve"> admits</w:t>
      </w:r>
      <w:r w:rsidR="00635EC5">
        <w:rPr>
          <w:rFonts w:cstheme="minorHAnsi"/>
          <w:sz w:val="24"/>
          <w:szCs w:val="24"/>
        </w:rPr>
        <w:t>, however</w:t>
      </w:r>
      <w:r w:rsidRPr="00D44CBC">
        <w:rPr>
          <w:rFonts w:cstheme="minorHAnsi"/>
          <w:sz w:val="24"/>
          <w:szCs w:val="24"/>
        </w:rPr>
        <w:t>,</w:t>
      </w:r>
      <w:r w:rsidR="0087496E" w:rsidRPr="00D44CBC">
        <w:rPr>
          <w:rFonts w:cstheme="minorHAnsi"/>
          <w:sz w:val="24"/>
          <w:szCs w:val="24"/>
        </w:rPr>
        <w:t xml:space="preserve"> </w:t>
      </w:r>
      <w:r w:rsidRPr="00D44CBC">
        <w:rPr>
          <w:rFonts w:cstheme="minorHAnsi"/>
          <w:sz w:val="24"/>
          <w:szCs w:val="24"/>
        </w:rPr>
        <w:t>“</w:t>
      </w:r>
      <w:proofErr w:type="gramStart"/>
      <w:r w:rsidRPr="00D44CBC">
        <w:rPr>
          <w:rFonts w:cstheme="minorHAnsi"/>
          <w:sz w:val="24"/>
          <w:szCs w:val="24"/>
        </w:rPr>
        <w:t>i</w:t>
      </w:r>
      <w:r w:rsidR="0087496E" w:rsidRPr="00D44CBC">
        <w:rPr>
          <w:rFonts w:cstheme="minorHAnsi"/>
          <w:sz w:val="24"/>
          <w:szCs w:val="24"/>
        </w:rPr>
        <w:t>s</w:t>
      </w:r>
      <w:proofErr w:type="gramEnd"/>
      <w:r w:rsidR="0087496E" w:rsidRPr="00D44CBC">
        <w:rPr>
          <w:rFonts w:cstheme="minorHAnsi"/>
          <w:sz w:val="24"/>
          <w:szCs w:val="24"/>
        </w:rPr>
        <w:t xml:space="preserve"> this idea of a sentient being which already has a certai</w:t>
      </w:r>
      <w:r w:rsidRPr="00D44CBC">
        <w:rPr>
          <w:rFonts w:cstheme="minorHAnsi"/>
          <w:sz w:val="24"/>
          <w:szCs w:val="24"/>
        </w:rPr>
        <w:t>n divide because it’s not human”.</w:t>
      </w:r>
      <w:r w:rsidR="00635EC5">
        <w:rPr>
          <w:rStyle w:val="Funotenzeichen"/>
          <w:rFonts w:cstheme="minorHAnsi"/>
          <w:sz w:val="24"/>
          <w:szCs w:val="24"/>
        </w:rPr>
        <w:footnoteReference w:id="129"/>
      </w:r>
    </w:p>
    <w:p w14:paraId="6E32AA0B" w14:textId="24B471D9" w:rsidR="00B66C77" w:rsidRPr="00D44CBC" w:rsidRDefault="00C744B8" w:rsidP="00D44CBC">
      <w:pPr>
        <w:spacing w:line="240" w:lineRule="auto"/>
        <w:jc w:val="both"/>
        <w:rPr>
          <w:rFonts w:cstheme="minorHAnsi"/>
          <w:sz w:val="24"/>
          <w:szCs w:val="24"/>
        </w:rPr>
      </w:pPr>
      <w:proofErr w:type="spellStart"/>
      <w:r w:rsidRPr="00D44CBC">
        <w:rPr>
          <w:rFonts w:cstheme="minorHAnsi"/>
          <w:sz w:val="24"/>
          <w:szCs w:val="24"/>
        </w:rPr>
        <w:t>Flach</w:t>
      </w:r>
      <w:proofErr w:type="spellEnd"/>
      <w:r w:rsidRPr="00D44CBC">
        <w:rPr>
          <w:rFonts w:cstheme="minorHAnsi"/>
          <w:sz w:val="24"/>
          <w:szCs w:val="24"/>
        </w:rPr>
        <w:t xml:space="preserve"> participated in a social science study on </w:t>
      </w:r>
      <w:r w:rsidR="00267CB9" w:rsidRPr="00D44CBC">
        <w:rPr>
          <w:rFonts w:cstheme="minorHAnsi"/>
          <w:sz w:val="24"/>
          <w:szCs w:val="24"/>
        </w:rPr>
        <w:t>the impact of animal portraiture</w:t>
      </w:r>
      <w:r w:rsidR="00230FE3" w:rsidRPr="00D44CBC">
        <w:rPr>
          <w:rFonts w:cstheme="minorHAnsi"/>
          <w:sz w:val="24"/>
          <w:szCs w:val="24"/>
        </w:rPr>
        <w:t xml:space="preserve"> – </w:t>
      </w:r>
      <w:r w:rsidR="00267CB9" w:rsidRPr="00D44CBC">
        <w:rPr>
          <w:rFonts w:cstheme="minorHAnsi"/>
          <w:sz w:val="24"/>
          <w:szCs w:val="24"/>
        </w:rPr>
        <w:t xml:space="preserve">often accused of anthropomorphism and </w:t>
      </w:r>
      <w:r w:rsidR="00635EC5">
        <w:rPr>
          <w:rFonts w:cstheme="minorHAnsi"/>
          <w:sz w:val="24"/>
          <w:szCs w:val="24"/>
        </w:rPr>
        <w:t xml:space="preserve">also, ultimately, of the commodification of animals – </w:t>
      </w:r>
      <w:r w:rsidR="00267CB9" w:rsidRPr="00D44CBC">
        <w:rPr>
          <w:rFonts w:cstheme="minorHAnsi"/>
          <w:sz w:val="24"/>
          <w:szCs w:val="24"/>
        </w:rPr>
        <w:t>as opposed to “wildlife photography”</w:t>
      </w:r>
      <w:r w:rsidR="00635EC5">
        <w:rPr>
          <w:rFonts w:cstheme="minorHAnsi"/>
          <w:sz w:val="24"/>
          <w:szCs w:val="24"/>
        </w:rPr>
        <w:t>.</w:t>
      </w:r>
      <w:r w:rsidR="00267CB9" w:rsidRPr="00D44CBC">
        <w:rPr>
          <w:rFonts w:cstheme="minorHAnsi"/>
          <w:sz w:val="24"/>
          <w:szCs w:val="24"/>
        </w:rPr>
        <w:t xml:space="preserve"> </w:t>
      </w:r>
      <w:r w:rsidR="00635EC5">
        <w:rPr>
          <w:rFonts w:cstheme="minorHAnsi"/>
          <w:sz w:val="24"/>
          <w:szCs w:val="24"/>
        </w:rPr>
        <w:t>In his defence of</w:t>
      </w:r>
      <w:r w:rsidR="00230FE3" w:rsidRPr="00D44CBC">
        <w:rPr>
          <w:rFonts w:cstheme="minorHAnsi"/>
          <w:sz w:val="24"/>
          <w:szCs w:val="24"/>
        </w:rPr>
        <w:t xml:space="preserve"> animal portraits </w:t>
      </w:r>
      <w:proofErr w:type="spellStart"/>
      <w:r w:rsidR="00635EC5">
        <w:rPr>
          <w:rFonts w:cstheme="minorHAnsi"/>
          <w:sz w:val="24"/>
          <w:szCs w:val="24"/>
        </w:rPr>
        <w:t>Flach</w:t>
      </w:r>
      <w:proofErr w:type="spellEnd"/>
      <w:r w:rsidR="00635EC5">
        <w:rPr>
          <w:rFonts w:cstheme="minorHAnsi"/>
          <w:sz w:val="24"/>
          <w:szCs w:val="24"/>
        </w:rPr>
        <w:t xml:space="preserve"> insists on the fact </w:t>
      </w:r>
      <w:r w:rsidR="00230FE3" w:rsidRPr="00D44CBC">
        <w:rPr>
          <w:rFonts w:cstheme="minorHAnsi"/>
          <w:sz w:val="24"/>
          <w:szCs w:val="24"/>
        </w:rPr>
        <w:t xml:space="preserve">that </w:t>
      </w:r>
      <w:r w:rsidR="00635EC5">
        <w:rPr>
          <w:rFonts w:cstheme="minorHAnsi"/>
          <w:sz w:val="24"/>
          <w:szCs w:val="24"/>
        </w:rPr>
        <w:t xml:space="preserve">they </w:t>
      </w:r>
      <w:r w:rsidR="00230FE3" w:rsidRPr="00D44CBC">
        <w:rPr>
          <w:rFonts w:cstheme="minorHAnsi"/>
          <w:sz w:val="24"/>
          <w:szCs w:val="24"/>
        </w:rPr>
        <w:t xml:space="preserve">are </w:t>
      </w:r>
      <w:r w:rsidRPr="00D44CBC">
        <w:rPr>
          <w:rFonts w:cstheme="minorHAnsi"/>
          <w:sz w:val="24"/>
          <w:szCs w:val="24"/>
        </w:rPr>
        <w:t>designed around the notion of “critical anthropomorphism”</w:t>
      </w:r>
      <w:r w:rsidR="00635EC5">
        <w:rPr>
          <w:rFonts w:cstheme="minorHAnsi"/>
          <w:sz w:val="24"/>
          <w:szCs w:val="24"/>
        </w:rPr>
        <w:t>:</w:t>
      </w:r>
    </w:p>
    <w:p w14:paraId="28B268E0" w14:textId="4A3C9912" w:rsidR="00C744B8" w:rsidRPr="00D44CBC" w:rsidRDefault="00B66C77" w:rsidP="00D44CBC">
      <w:pPr>
        <w:spacing w:line="240" w:lineRule="auto"/>
        <w:ind w:left="567"/>
        <w:jc w:val="both"/>
        <w:rPr>
          <w:rFonts w:cstheme="minorHAnsi"/>
          <w:sz w:val="24"/>
          <w:szCs w:val="24"/>
        </w:rPr>
      </w:pPr>
      <w:proofErr w:type="gramStart"/>
      <w:r w:rsidRPr="00D44CBC">
        <w:rPr>
          <w:rFonts w:cstheme="minorHAnsi"/>
          <w:sz w:val="24"/>
          <w:szCs w:val="24"/>
        </w:rPr>
        <w:t>critical</w:t>
      </w:r>
      <w:proofErr w:type="gramEnd"/>
      <w:r w:rsidRPr="00D44CBC">
        <w:rPr>
          <w:rFonts w:cstheme="minorHAnsi"/>
          <w:sz w:val="24"/>
          <w:szCs w:val="24"/>
        </w:rPr>
        <w:t xml:space="preserve"> anthropomorphism</w:t>
      </w:r>
      <w:r w:rsidR="00635EC5">
        <w:rPr>
          <w:rFonts w:cstheme="minorHAnsi"/>
          <w:sz w:val="24"/>
          <w:szCs w:val="24"/>
        </w:rPr>
        <w:t xml:space="preserve"> (</w:t>
      </w:r>
      <w:r w:rsidRPr="00D44CBC">
        <w:rPr>
          <w:rFonts w:cstheme="minorHAnsi"/>
          <w:sz w:val="24"/>
          <w:szCs w:val="24"/>
        </w:rPr>
        <w:t>…</w:t>
      </w:r>
      <w:r w:rsidR="00635EC5">
        <w:rPr>
          <w:rFonts w:cstheme="minorHAnsi"/>
          <w:sz w:val="24"/>
          <w:szCs w:val="24"/>
        </w:rPr>
        <w:t xml:space="preserve">) </w:t>
      </w:r>
      <w:r w:rsidRPr="00D44CBC">
        <w:rPr>
          <w:rFonts w:cstheme="minorHAnsi"/>
          <w:sz w:val="24"/>
          <w:szCs w:val="24"/>
        </w:rPr>
        <w:t>is an essential tool to encourage conservation efforts and that anim</w:t>
      </w:r>
      <w:r w:rsidR="00635EC5">
        <w:rPr>
          <w:rFonts w:cstheme="minorHAnsi"/>
          <w:sz w:val="24"/>
          <w:szCs w:val="24"/>
        </w:rPr>
        <w:t>al portraiture may be an ideal ‘</w:t>
      </w:r>
      <w:r w:rsidRPr="00D44CBC">
        <w:rPr>
          <w:rFonts w:cstheme="minorHAnsi"/>
          <w:sz w:val="24"/>
          <w:szCs w:val="24"/>
        </w:rPr>
        <w:t>attention grabber</w:t>
      </w:r>
      <w:r w:rsidR="00635EC5">
        <w:rPr>
          <w:rFonts w:cstheme="minorHAnsi"/>
          <w:sz w:val="24"/>
          <w:szCs w:val="24"/>
        </w:rPr>
        <w:t>’,</w:t>
      </w:r>
      <w:r w:rsidRPr="00D44CBC">
        <w:rPr>
          <w:rFonts w:cstheme="minorHAnsi"/>
          <w:sz w:val="24"/>
          <w:szCs w:val="24"/>
        </w:rPr>
        <w:t xml:space="preserve"> after whic</w:t>
      </w:r>
      <w:r w:rsidR="00635EC5">
        <w:rPr>
          <w:rFonts w:cstheme="minorHAnsi"/>
          <w:sz w:val="24"/>
          <w:szCs w:val="24"/>
        </w:rPr>
        <w:t>h wildlife images can serve as ‘</w:t>
      </w:r>
      <w:r w:rsidRPr="00D44CBC">
        <w:rPr>
          <w:rFonts w:cstheme="minorHAnsi"/>
          <w:sz w:val="24"/>
          <w:szCs w:val="24"/>
        </w:rPr>
        <w:t>educators</w:t>
      </w:r>
      <w:r w:rsidR="00635EC5">
        <w:rPr>
          <w:rFonts w:cstheme="minorHAnsi"/>
          <w:sz w:val="24"/>
          <w:szCs w:val="24"/>
        </w:rPr>
        <w:t>’ (</w:t>
      </w:r>
      <w:r w:rsidR="00C744B8" w:rsidRPr="00D44CBC">
        <w:rPr>
          <w:rFonts w:cstheme="minorHAnsi"/>
          <w:sz w:val="24"/>
          <w:szCs w:val="24"/>
        </w:rPr>
        <w:t>…</w:t>
      </w:r>
      <w:r w:rsidR="00635EC5">
        <w:rPr>
          <w:rFonts w:cstheme="minorHAnsi"/>
          <w:sz w:val="24"/>
          <w:szCs w:val="24"/>
        </w:rPr>
        <w:t>).</w:t>
      </w:r>
      <w:r w:rsidR="00C744B8" w:rsidRPr="00D44CBC">
        <w:rPr>
          <w:rFonts w:cstheme="minorHAnsi"/>
          <w:sz w:val="24"/>
          <w:szCs w:val="24"/>
        </w:rPr>
        <w:t xml:space="preserve"> </w:t>
      </w:r>
      <w:r w:rsidRPr="00D44CBC">
        <w:rPr>
          <w:rFonts w:cstheme="minorHAnsi"/>
          <w:sz w:val="24"/>
          <w:szCs w:val="24"/>
        </w:rPr>
        <w:t xml:space="preserve">With growing concern for biodiversity loss, conservationists are faced with increased pressure to depict animals in ways that evoke empathy and lead to conservation. In recent years, conservation photographers have called on scientists to assist them in identifying the best ways to depict animals to elicit </w:t>
      </w:r>
      <w:r w:rsidR="00C744B8" w:rsidRPr="00D44CBC">
        <w:rPr>
          <w:rFonts w:cstheme="minorHAnsi"/>
          <w:sz w:val="24"/>
          <w:szCs w:val="24"/>
        </w:rPr>
        <w:t>an emotional response</w:t>
      </w:r>
      <w:r w:rsidR="00635EC5">
        <w:rPr>
          <w:rFonts w:cstheme="minorHAnsi"/>
          <w:sz w:val="24"/>
          <w:szCs w:val="24"/>
        </w:rPr>
        <w:t>.</w:t>
      </w:r>
      <w:r w:rsidR="00635EC5">
        <w:rPr>
          <w:rStyle w:val="Funotenzeichen"/>
          <w:rFonts w:cstheme="minorHAnsi"/>
          <w:sz w:val="24"/>
          <w:szCs w:val="24"/>
        </w:rPr>
        <w:footnoteReference w:id="130"/>
      </w:r>
    </w:p>
    <w:p w14:paraId="66C8EE6B" w14:textId="5AC2158E" w:rsidR="00F13544" w:rsidRPr="00D44CBC" w:rsidRDefault="00C744B8" w:rsidP="00D44CBC">
      <w:pPr>
        <w:spacing w:line="240" w:lineRule="auto"/>
        <w:jc w:val="both"/>
        <w:rPr>
          <w:rFonts w:cstheme="minorHAnsi"/>
          <w:sz w:val="24"/>
          <w:szCs w:val="24"/>
        </w:rPr>
      </w:pPr>
      <w:r w:rsidRPr="00D44CBC">
        <w:rPr>
          <w:rFonts w:cstheme="minorHAnsi"/>
          <w:sz w:val="24"/>
          <w:szCs w:val="24"/>
        </w:rPr>
        <w:t xml:space="preserve">As Whitely, </w:t>
      </w:r>
      <w:proofErr w:type="spellStart"/>
      <w:r w:rsidRPr="00D44CBC">
        <w:rPr>
          <w:rFonts w:cstheme="minorHAnsi"/>
          <w:sz w:val="24"/>
          <w:szCs w:val="24"/>
        </w:rPr>
        <w:t>Kalof</w:t>
      </w:r>
      <w:proofErr w:type="spellEnd"/>
      <w:r w:rsidRPr="00D44CBC">
        <w:rPr>
          <w:rFonts w:cstheme="minorHAnsi"/>
          <w:sz w:val="24"/>
          <w:szCs w:val="24"/>
        </w:rPr>
        <w:t xml:space="preserve"> and </w:t>
      </w:r>
      <w:proofErr w:type="spellStart"/>
      <w:r w:rsidRPr="00D44CBC">
        <w:rPr>
          <w:rFonts w:cstheme="minorHAnsi"/>
          <w:sz w:val="24"/>
          <w:szCs w:val="24"/>
        </w:rPr>
        <w:t>Flach</w:t>
      </w:r>
      <w:proofErr w:type="spellEnd"/>
      <w:r w:rsidRPr="00D44CBC">
        <w:rPr>
          <w:rFonts w:cstheme="minorHAnsi"/>
          <w:sz w:val="24"/>
          <w:szCs w:val="24"/>
        </w:rPr>
        <w:t xml:space="preserve"> report: “</w:t>
      </w:r>
      <w:r w:rsidR="00B66C77" w:rsidRPr="00D44CBC">
        <w:rPr>
          <w:rFonts w:cstheme="minorHAnsi"/>
          <w:sz w:val="24"/>
          <w:szCs w:val="24"/>
        </w:rPr>
        <w:t>Those [viewers] who were exposed to animal portraits reported increased empathy and decrease</w:t>
      </w:r>
      <w:r w:rsidRPr="00D44CBC">
        <w:rPr>
          <w:rFonts w:cstheme="minorHAnsi"/>
          <w:sz w:val="24"/>
          <w:szCs w:val="24"/>
        </w:rPr>
        <w:t>d positive and relaxed emotions”.</w:t>
      </w:r>
      <w:r w:rsidR="000B79DE">
        <w:rPr>
          <w:rStyle w:val="Funotenzeichen"/>
          <w:rFonts w:cstheme="minorHAnsi"/>
          <w:sz w:val="24"/>
          <w:szCs w:val="24"/>
        </w:rPr>
        <w:footnoteReference w:id="131"/>
      </w:r>
      <w:r w:rsidR="000B79DE">
        <w:rPr>
          <w:rFonts w:cstheme="minorHAnsi"/>
          <w:sz w:val="24"/>
          <w:szCs w:val="24"/>
        </w:rPr>
        <w:t xml:space="preserve"> </w:t>
      </w:r>
      <w:r w:rsidR="00B66C77" w:rsidRPr="00D44CBC">
        <w:rPr>
          <w:rFonts w:cstheme="minorHAnsi"/>
          <w:sz w:val="24"/>
          <w:szCs w:val="24"/>
        </w:rPr>
        <w:t xml:space="preserve">As a photographic technique, animal portraiture is </w:t>
      </w:r>
      <w:r w:rsidR="000B79DE">
        <w:rPr>
          <w:rFonts w:cstheme="minorHAnsi"/>
          <w:sz w:val="24"/>
          <w:szCs w:val="24"/>
        </w:rPr>
        <w:t>thus “</w:t>
      </w:r>
      <w:r w:rsidR="00B66C77" w:rsidRPr="00D44CBC">
        <w:rPr>
          <w:rFonts w:cstheme="minorHAnsi"/>
          <w:sz w:val="24"/>
          <w:szCs w:val="24"/>
        </w:rPr>
        <w:t xml:space="preserve">an approach that frames animals in ways that </w:t>
      </w:r>
      <w:r w:rsidR="00B66C77" w:rsidRPr="000B79DE">
        <w:rPr>
          <w:rFonts w:cstheme="minorHAnsi"/>
          <w:i/>
          <w:sz w:val="24"/>
          <w:szCs w:val="24"/>
        </w:rPr>
        <w:t>mimic</w:t>
      </w:r>
      <w:r w:rsidR="00B66C77" w:rsidRPr="00D44CBC">
        <w:rPr>
          <w:rFonts w:cstheme="minorHAnsi"/>
          <w:sz w:val="24"/>
          <w:szCs w:val="24"/>
        </w:rPr>
        <w:t xml:space="preserve"> the human studio portrait and has been established as influential in invoking </w:t>
      </w:r>
      <w:r w:rsidR="00B66C77" w:rsidRPr="00D44CBC">
        <w:rPr>
          <w:rFonts w:cstheme="minorHAnsi"/>
          <w:sz w:val="24"/>
          <w:szCs w:val="24"/>
        </w:rPr>
        <w:lastRenderedPageBreak/>
        <w:t>feelings of kinship with animals</w:t>
      </w:r>
      <w:r w:rsidRPr="00D44CBC">
        <w:rPr>
          <w:rFonts w:cstheme="minorHAnsi"/>
          <w:sz w:val="24"/>
          <w:szCs w:val="24"/>
        </w:rPr>
        <w:t>”.</w:t>
      </w:r>
      <w:r w:rsidR="000B79DE">
        <w:rPr>
          <w:rStyle w:val="Funotenzeichen"/>
          <w:rFonts w:cstheme="minorHAnsi"/>
          <w:sz w:val="24"/>
          <w:szCs w:val="24"/>
        </w:rPr>
        <w:footnoteReference w:id="132"/>
      </w:r>
      <w:r w:rsidR="000B79DE">
        <w:rPr>
          <w:rFonts w:cstheme="minorHAnsi"/>
          <w:sz w:val="24"/>
          <w:szCs w:val="24"/>
        </w:rPr>
        <w:t xml:space="preserve"> </w:t>
      </w:r>
      <w:r w:rsidR="00267CB9" w:rsidRPr="00D44CBC">
        <w:rPr>
          <w:rFonts w:cstheme="minorHAnsi"/>
          <w:sz w:val="24"/>
          <w:szCs w:val="24"/>
        </w:rPr>
        <w:t>The resulting claim with regard to the impact of animal photograph</w:t>
      </w:r>
      <w:r w:rsidR="00170A22" w:rsidRPr="00D44CBC">
        <w:rPr>
          <w:rFonts w:cstheme="minorHAnsi"/>
          <w:sz w:val="24"/>
          <w:szCs w:val="24"/>
        </w:rPr>
        <w:t>y</w:t>
      </w:r>
      <w:r w:rsidR="00267CB9" w:rsidRPr="00D44CBC">
        <w:rPr>
          <w:rFonts w:cstheme="minorHAnsi"/>
          <w:sz w:val="24"/>
          <w:szCs w:val="24"/>
        </w:rPr>
        <w:t xml:space="preserve"> is that “</w:t>
      </w:r>
      <w:r w:rsidR="00F13544" w:rsidRPr="00D44CBC">
        <w:rPr>
          <w:rFonts w:cstheme="minorHAnsi"/>
          <w:sz w:val="24"/>
          <w:szCs w:val="24"/>
        </w:rPr>
        <w:t>Visual representations of animals are not only particularly salient cultural tracers (…), but they can also be used to bring about a change in the position of animals in human culture because the animal as a visual object structures human emotional response</w:t>
      </w:r>
      <w:r w:rsidR="00267CB9" w:rsidRPr="00D44CBC">
        <w:rPr>
          <w:rFonts w:cstheme="minorHAnsi"/>
          <w:sz w:val="24"/>
          <w:szCs w:val="24"/>
        </w:rPr>
        <w:t>”</w:t>
      </w:r>
      <w:r w:rsidR="00F13544" w:rsidRPr="00D44CBC">
        <w:rPr>
          <w:rFonts w:cstheme="minorHAnsi"/>
          <w:sz w:val="24"/>
          <w:szCs w:val="24"/>
        </w:rPr>
        <w:t>.</w:t>
      </w:r>
      <w:r w:rsidR="000B79DE">
        <w:rPr>
          <w:rStyle w:val="Funotenzeichen"/>
          <w:rFonts w:cstheme="minorHAnsi"/>
          <w:sz w:val="24"/>
          <w:szCs w:val="24"/>
        </w:rPr>
        <w:footnoteReference w:id="133"/>
      </w:r>
      <w:r w:rsidR="00267CB9" w:rsidRPr="00D44CBC">
        <w:rPr>
          <w:rFonts w:cstheme="minorHAnsi"/>
          <w:sz w:val="24"/>
          <w:szCs w:val="24"/>
        </w:rPr>
        <w:t xml:space="preserve"> And more generally: “</w:t>
      </w:r>
      <w:r w:rsidR="00F13544" w:rsidRPr="00D44CBC">
        <w:rPr>
          <w:rFonts w:cstheme="minorHAnsi"/>
          <w:sz w:val="24"/>
          <w:szCs w:val="24"/>
        </w:rPr>
        <w:t>Visual representations of animals trigger the built-in attractions humans have for animals and the natural world</w:t>
      </w:r>
      <w:r w:rsidR="00267CB9" w:rsidRPr="00D44CBC">
        <w:rPr>
          <w:rFonts w:cstheme="minorHAnsi"/>
          <w:sz w:val="24"/>
          <w:szCs w:val="24"/>
        </w:rPr>
        <w:t>”.</w:t>
      </w:r>
      <w:r w:rsidR="000B79DE">
        <w:rPr>
          <w:rStyle w:val="Funotenzeichen"/>
          <w:rFonts w:cstheme="minorHAnsi"/>
          <w:sz w:val="24"/>
          <w:szCs w:val="24"/>
        </w:rPr>
        <w:footnoteReference w:id="134"/>
      </w:r>
    </w:p>
    <w:p w14:paraId="456F77A8" w14:textId="35E57C04" w:rsidR="00267CB9" w:rsidRPr="00D44CBC" w:rsidRDefault="00F13544" w:rsidP="00D44CBC">
      <w:pPr>
        <w:spacing w:line="240" w:lineRule="auto"/>
        <w:jc w:val="both"/>
        <w:rPr>
          <w:rFonts w:cstheme="minorHAnsi"/>
          <w:sz w:val="24"/>
          <w:szCs w:val="24"/>
        </w:rPr>
      </w:pPr>
      <w:r w:rsidRPr="00D44CBC">
        <w:rPr>
          <w:rFonts w:cstheme="minorHAnsi"/>
          <w:sz w:val="24"/>
          <w:szCs w:val="24"/>
        </w:rPr>
        <w:t>Animal portraiture</w:t>
      </w:r>
      <w:r w:rsidR="00267CB9" w:rsidRPr="00D44CBC">
        <w:rPr>
          <w:rFonts w:cstheme="minorHAnsi"/>
          <w:sz w:val="24"/>
          <w:szCs w:val="24"/>
        </w:rPr>
        <w:t xml:space="preserve">, </w:t>
      </w:r>
      <w:r w:rsidR="000B79DE" w:rsidRPr="000B79DE">
        <w:rPr>
          <w:rFonts w:cstheme="minorHAnsi"/>
          <w:sz w:val="24"/>
          <w:szCs w:val="24"/>
        </w:rPr>
        <w:t xml:space="preserve">Whitely, </w:t>
      </w:r>
      <w:proofErr w:type="spellStart"/>
      <w:r w:rsidR="000B79DE" w:rsidRPr="000B79DE">
        <w:rPr>
          <w:rFonts w:cstheme="minorHAnsi"/>
          <w:sz w:val="24"/>
          <w:szCs w:val="24"/>
        </w:rPr>
        <w:t>Kalof</w:t>
      </w:r>
      <w:proofErr w:type="spellEnd"/>
      <w:r w:rsidR="000B79DE" w:rsidRPr="000B79DE">
        <w:rPr>
          <w:rFonts w:cstheme="minorHAnsi"/>
          <w:sz w:val="24"/>
          <w:szCs w:val="24"/>
        </w:rPr>
        <w:t xml:space="preserve"> and </w:t>
      </w:r>
      <w:proofErr w:type="spellStart"/>
      <w:r w:rsidR="000B79DE" w:rsidRPr="000B79DE">
        <w:rPr>
          <w:rFonts w:cstheme="minorHAnsi"/>
          <w:sz w:val="24"/>
          <w:szCs w:val="24"/>
        </w:rPr>
        <w:t>Flach</w:t>
      </w:r>
      <w:proofErr w:type="spellEnd"/>
      <w:r w:rsidR="000B79DE" w:rsidRPr="000B79DE">
        <w:rPr>
          <w:rFonts w:cstheme="minorHAnsi"/>
          <w:sz w:val="24"/>
          <w:szCs w:val="24"/>
        </w:rPr>
        <w:t xml:space="preserve"> </w:t>
      </w:r>
      <w:r w:rsidR="000B79DE">
        <w:rPr>
          <w:rFonts w:cstheme="minorHAnsi"/>
          <w:sz w:val="24"/>
          <w:szCs w:val="24"/>
        </w:rPr>
        <w:t>therefore conclude:</w:t>
      </w:r>
    </w:p>
    <w:p w14:paraId="604E3A60" w14:textId="3CBDD02F" w:rsidR="00F13544" w:rsidRPr="00D44CBC" w:rsidRDefault="00F13544" w:rsidP="00D44CBC">
      <w:pPr>
        <w:spacing w:line="240" w:lineRule="auto"/>
        <w:ind w:left="567"/>
        <w:jc w:val="both"/>
        <w:rPr>
          <w:rFonts w:cstheme="minorHAnsi"/>
          <w:sz w:val="24"/>
          <w:szCs w:val="24"/>
        </w:rPr>
      </w:pPr>
      <w:proofErr w:type="gramStart"/>
      <w:r w:rsidRPr="00D44CBC">
        <w:rPr>
          <w:rFonts w:cstheme="minorHAnsi"/>
          <w:sz w:val="24"/>
          <w:szCs w:val="24"/>
        </w:rPr>
        <w:t>is</w:t>
      </w:r>
      <w:proofErr w:type="gramEnd"/>
      <w:r w:rsidRPr="00D44CBC">
        <w:rPr>
          <w:rFonts w:cstheme="minorHAnsi"/>
          <w:sz w:val="24"/>
          <w:szCs w:val="24"/>
        </w:rPr>
        <w:t xml:space="preserve"> a representational approach used in conservation photography that is designed to highlight animal personality and character and evoke emotion from the viewer. Although traditional wildlife photography produces a romanticized view of animals, but in a distant world, the aim of animal portraiture is to bring humans closer to understanding other </w:t>
      </w:r>
      <w:r w:rsidR="00267CB9" w:rsidRPr="00D44CBC">
        <w:rPr>
          <w:rFonts w:cstheme="minorHAnsi"/>
          <w:sz w:val="24"/>
          <w:szCs w:val="24"/>
        </w:rPr>
        <w:t xml:space="preserve">animals, </w:t>
      </w:r>
      <w:r w:rsidRPr="00D44CBC">
        <w:rPr>
          <w:rFonts w:cstheme="minorHAnsi"/>
          <w:sz w:val="24"/>
          <w:szCs w:val="24"/>
        </w:rPr>
        <w:t>thus fostering an emotional connection (…). Animal portraiture is anthropomorphic—it emphasizes the animal’s human ch</w:t>
      </w:r>
      <w:r w:rsidR="000B79DE">
        <w:rPr>
          <w:rFonts w:cstheme="minorHAnsi"/>
          <w:sz w:val="24"/>
          <w:szCs w:val="24"/>
        </w:rPr>
        <w:t>aracteristics, bridging animal ‘otherness’ with ‘</w:t>
      </w:r>
      <w:r w:rsidRPr="00D44CBC">
        <w:rPr>
          <w:rFonts w:cstheme="minorHAnsi"/>
          <w:sz w:val="24"/>
          <w:szCs w:val="24"/>
        </w:rPr>
        <w:t>sameness</w:t>
      </w:r>
      <w:r w:rsidR="000B79DE">
        <w:rPr>
          <w:rFonts w:cstheme="minorHAnsi"/>
          <w:sz w:val="24"/>
          <w:szCs w:val="24"/>
        </w:rPr>
        <w:t>’.</w:t>
      </w:r>
      <w:r w:rsidRPr="00D44CBC">
        <w:rPr>
          <w:rFonts w:cstheme="minorHAnsi"/>
          <w:sz w:val="24"/>
          <w:szCs w:val="24"/>
        </w:rPr>
        <w:t xml:space="preserve"> There is evidence that animal portraiture increases viewers’ feelings of kinship or perception of sameness with animals.</w:t>
      </w:r>
      <w:r w:rsidR="000B79DE">
        <w:rPr>
          <w:rStyle w:val="Funotenzeichen"/>
          <w:rFonts w:cstheme="minorHAnsi"/>
          <w:sz w:val="24"/>
          <w:szCs w:val="24"/>
        </w:rPr>
        <w:footnoteReference w:id="135"/>
      </w:r>
    </w:p>
    <w:p w14:paraId="26C78AE6" w14:textId="5D8FE025" w:rsidR="00267CB9" w:rsidRPr="00D44CBC" w:rsidRDefault="00267CB9" w:rsidP="00D44CBC">
      <w:pPr>
        <w:spacing w:line="240" w:lineRule="auto"/>
        <w:jc w:val="both"/>
        <w:rPr>
          <w:rFonts w:cstheme="minorHAnsi"/>
          <w:sz w:val="24"/>
          <w:szCs w:val="24"/>
        </w:rPr>
      </w:pPr>
      <w:r w:rsidRPr="00D44CBC">
        <w:rPr>
          <w:rFonts w:cstheme="minorHAnsi"/>
          <w:sz w:val="24"/>
          <w:szCs w:val="24"/>
        </w:rPr>
        <w:t xml:space="preserve">Similar or at least complementary to </w:t>
      </w:r>
      <w:proofErr w:type="spellStart"/>
      <w:r w:rsidRPr="00D44CBC">
        <w:rPr>
          <w:rFonts w:cstheme="minorHAnsi"/>
          <w:sz w:val="24"/>
          <w:szCs w:val="24"/>
        </w:rPr>
        <w:t>Marchesini’s</w:t>
      </w:r>
      <w:proofErr w:type="spellEnd"/>
      <w:r w:rsidRPr="00D44CBC">
        <w:rPr>
          <w:rFonts w:cstheme="minorHAnsi"/>
          <w:sz w:val="24"/>
          <w:szCs w:val="24"/>
        </w:rPr>
        <w:t xml:space="preserve"> notion of </w:t>
      </w:r>
      <w:proofErr w:type="spellStart"/>
      <w:r w:rsidRPr="00D44CBC">
        <w:rPr>
          <w:rFonts w:cstheme="minorHAnsi"/>
          <w:sz w:val="24"/>
          <w:szCs w:val="24"/>
        </w:rPr>
        <w:t>zoomimesis</w:t>
      </w:r>
      <w:proofErr w:type="spellEnd"/>
      <w:r w:rsidR="000B79DE">
        <w:rPr>
          <w:rFonts w:cstheme="minorHAnsi"/>
          <w:sz w:val="24"/>
          <w:szCs w:val="24"/>
        </w:rPr>
        <w:t xml:space="preserve"> outlined above</w:t>
      </w:r>
      <w:r w:rsidRPr="00D44CBC">
        <w:rPr>
          <w:rFonts w:cstheme="minorHAnsi"/>
          <w:sz w:val="24"/>
          <w:szCs w:val="24"/>
        </w:rPr>
        <w:t>, c</w:t>
      </w:r>
      <w:r w:rsidR="00F13544" w:rsidRPr="00D44CBC">
        <w:rPr>
          <w:rFonts w:cstheme="minorHAnsi"/>
          <w:sz w:val="24"/>
          <w:szCs w:val="24"/>
        </w:rPr>
        <w:t xml:space="preserve">ritical anthropomorphism in environmental conservation </w:t>
      </w:r>
      <w:r w:rsidRPr="00D44CBC">
        <w:rPr>
          <w:rFonts w:cstheme="minorHAnsi"/>
          <w:sz w:val="24"/>
          <w:szCs w:val="24"/>
        </w:rPr>
        <w:t>thus “</w:t>
      </w:r>
      <w:r w:rsidR="00F13544" w:rsidRPr="00D44CBC">
        <w:rPr>
          <w:rFonts w:cstheme="minorHAnsi"/>
          <w:sz w:val="24"/>
          <w:szCs w:val="24"/>
        </w:rPr>
        <w:t>promotes the attribution of human characteristics to animals to galvanize public attention and concern</w:t>
      </w:r>
      <w:r w:rsidRPr="00D44CBC">
        <w:rPr>
          <w:rFonts w:cstheme="minorHAnsi"/>
          <w:sz w:val="24"/>
          <w:szCs w:val="24"/>
        </w:rPr>
        <w:t xml:space="preserve"> for conservation or protection”.</w:t>
      </w:r>
      <w:r w:rsidR="000B79DE">
        <w:rPr>
          <w:rStyle w:val="Funotenzeichen"/>
          <w:rFonts w:cstheme="minorHAnsi"/>
          <w:sz w:val="24"/>
          <w:szCs w:val="24"/>
        </w:rPr>
        <w:footnoteReference w:id="136"/>
      </w:r>
      <w:r w:rsidR="000B79DE">
        <w:rPr>
          <w:rFonts w:cstheme="minorHAnsi"/>
          <w:sz w:val="24"/>
          <w:szCs w:val="24"/>
        </w:rPr>
        <w:t xml:space="preserve"> </w:t>
      </w:r>
      <w:r w:rsidRPr="00D44CBC">
        <w:rPr>
          <w:rFonts w:cstheme="minorHAnsi"/>
          <w:sz w:val="24"/>
          <w:szCs w:val="24"/>
        </w:rPr>
        <w:t>But how does this change when the animal is literally escapi</w:t>
      </w:r>
      <w:r w:rsidR="000B79DE">
        <w:rPr>
          <w:rFonts w:cstheme="minorHAnsi"/>
          <w:sz w:val="24"/>
          <w:szCs w:val="24"/>
        </w:rPr>
        <w:t>ng the representative logic of ‘becoming someone’ and ‘becoming something’</w:t>
      </w:r>
      <w:r w:rsidRPr="00D44CBC">
        <w:rPr>
          <w:rFonts w:cstheme="minorHAnsi"/>
          <w:sz w:val="24"/>
          <w:szCs w:val="24"/>
        </w:rPr>
        <w:t xml:space="preserve"> outlined by Derrida above </w:t>
      </w:r>
      <w:r w:rsidR="000B79DE">
        <w:rPr>
          <w:rFonts w:cstheme="minorHAnsi"/>
          <w:sz w:val="24"/>
          <w:szCs w:val="24"/>
        </w:rPr>
        <w:t xml:space="preserve">and reinterpreted by </w:t>
      </w:r>
      <w:proofErr w:type="spellStart"/>
      <w:r w:rsidRPr="00D44CBC">
        <w:rPr>
          <w:rFonts w:cstheme="minorHAnsi"/>
          <w:sz w:val="24"/>
          <w:szCs w:val="24"/>
        </w:rPr>
        <w:t>Marchesini</w:t>
      </w:r>
      <w:proofErr w:type="spellEnd"/>
      <w:r w:rsidR="000B79DE">
        <w:rPr>
          <w:rFonts w:cstheme="minorHAnsi"/>
          <w:sz w:val="24"/>
          <w:szCs w:val="24"/>
        </w:rPr>
        <w:t xml:space="preserve"> and </w:t>
      </w:r>
      <w:proofErr w:type="spellStart"/>
      <w:r w:rsidR="000B79DE">
        <w:rPr>
          <w:rFonts w:cstheme="minorHAnsi"/>
          <w:sz w:val="24"/>
          <w:szCs w:val="24"/>
        </w:rPr>
        <w:t>Flach</w:t>
      </w:r>
      <w:proofErr w:type="spellEnd"/>
      <w:r w:rsidR="000B79DE">
        <w:rPr>
          <w:rFonts w:cstheme="minorHAnsi"/>
          <w:sz w:val="24"/>
          <w:szCs w:val="24"/>
        </w:rPr>
        <w:t>, in turn</w:t>
      </w:r>
      <w:r w:rsidRPr="00D44CBC">
        <w:rPr>
          <w:rFonts w:cstheme="minorHAnsi"/>
          <w:sz w:val="24"/>
          <w:szCs w:val="24"/>
        </w:rPr>
        <w:t>? This is maybe what</w:t>
      </w:r>
      <w:r w:rsidR="000401D0" w:rsidRPr="00D44CBC">
        <w:rPr>
          <w:rFonts w:cstheme="minorHAnsi"/>
          <w:sz w:val="24"/>
          <w:szCs w:val="24"/>
        </w:rPr>
        <w:t xml:space="preserve"> is at work in the next example.</w:t>
      </w:r>
    </w:p>
    <w:p w14:paraId="502868AE" w14:textId="387EAD15" w:rsidR="00BE33EC" w:rsidRPr="00D44CBC" w:rsidRDefault="00BE33EC" w:rsidP="00D44CBC">
      <w:pPr>
        <w:spacing w:line="240" w:lineRule="auto"/>
        <w:jc w:val="both"/>
        <w:rPr>
          <w:rFonts w:cstheme="minorHAnsi"/>
          <w:sz w:val="24"/>
          <w:szCs w:val="24"/>
        </w:rPr>
      </w:pPr>
    </w:p>
    <w:p w14:paraId="3944ADDC" w14:textId="1147C2F4" w:rsidR="00C7001D" w:rsidRPr="000B79DE" w:rsidRDefault="00267CB9" w:rsidP="00BE2230">
      <w:pPr>
        <w:pStyle w:val="Listenabsatz"/>
        <w:numPr>
          <w:ilvl w:val="0"/>
          <w:numId w:val="9"/>
        </w:numPr>
        <w:spacing w:line="240" w:lineRule="auto"/>
        <w:jc w:val="both"/>
        <w:rPr>
          <w:rFonts w:cstheme="minorHAnsi"/>
          <w:i/>
          <w:sz w:val="24"/>
          <w:szCs w:val="24"/>
        </w:rPr>
      </w:pPr>
      <w:r w:rsidRPr="000B79DE">
        <w:rPr>
          <w:rFonts w:cstheme="minorHAnsi"/>
          <w:i/>
          <w:sz w:val="24"/>
          <w:szCs w:val="24"/>
        </w:rPr>
        <w:t>The “</w:t>
      </w:r>
      <w:r w:rsidR="00C7001D" w:rsidRPr="000B79DE">
        <w:rPr>
          <w:rFonts w:cstheme="minorHAnsi"/>
          <w:i/>
          <w:sz w:val="24"/>
          <w:szCs w:val="24"/>
        </w:rPr>
        <w:t>Monkey selfie</w:t>
      </w:r>
      <w:r w:rsidRPr="000B79DE">
        <w:rPr>
          <w:rFonts w:cstheme="minorHAnsi"/>
          <w:i/>
          <w:sz w:val="24"/>
          <w:szCs w:val="24"/>
        </w:rPr>
        <w:t>”</w:t>
      </w:r>
    </w:p>
    <w:p w14:paraId="1B34F68A" w14:textId="64146EE2" w:rsidR="004665FE" w:rsidRDefault="004665FE" w:rsidP="00D44CBC">
      <w:pPr>
        <w:spacing w:line="240" w:lineRule="auto"/>
        <w:jc w:val="both"/>
        <w:rPr>
          <w:rFonts w:cstheme="minorHAnsi"/>
          <w:sz w:val="24"/>
          <w:szCs w:val="24"/>
          <w:highlight w:val="yellow"/>
        </w:rPr>
      </w:pPr>
      <w:r>
        <w:rPr>
          <w:rFonts w:cstheme="minorHAnsi"/>
          <w:noProof/>
          <w:sz w:val="24"/>
          <w:szCs w:val="24"/>
          <w:lang w:val="de-DE" w:eastAsia="de-DE"/>
        </w:rPr>
        <w:lastRenderedPageBreak/>
        <w:drawing>
          <wp:inline distT="0" distB="0" distL="0" distR="0" wp14:anchorId="7EEEB7E7" wp14:editId="77A29591">
            <wp:extent cx="5760720" cy="797242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Monkey Selfi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972425"/>
                    </a:xfrm>
                    <a:prstGeom prst="rect">
                      <a:avLst/>
                    </a:prstGeom>
                  </pic:spPr>
                </pic:pic>
              </a:graphicData>
            </a:graphic>
          </wp:inline>
        </w:drawing>
      </w:r>
    </w:p>
    <w:p w14:paraId="2E4298DA" w14:textId="6F94DF06" w:rsidR="00761FE9" w:rsidRDefault="00761FE9" w:rsidP="00D44CBC">
      <w:pPr>
        <w:spacing w:line="240" w:lineRule="auto"/>
        <w:jc w:val="both"/>
        <w:rPr>
          <w:rFonts w:cstheme="minorHAnsi"/>
          <w:sz w:val="24"/>
          <w:szCs w:val="24"/>
        </w:rPr>
      </w:pPr>
      <w:r w:rsidRPr="004665FE">
        <w:rPr>
          <w:rFonts w:cstheme="minorHAnsi"/>
          <w:sz w:val="24"/>
          <w:szCs w:val="24"/>
        </w:rPr>
        <w:t>[Image 3: Monkey Selfie</w:t>
      </w:r>
      <w:r w:rsidR="004665FE">
        <w:rPr>
          <w:rFonts w:cstheme="minorHAnsi"/>
          <w:sz w:val="24"/>
          <w:szCs w:val="24"/>
        </w:rPr>
        <w:t>; image is in the public domain</w:t>
      </w:r>
      <w:r w:rsidRPr="004665FE">
        <w:rPr>
          <w:rFonts w:cstheme="minorHAnsi"/>
          <w:sz w:val="24"/>
          <w:szCs w:val="24"/>
        </w:rPr>
        <w:t>]</w:t>
      </w:r>
    </w:p>
    <w:p w14:paraId="01BC9795" w14:textId="19A6F04B" w:rsidR="00D914F6" w:rsidRPr="00D44CBC" w:rsidRDefault="000B79DE" w:rsidP="00D44CBC">
      <w:pPr>
        <w:spacing w:line="240" w:lineRule="auto"/>
        <w:jc w:val="both"/>
        <w:rPr>
          <w:rFonts w:cstheme="minorHAnsi"/>
          <w:sz w:val="24"/>
          <w:szCs w:val="24"/>
        </w:rPr>
      </w:pPr>
      <w:r>
        <w:rPr>
          <w:rFonts w:cstheme="minorHAnsi"/>
          <w:sz w:val="24"/>
          <w:szCs w:val="24"/>
        </w:rPr>
        <w:t>To summaris</w:t>
      </w:r>
      <w:r w:rsidR="00BE33EC" w:rsidRPr="00D44CBC">
        <w:rPr>
          <w:rFonts w:cstheme="minorHAnsi"/>
          <w:sz w:val="24"/>
          <w:szCs w:val="24"/>
        </w:rPr>
        <w:t>e t</w:t>
      </w:r>
      <w:r w:rsidR="00D914F6" w:rsidRPr="00D44CBC">
        <w:rPr>
          <w:rFonts w:cstheme="minorHAnsi"/>
          <w:sz w:val="24"/>
          <w:szCs w:val="24"/>
        </w:rPr>
        <w:t xml:space="preserve">he issue </w:t>
      </w:r>
      <w:r w:rsidR="00887670" w:rsidRPr="00D44CBC">
        <w:rPr>
          <w:rFonts w:cstheme="minorHAnsi"/>
          <w:sz w:val="24"/>
          <w:szCs w:val="24"/>
        </w:rPr>
        <w:t xml:space="preserve">of what has come to be known as the “Monkey Selfie” </w:t>
      </w:r>
      <w:r w:rsidR="00D914F6" w:rsidRPr="00D44CBC">
        <w:rPr>
          <w:rFonts w:cstheme="minorHAnsi"/>
          <w:sz w:val="24"/>
          <w:szCs w:val="24"/>
        </w:rPr>
        <w:t xml:space="preserve">as briefly as possible I </w:t>
      </w:r>
      <w:r w:rsidR="007168E9">
        <w:rPr>
          <w:rFonts w:cstheme="minorHAnsi"/>
          <w:sz w:val="24"/>
          <w:szCs w:val="24"/>
        </w:rPr>
        <w:t xml:space="preserve">here </w:t>
      </w:r>
      <w:r w:rsidR="00D914F6" w:rsidRPr="00D44CBC">
        <w:rPr>
          <w:rFonts w:cstheme="minorHAnsi"/>
          <w:sz w:val="24"/>
          <w:szCs w:val="24"/>
        </w:rPr>
        <w:t xml:space="preserve">use </w:t>
      </w:r>
      <w:r w:rsidR="00887670" w:rsidRPr="00D44CBC">
        <w:rPr>
          <w:rFonts w:cstheme="minorHAnsi"/>
          <w:sz w:val="24"/>
          <w:szCs w:val="24"/>
        </w:rPr>
        <w:t xml:space="preserve">the account given by </w:t>
      </w:r>
      <w:r w:rsidR="007168E9">
        <w:rPr>
          <w:rFonts w:cstheme="minorHAnsi"/>
          <w:sz w:val="24"/>
          <w:szCs w:val="24"/>
        </w:rPr>
        <w:t xml:space="preserve">Christopher </w:t>
      </w:r>
      <w:r w:rsidR="002C1F47">
        <w:rPr>
          <w:rFonts w:cstheme="minorHAnsi"/>
          <w:sz w:val="24"/>
          <w:szCs w:val="24"/>
        </w:rPr>
        <w:t>Hutton</w:t>
      </w:r>
      <w:r w:rsidR="00D914F6" w:rsidRPr="00D44CBC">
        <w:rPr>
          <w:rFonts w:cstheme="minorHAnsi"/>
          <w:sz w:val="24"/>
          <w:szCs w:val="24"/>
        </w:rPr>
        <w:t>:</w:t>
      </w:r>
    </w:p>
    <w:p w14:paraId="3B0FD964" w14:textId="51529843" w:rsidR="000401D0" w:rsidRPr="00D44CBC" w:rsidRDefault="000401D0" w:rsidP="00D44CBC">
      <w:pPr>
        <w:spacing w:line="240" w:lineRule="auto"/>
        <w:ind w:left="567"/>
        <w:jc w:val="both"/>
        <w:rPr>
          <w:rFonts w:cstheme="minorHAnsi"/>
          <w:sz w:val="24"/>
          <w:szCs w:val="24"/>
        </w:rPr>
      </w:pPr>
      <w:r w:rsidRPr="00D44CBC">
        <w:rPr>
          <w:rFonts w:cstheme="minorHAnsi"/>
          <w:sz w:val="24"/>
          <w:szCs w:val="24"/>
        </w:rPr>
        <w:lastRenderedPageBreak/>
        <w:t xml:space="preserve">In 2011 a six-year old macaque named Naruto, resident of Sulawesi, Indonesia, picked up a camera belonging to photographer David Slater and took multiple photographs of himself. These photographs became known as the ‘Monkey Selfies’, and two pictures in particular, one showing Naruto grinning at the camera, and another ‘full-body’ selfie, became popular on the web and were later uploaded to Wikimedia Commons as being the public domain. Slater threatened legal action on the grounds that he held copyright in the image. Counter-arguments included the claim that there was no copyright in the image at all, as the creator was not a legal person, or that Naruto himself, as the creator of the image, was entitled to all profits from the dissemination of the image. In the United States, the animal rights organization People for the Ethical Treatment of Animals (PETA) filed a lawsuit on behalf of Naruto, claiming that his copyright had been violated. In their brief, PETA argued that the Monkey Selfies ‘resulted from a series of purposeful and voluntary actions’ which resulted in ‘original works of authorship not by Slater, but by Naruto’ (para. 2). It quoted from Slater’s own book where he talked of the need for the recognition that animals such as macaques have ‘personality’ and ‘rights to dignity and property’ (para. 6), their ‘self-awareness’ and enjoyment of their own images with ‘some sort of fun and artistic experiment’ (para. 34). On behalf of Naruto, PETA claimed Slater’s profits, to be used ‘solely for the benefit of Naruto, his family and his community, including the preservation of their habitat (para. 7). In the decision, the judge dismissed the claim, noting that the US Copyright Office specifically restricted authorship in copyright to works created by a human being fixed in a tangible medium of expression. There was in effect no copyright protection for the image, since policy dictated that works produced by ‘nature, animals, or plants’, including ‘a photograph taken by a monkey’ (para. 6), could not be registered. PETA in effect argued that Naruto had an intentional, second-order understanding of what he was doing, even if it was not fully comparable to that of a human being. However, the court did not render its opinion in these terms, since Naruto was not recognized a legal person. Recognition of authorship in law is restricted to natural persons, though of course ownership of copyright can be assigned to corporations. </w:t>
      </w:r>
      <w:proofErr w:type="spellStart"/>
      <w:r w:rsidRPr="00D44CBC">
        <w:rPr>
          <w:rFonts w:cstheme="minorHAnsi"/>
          <w:sz w:val="24"/>
          <w:szCs w:val="24"/>
        </w:rPr>
        <w:t>Posthumanism</w:t>
      </w:r>
      <w:proofErr w:type="spellEnd"/>
      <w:r w:rsidRPr="00D44CBC">
        <w:rPr>
          <w:rFonts w:cstheme="minorHAnsi"/>
          <w:sz w:val="24"/>
          <w:szCs w:val="24"/>
        </w:rPr>
        <w:t xml:space="preserve"> however imagines further categories of socially recognized beings, including cyborgs, robots, and AI systems</w:t>
      </w:r>
      <w:r w:rsidR="0003149B">
        <w:rPr>
          <w:rFonts w:cstheme="minorHAnsi"/>
          <w:sz w:val="24"/>
          <w:szCs w:val="24"/>
        </w:rPr>
        <w:t>.</w:t>
      </w:r>
      <w:r w:rsidR="002C1F47">
        <w:rPr>
          <w:rStyle w:val="Funotenzeichen"/>
          <w:rFonts w:cstheme="minorHAnsi"/>
          <w:sz w:val="24"/>
          <w:szCs w:val="24"/>
        </w:rPr>
        <w:footnoteReference w:id="137"/>
      </w:r>
    </w:p>
    <w:p w14:paraId="6A1395E3" w14:textId="20473968" w:rsidR="00EE1823" w:rsidRPr="00D44CBC" w:rsidRDefault="00D914F6" w:rsidP="00D44CBC">
      <w:pPr>
        <w:spacing w:line="240" w:lineRule="auto"/>
        <w:jc w:val="both"/>
        <w:rPr>
          <w:rFonts w:cstheme="minorHAnsi"/>
          <w:sz w:val="24"/>
          <w:szCs w:val="24"/>
        </w:rPr>
      </w:pPr>
      <w:r w:rsidRPr="00D44CBC">
        <w:rPr>
          <w:rFonts w:cstheme="minorHAnsi"/>
          <w:sz w:val="24"/>
          <w:szCs w:val="24"/>
        </w:rPr>
        <w:t>There is a possibility that under UK or</w:t>
      </w:r>
      <w:r w:rsidR="000401D0" w:rsidRPr="00D44CBC">
        <w:rPr>
          <w:rFonts w:cstheme="minorHAnsi"/>
          <w:sz w:val="24"/>
          <w:szCs w:val="24"/>
        </w:rPr>
        <w:t xml:space="preserve"> EU law, </w:t>
      </w:r>
      <w:r w:rsidRPr="00D44CBC">
        <w:rPr>
          <w:rFonts w:cstheme="minorHAnsi"/>
          <w:sz w:val="24"/>
          <w:szCs w:val="24"/>
        </w:rPr>
        <w:t>the photographer may have copyright based on precedents where</w:t>
      </w:r>
      <w:r w:rsidR="000401D0" w:rsidRPr="00D44CBC">
        <w:rPr>
          <w:rFonts w:cstheme="minorHAnsi"/>
          <w:sz w:val="24"/>
          <w:szCs w:val="24"/>
        </w:rPr>
        <w:t xml:space="preserve"> p</w:t>
      </w:r>
      <w:r w:rsidRPr="00D44CBC">
        <w:rPr>
          <w:rFonts w:cstheme="minorHAnsi"/>
          <w:sz w:val="24"/>
          <w:szCs w:val="24"/>
        </w:rPr>
        <w:t>hotographs have been deemed</w:t>
      </w:r>
      <w:r w:rsidR="00D924BB" w:rsidRPr="00D44CBC">
        <w:rPr>
          <w:rFonts w:cstheme="minorHAnsi"/>
          <w:sz w:val="24"/>
          <w:szCs w:val="24"/>
        </w:rPr>
        <w:t xml:space="preserve"> </w:t>
      </w:r>
      <w:r w:rsidRPr="00D44CBC">
        <w:rPr>
          <w:rFonts w:cstheme="minorHAnsi"/>
          <w:sz w:val="24"/>
          <w:szCs w:val="24"/>
        </w:rPr>
        <w:t>‘</w:t>
      </w:r>
      <w:r w:rsidR="00D924BB" w:rsidRPr="00D44CBC">
        <w:rPr>
          <w:rFonts w:cstheme="minorHAnsi"/>
          <w:sz w:val="24"/>
          <w:szCs w:val="24"/>
        </w:rPr>
        <w:t>original</w:t>
      </w:r>
      <w:r w:rsidRPr="00D44CBC">
        <w:rPr>
          <w:rFonts w:cstheme="minorHAnsi"/>
          <w:sz w:val="24"/>
          <w:szCs w:val="24"/>
        </w:rPr>
        <w:t>’</w:t>
      </w:r>
      <w:r w:rsidR="00D924BB" w:rsidRPr="00D44CBC">
        <w:rPr>
          <w:rFonts w:cstheme="minorHAnsi"/>
          <w:sz w:val="24"/>
          <w:szCs w:val="24"/>
        </w:rPr>
        <w:t xml:space="preserve"> if they are the author’s own intellectual creation and </w:t>
      </w:r>
      <w:r w:rsidRPr="00D44CBC">
        <w:rPr>
          <w:rFonts w:cstheme="minorHAnsi"/>
          <w:sz w:val="24"/>
          <w:szCs w:val="24"/>
        </w:rPr>
        <w:t xml:space="preserve">reflect his or her personality </w:t>
      </w:r>
      <w:r w:rsidR="000401D0" w:rsidRPr="00D44CBC">
        <w:rPr>
          <w:rFonts w:cstheme="minorHAnsi"/>
          <w:sz w:val="24"/>
          <w:szCs w:val="24"/>
        </w:rPr>
        <w:t xml:space="preserve">with regard to </w:t>
      </w:r>
      <w:r w:rsidR="00D924BB" w:rsidRPr="00D44CBC">
        <w:rPr>
          <w:rFonts w:cstheme="minorHAnsi"/>
          <w:sz w:val="24"/>
          <w:szCs w:val="24"/>
        </w:rPr>
        <w:t xml:space="preserve">free and creative choices, </w:t>
      </w:r>
      <w:r w:rsidR="00EE1823" w:rsidRPr="00D44CBC">
        <w:rPr>
          <w:rFonts w:cstheme="minorHAnsi"/>
          <w:sz w:val="24"/>
          <w:szCs w:val="24"/>
        </w:rPr>
        <w:t xml:space="preserve">angle of shot, filter effects, creation of the scene, </w:t>
      </w:r>
      <w:r w:rsidR="00D924BB" w:rsidRPr="00D44CBC">
        <w:rPr>
          <w:rFonts w:cstheme="minorHAnsi"/>
          <w:sz w:val="24"/>
          <w:szCs w:val="24"/>
        </w:rPr>
        <w:t>selecting ba</w:t>
      </w:r>
      <w:r w:rsidR="00EE1823" w:rsidRPr="00D44CBC">
        <w:rPr>
          <w:rFonts w:cstheme="minorHAnsi"/>
          <w:sz w:val="24"/>
          <w:szCs w:val="24"/>
        </w:rPr>
        <w:t>ckground or pose, lighting, being in the right place at the right time etc.</w:t>
      </w:r>
      <w:r w:rsidR="000401D0" w:rsidRPr="00D44CBC">
        <w:rPr>
          <w:rFonts w:cstheme="minorHAnsi"/>
          <w:sz w:val="24"/>
          <w:szCs w:val="24"/>
        </w:rPr>
        <w:t>, which in the end are</w:t>
      </w:r>
      <w:r w:rsidR="00EE1823" w:rsidRPr="00D44CBC">
        <w:rPr>
          <w:rFonts w:cstheme="minorHAnsi"/>
          <w:sz w:val="24"/>
          <w:szCs w:val="24"/>
        </w:rPr>
        <w:t xml:space="preserve"> more important </w:t>
      </w:r>
      <w:r w:rsidRPr="00D44CBC">
        <w:rPr>
          <w:rFonts w:cstheme="minorHAnsi"/>
          <w:sz w:val="24"/>
          <w:szCs w:val="24"/>
        </w:rPr>
        <w:t>than pressing the actual button</w:t>
      </w:r>
      <w:r w:rsidR="00EE1823" w:rsidRPr="00D44CBC">
        <w:rPr>
          <w:rFonts w:cstheme="minorHAnsi"/>
          <w:sz w:val="24"/>
          <w:szCs w:val="24"/>
        </w:rPr>
        <w:t>.</w:t>
      </w:r>
      <w:r w:rsidR="0003149B">
        <w:rPr>
          <w:rFonts w:cstheme="minorHAnsi"/>
          <w:sz w:val="24"/>
          <w:szCs w:val="24"/>
        </w:rPr>
        <w:t xml:space="preserve"> One way of ‘</w:t>
      </w:r>
      <w:r w:rsidR="000401D0" w:rsidRPr="00D44CBC">
        <w:rPr>
          <w:rFonts w:cstheme="minorHAnsi"/>
          <w:sz w:val="24"/>
          <w:szCs w:val="24"/>
        </w:rPr>
        <w:t>verifyi</w:t>
      </w:r>
      <w:r w:rsidR="0003149B">
        <w:rPr>
          <w:rFonts w:cstheme="minorHAnsi"/>
          <w:sz w:val="24"/>
          <w:szCs w:val="24"/>
        </w:rPr>
        <w:t>ng’</w:t>
      </w:r>
      <w:r w:rsidR="000401D0" w:rsidRPr="00D44CBC">
        <w:rPr>
          <w:rFonts w:cstheme="minorHAnsi"/>
          <w:sz w:val="24"/>
          <w:szCs w:val="24"/>
        </w:rPr>
        <w:t xml:space="preserve"> would be by asking the question: w</w:t>
      </w:r>
      <w:r w:rsidR="00EE1823" w:rsidRPr="00D44CBC">
        <w:rPr>
          <w:rFonts w:cstheme="minorHAnsi"/>
          <w:sz w:val="24"/>
          <w:szCs w:val="24"/>
        </w:rPr>
        <w:t xml:space="preserve">hat would the picture have looked like without </w:t>
      </w:r>
      <w:r w:rsidR="000401D0" w:rsidRPr="00D44CBC">
        <w:rPr>
          <w:rFonts w:cstheme="minorHAnsi"/>
          <w:sz w:val="24"/>
          <w:szCs w:val="24"/>
        </w:rPr>
        <w:t xml:space="preserve">the photographer’s (or </w:t>
      </w:r>
      <w:r w:rsidR="00EE1823" w:rsidRPr="00D44CBC">
        <w:rPr>
          <w:rFonts w:cstheme="minorHAnsi"/>
          <w:sz w:val="24"/>
          <w:szCs w:val="24"/>
        </w:rPr>
        <w:t>human</w:t>
      </w:r>
      <w:r w:rsidR="000401D0" w:rsidRPr="00D44CBC">
        <w:rPr>
          <w:rFonts w:cstheme="minorHAnsi"/>
          <w:sz w:val="24"/>
          <w:szCs w:val="24"/>
        </w:rPr>
        <w:t>)</w:t>
      </w:r>
      <w:r w:rsidR="00EE1823" w:rsidRPr="00D44CBC">
        <w:rPr>
          <w:rFonts w:cstheme="minorHAnsi"/>
          <w:sz w:val="24"/>
          <w:szCs w:val="24"/>
        </w:rPr>
        <w:t xml:space="preserve"> intervention?</w:t>
      </w:r>
    </w:p>
    <w:p w14:paraId="0C6A1E07" w14:textId="245DD33F" w:rsidR="00EE1823" w:rsidRPr="00D44CBC" w:rsidRDefault="00D914F6" w:rsidP="00D44CBC">
      <w:pPr>
        <w:spacing w:line="240" w:lineRule="auto"/>
        <w:jc w:val="both"/>
        <w:rPr>
          <w:rFonts w:cstheme="minorHAnsi"/>
          <w:sz w:val="24"/>
          <w:szCs w:val="24"/>
        </w:rPr>
      </w:pPr>
      <w:r w:rsidRPr="00D44CBC">
        <w:rPr>
          <w:rFonts w:cstheme="minorHAnsi"/>
          <w:sz w:val="24"/>
          <w:szCs w:val="24"/>
        </w:rPr>
        <w:t>David Slater during the US court case emphasised the primate’s “narcissism” by claiming that: “s</w:t>
      </w:r>
      <w:r w:rsidR="00EE1823" w:rsidRPr="00D44CBC">
        <w:rPr>
          <w:rFonts w:cstheme="minorHAnsi"/>
          <w:sz w:val="24"/>
          <w:szCs w:val="24"/>
        </w:rPr>
        <w:t>eeing he</w:t>
      </w:r>
      <w:r w:rsidRPr="00D44CBC">
        <w:rPr>
          <w:rFonts w:cstheme="minorHAnsi"/>
          <w:sz w:val="24"/>
          <w:szCs w:val="24"/>
        </w:rPr>
        <w:t>r reflection [Slater claims ‘Naruto’ was wrongly identified by PETA as male, or indeed wrongly identified, full stop] in the camera lens</w:t>
      </w:r>
      <w:r w:rsidR="0003149B">
        <w:rPr>
          <w:rFonts w:cstheme="minorHAnsi"/>
          <w:sz w:val="24"/>
          <w:szCs w:val="24"/>
        </w:rPr>
        <w:t xml:space="preserve"> (</w:t>
      </w:r>
      <w:r w:rsidRPr="00D44CBC">
        <w:rPr>
          <w:rFonts w:cstheme="minorHAnsi"/>
          <w:sz w:val="24"/>
          <w:szCs w:val="24"/>
        </w:rPr>
        <w:t>…</w:t>
      </w:r>
      <w:r w:rsidR="0003149B">
        <w:rPr>
          <w:rFonts w:cstheme="minorHAnsi"/>
          <w:sz w:val="24"/>
          <w:szCs w:val="24"/>
        </w:rPr>
        <w:t>)</w:t>
      </w:r>
      <w:r w:rsidR="00EE1823" w:rsidRPr="00D44CBC">
        <w:rPr>
          <w:rFonts w:cstheme="minorHAnsi"/>
          <w:sz w:val="24"/>
          <w:szCs w:val="24"/>
        </w:rPr>
        <w:t xml:space="preserve"> she stared at herself with a new found appreciation, and made funny faces – in silence – just as we do when looking in a mirror. </w:t>
      </w:r>
      <w:r w:rsidR="00EE1823" w:rsidRPr="00D44CBC">
        <w:rPr>
          <w:rFonts w:cstheme="minorHAnsi"/>
          <w:sz w:val="24"/>
          <w:szCs w:val="24"/>
        </w:rPr>
        <w:lastRenderedPageBreak/>
        <w:t>She also, importantly, made relaxed eye contact with herself, even smiling</w:t>
      </w:r>
      <w:r w:rsidR="0003149B">
        <w:rPr>
          <w:rFonts w:cstheme="minorHAnsi"/>
          <w:sz w:val="24"/>
          <w:szCs w:val="24"/>
        </w:rPr>
        <w:t xml:space="preserve"> (</w:t>
      </w:r>
      <w:r w:rsidR="00EE1823" w:rsidRPr="00D44CBC">
        <w:rPr>
          <w:rFonts w:cstheme="minorHAnsi"/>
          <w:sz w:val="24"/>
          <w:szCs w:val="24"/>
        </w:rPr>
        <w:t>...</w:t>
      </w:r>
      <w:r w:rsidR="0003149B">
        <w:rPr>
          <w:rFonts w:cstheme="minorHAnsi"/>
          <w:sz w:val="24"/>
          <w:szCs w:val="24"/>
        </w:rPr>
        <w:t>).</w:t>
      </w:r>
      <w:r w:rsidR="00EE1823" w:rsidRPr="00D44CBC">
        <w:rPr>
          <w:rFonts w:cstheme="minorHAnsi"/>
          <w:sz w:val="24"/>
          <w:szCs w:val="24"/>
        </w:rPr>
        <w:t xml:space="preserve"> She was certainly excited at her own appearance and seemed to know it was herself</w:t>
      </w:r>
      <w:r w:rsidR="0003149B">
        <w:rPr>
          <w:rFonts w:cstheme="minorHAnsi"/>
          <w:sz w:val="24"/>
          <w:szCs w:val="24"/>
        </w:rPr>
        <w:t>”</w:t>
      </w:r>
      <w:r w:rsidR="00EE1823" w:rsidRPr="00D44CBC">
        <w:rPr>
          <w:rFonts w:cstheme="minorHAnsi"/>
          <w:sz w:val="24"/>
          <w:szCs w:val="24"/>
        </w:rPr>
        <w:t>.</w:t>
      </w:r>
      <w:r w:rsidR="0003149B">
        <w:rPr>
          <w:rStyle w:val="Funotenzeichen"/>
          <w:rFonts w:cstheme="minorHAnsi"/>
          <w:sz w:val="24"/>
          <w:szCs w:val="24"/>
        </w:rPr>
        <w:footnoteReference w:id="138"/>
      </w:r>
    </w:p>
    <w:p w14:paraId="5E0EAFFC" w14:textId="77777777" w:rsidR="00D42646" w:rsidRPr="00D44CBC" w:rsidRDefault="00CC0F16" w:rsidP="00D44CBC">
      <w:pPr>
        <w:spacing w:line="240" w:lineRule="auto"/>
        <w:jc w:val="both"/>
        <w:rPr>
          <w:rFonts w:cstheme="minorHAnsi"/>
          <w:sz w:val="24"/>
          <w:szCs w:val="24"/>
        </w:rPr>
      </w:pPr>
      <w:r w:rsidRPr="00D44CBC">
        <w:rPr>
          <w:rFonts w:cstheme="minorHAnsi"/>
          <w:sz w:val="24"/>
          <w:szCs w:val="24"/>
        </w:rPr>
        <w:t>PETA</w:t>
      </w:r>
      <w:r w:rsidR="00D914F6" w:rsidRPr="00D44CBC">
        <w:rPr>
          <w:rFonts w:cstheme="minorHAnsi"/>
          <w:sz w:val="24"/>
          <w:szCs w:val="24"/>
        </w:rPr>
        <w:t xml:space="preserve">, on the other hand, </w:t>
      </w:r>
      <w:r w:rsidR="00D42646" w:rsidRPr="00D44CBC">
        <w:rPr>
          <w:rFonts w:cstheme="minorHAnsi"/>
          <w:sz w:val="24"/>
          <w:szCs w:val="24"/>
        </w:rPr>
        <w:t>insisted on the question of ‘appropriation’:</w:t>
      </w:r>
    </w:p>
    <w:p w14:paraId="74822E49" w14:textId="42F91E7D" w:rsidR="00CC0F16" w:rsidRPr="00D44CBC" w:rsidRDefault="00CC0F16" w:rsidP="00D44CBC">
      <w:pPr>
        <w:spacing w:line="240" w:lineRule="auto"/>
        <w:ind w:left="567"/>
        <w:jc w:val="both"/>
        <w:rPr>
          <w:rFonts w:cstheme="minorHAnsi"/>
          <w:sz w:val="24"/>
          <w:szCs w:val="24"/>
        </w:rPr>
      </w:pPr>
      <w:r w:rsidRPr="00D44CBC">
        <w:rPr>
          <w:rFonts w:cstheme="minorHAnsi"/>
          <w:sz w:val="24"/>
          <w:szCs w:val="24"/>
        </w:rPr>
        <w:t>Naruto – who has been accustomed to cameras throughout his life – saw himself in the reflection of the lens, drew the connection between pressing the shutter release and the change in his reflection, and made different facial expressions while pressing the shutter release</w:t>
      </w:r>
      <w:r w:rsidR="0003149B">
        <w:rPr>
          <w:rFonts w:cstheme="minorHAnsi"/>
          <w:sz w:val="24"/>
          <w:szCs w:val="24"/>
        </w:rPr>
        <w:t xml:space="preserve"> (</w:t>
      </w:r>
      <w:r w:rsidRPr="00D44CBC">
        <w:rPr>
          <w:rFonts w:cstheme="minorHAnsi"/>
          <w:sz w:val="24"/>
          <w:szCs w:val="24"/>
        </w:rPr>
        <w:t>…</w:t>
      </w:r>
      <w:r w:rsidR="0003149B">
        <w:rPr>
          <w:rFonts w:cstheme="minorHAnsi"/>
          <w:sz w:val="24"/>
          <w:szCs w:val="24"/>
        </w:rPr>
        <w:t xml:space="preserve">). </w:t>
      </w:r>
      <w:r w:rsidRPr="00D44CBC">
        <w:rPr>
          <w:rFonts w:cstheme="minorHAnsi"/>
          <w:sz w:val="24"/>
          <w:szCs w:val="24"/>
        </w:rPr>
        <w:t>If successful, this will be the first time that an animal is declared the owner of property, instead of being declared a piece of property himself</w:t>
      </w:r>
      <w:r w:rsidR="0003149B">
        <w:rPr>
          <w:rFonts w:cstheme="minorHAnsi"/>
          <w:sz w:val="24"/>
          <w:szCs w:val="24"/>
        </w:rPr>
        <w:t xml:space="preserve"> (</w:t>
      </w:r>
      <w:r w:rsidRPr="00D44CBC">
        <w:rPr>
          <w:rFonts w:cstheme="minorHAnsi"/>
          <w:sz w:val="24"/>
          <w:szCs w:val="24"/>
        </w:rPr>
        <w:t>…</w:t>
      </w:r>
      <w:r w:rsidR="0003149B">
        <w:rPr>
          <w:rFonts w:cstheme="minorHAnsi"/>
          <w:sz w:val="24"/>
          <w:szCs w:val="24"/>
        </w:rPr>
        <w:t>).</w:t>
      </w:r>
      <w:r w:rsidRPr="00D44CBC">
        <w:rPr>
          <w:rFonts w:cstheme="minorHAnsi"/>
          <w:sz w:val="24"/>
          <w:szCs w:val="24"/>
        </w:rPr>
        <w:t xml:space="preserve"> Crested macaques like Naruto are highly intelligent and</w:t>
      </w:r>
      <w:r w:rsidR="0003149B">
        <w:rPr>
          <w:rFonts w:cstheme="minorHAnsi"/>
          <w:sz w:val="24"/>
          <w:szCs w:val="24"/>
        </w:rPr>
        <w:t xml:space="preserve"> (</w:t>
      </w:r>
      <w:r w:rsidRPr="00D44CBC">
        <w:rPr>
          <w:rFonts w:cstheme="minorHAnsi"/>
          <w:sz w:val="24"/>
          <w:szCs w:val="24"/>
        </w:rPr>
        <w:t>…</w:t>
      </w:r>
      <w:r w:rsidR="0003149B">
        <w:rPr>
          <w:rFonts w:cstheme="minorHAnsi"/>
          <w:sz w:val="24"/>
          <w:szCs w:val="24"/>
        </w:rPr>
        <w:t>)</w:t>
      </w:r>
      <w:r w:rsidRPr="00D44CBC">
        <w:rPr>
          <w:rFonts w:cstheme="minorHAnsi"/>
          <w:sz w:val="24"/>
          <w:szCs w:val="24"/>
        </w:rPr>
        <w:t xml:space="preserve"> their numbers have decreased by approximately by 90 percent over the last 25 years </w:t>
      </w:r>
      <w:r w:rsidR="00D42646" w:rsidRPr="00D44CBC">
        <w:rPr>
          <w:rFonts w:cstheme="minorHAnsi"/>
          <w:sz w:val="24"/>
          <w:szCs w:val="24"/>
        </w:rPr>
        <w:t>because of human encroachment. In an out-of-court settlement with Slater he</w:t>
      </w:r>
      <w:r w:rsidRPr="00D44CBC">
        <w:rPr>
          <w:rFonts w:cstheme="minorHAnsi"/>
          <w:sz w:val="24"/>
          <w:szCs w:val="24"/>
        </w:rPr>
        <w:t xml:space="preserve"> agreed to donate 25 percent of any future gross revenue from the picture.</w:t>
      </w:r>
      <w:r w:rsidR="0003149B">
        <w:rPr>
          <w:rStyle w:val="Funotenzeichen"/>
          <w:rFonts w:cstheme="minorHAnsi"/>
          <w:sz w:val="24"/>
          <w:szCs w:val="24"/>
        </w:rPr>
        <w:footnoteReference w:id="139"/>
      </w:r>
    </w:p>
    <w:p w14:paraId="41369B42" w14:textId="7859D18B" w:rsidR="00D924BB" w:rsidRPr="00D44CBC" w:rsidRDefault="00D42646" w:rsidP="00D44CBC">
      <w:pPr>
        <w:spacing w:line="240" w:lineRule="auto"/>
        <w:jc w:val="both"/>
        <w:rPr>
          <w:rFonts w:cstheme="minorHAnsi"/>
          <w:sz w:val="24"/>
          <w:szCs w:val="24"/>
        </w:rPr>
      </w:pPr>
      <w:r w:rsidRPr="00D44CBC">
        <w:rPr>
          <w:rFonts w:cstheme="minorHAnsi"/>
          <w:sz w:val="24"/>
          <w:szCs w:val="24"/>
        </w:rPr>
        <w:t>The US appeal court rejected the settlement motivated by the concern of how to</w:t>
      </w:r>
      <w:r w:rsidR="0003149B">
        <w:rPr>
          <w:rFonts w:cstheme="minorHAnsi"/>
          <w:sz w:val="24"/>
          <w:szCs w:val="24"/>
        </w:rPr>
        <w:t xml:space="preserve"> prevent people (or organis</w:t>
      </w:r>
      <w:r w:rsidR="00D924BB" w:rsidRPr="00D44CBC">
        <w:rPr>
          <w:rFonts w:cstheme="minorHAnsi"/>
          <w:sz w:val="24"/>
          <w:szCs w:val="24"/>
        </w:rPr>
        <w:t>ations, like PETA) from using animal</w:t>
      </w:r>
      <w:r w:rsidRPr="00D44CBC">
        <w:rPr>
          <w:rFonts w:cstheme="minorHAnsi"/>
          <w:sz w:val="24"/>
          <w:szCs w:val="24"/>
        </w:rPr>
        <w:t>s to advance their human agenda</w:t>
      </w:r>
      <w:r w:rsidR="0003149B">
        <w:rPr>
          <w:rFonts w:cstheme="minorHAnsi"/>
          <w:sz w:val="24"/>
          <w:szCs w:val="24"/>
        </w:rPr>
        <w:t>.</w:t>
      </w:r>
      <w:r w:rsidR="0003149B">
        <w:rPr>
          <w:rStyle w:val="Funotenzeichen"/>
          <w:rFonts w:cstheme="minorHAnsi"/>
          <w:sz w:val="24"/>
          <w:szCs w:val="24"/>
        </w:rPr>
        <w:footnoteReference w:id="140"/>
      </w:r>
    </w:p>
    <w:p w14:paraId="66EF0CD0" w14:textId="4DC25F5D" w:rsidR="00CC0F16" w:rsidRPr="00D44CBC" w:rsidRDefault="00D42646" w:rsidP="00D44CBC">
      <w:pPr>
        <w:spacing w:line="240" w:lineRule="auto"/>
        <w:jc w:val="both"/>
        <w:rPr>
          <w:rFonts w:cstheme="minorHAnsi"/>
          <w:sz w:val="24"/>
          <w:szCs w:val="24"/>
        </w:rPr>
      </w:pPr>
      <w:r w:rsidRPr="00D44CBC">
        <w:rPr>
          <w:rFonts w:cstheme="minorHAnsi"/>
          <w:sz w:val="24"/>
          <w:szCs w:val="24"/>
        </w:rPr>
        <w:t>The outcome of the entire episode, i</w:t>
      </w:r>
      <w:r w:rsidR="00CC0F16" w:rsidRPr="00D44CBC">
        <w:rPr>
          <w:rFonts w:cstheme="minorHAnsi"/>
          <w:sz w:val="24"/>
          <w:szCs w:val="24"/>
        </w:rPr>
        <w:t xml:space="preserve">ronically, </w:t>
      </w:r>
      <w:r w:rsidRPr="00D44CBC">
        <w:rPr>
          <w:rFonts w:cstheme="minorHAnsi"/>
          <w:sz w:val="24"/>
          <w:szCs w:val="24"/>
        </w:rPr>
        <w:t xml:space="preserve">is that </w:t>
      </w:r>
      <w:r w:rsidR="00CC0F16" w:rsidRPr="00D44CBC">
        <w:rPr>
          <w:rFonts w:cstheme="minorHAnsi"/>
          <w:sz w:val="24"/>
          <w:szCs w:val="24"/>
        </w:rPr>
        <w:t>the photograph may have saved the creste</w:t>
      </w:r>
      <w:r w:rsidRPr="00D44CBC">
        <w:rPr>
          <w:rFonts w:cstheme="minorHAnsi"/>
          <w:sz w:val="24"/>
          <w:szCs w:val="24"/>
        </w:rPr>
        <w:t>d black macaque from extinction – Slater’s and PETA’s original intention, after all – because the locals now ch</w:t>
      </w:r>
      <w:r w:rsidR="0003149B">
        <w:rPr>
          <w:rFonts w:cstheme="minorHAnsi"/>
          <w:sz w:val="24"/>
          <w:szCs w:val="24"/>
        </w:rPr>
        <w:t>erish the monkeys as touristic ‘income source’</w:t>
      </w:r>
      <w:r w:rsidRPr="00D44CBC">
        <w:rPr>
          <w:rFonts w:cstheme="minorHAnsi"/>
          <w:sz w:val="24"/>
          <w:szCs w:val="24"/>
        </w:rPr>
        <w:t>.</w:t>
      </w:r>
    </w:p>
    <w:p w14:paraId="7BCB7F98" w14:textId="7156AEA7" w:rsidR="00694B0C" w:rsidRPr="00D44CBC" w:rsidRDefault="00D42646" w:rsidP="00D44CBC">
      <w:pPr>
        <w:spacing w:line="240" w:lineRule="auto"/>
        <w:jc w:val="both"/>
        <w:rPr>
          <w:rFonts w:cstheme="minorHAnsi"/>
          <w:sz w:val="24"/>
          <w:szCs w:val="24"/>
        </w:rPr>
      </w:pPr>
      <w:r w:rsidRPr="00D44CBC">
        <w:rPr>
          <w:rFonts w:cstheme="minorHAnsi"/>
          <w:sz w:val="24"/>
          <w:szCs w:val="24"/>
        </w:rPr>
        <w:t xml:space="preserve">The </w:t>
      </w:r>
      <w:r w:rsidR="00E31A83" w:rsidRPr="00D44CBC">
        <w:rPr>
          <w:rFonts w:cstheme="minorHAnsi"/>
          <w:sz w:val="24"/>
          <w:szCs w:val="24"/>
        </w:rPr>
        <w:t>entire dynamic, however, changes if one looks at these photographs not as (involuntary) ‘monkey selfies’ but as (intentional) ‘self-portraits’. In fact, f</w:t>
      </w:r>
      <w:r w:rsidR="00694B0C" w:rsidRPr="00D44CBC">
        <w:rPr>
          <w:rFonts w:cstheme="minorHAnsi"/>
          <w:sz w:val="24"/>
          <w:szCs w:val="24"/>
        </w:rPr>
        <w:t>rom a techno-aestheti</w:t>
      </w:r>
      <w:r w:rsidR="00E31A83" w:rsidRPr="00D44CBC">
        <w:rPr>
          <w:rFonts w:cstheme="minorHAnsi"/>
          <w:sz w:val="24"/>
          <w:szCs w:val="24"/>
        </w:rPr>
        <w:t xml:space="preserve">c point of view, Slater </w:t>
      </w:r>
      <w:r w:rsidRPr="00D44CBC">
        <w:rPr>
          <w:rFonts w:cstheme="minorHAnsi"/>
          <w:sz w:val="24"/>
          <w:szCs w:val="24"/>
        </w:rPr>
        <w:t>acted</w:t>
      </w:r>
      <w:r w:rsidR="0003149B">
        <w:rPr>
          <w:rFonts w:cstheme="minorHAnsi"/>
          <w:sz w:val="24"/>
          <w:szCs w:val="24"/>
        </w:rPr>
        <w:t xml:space="preserve"> more like the ‘curator’ than the author/artist of the ‘selfie’ or ‘self-portrait’</w:t>
      </w:r>
      <w:r w:rsidR="00694B0C" w:rsidRPr="00D44CBC">
        <w:rPr>
          <w:rFonts w:cstheme="minorHAnsi"/>
          <w:sz w:val="24"/>
          <w:szCs w:val="24"/>
        </w:rPr>
        <w:t xml:space="preserve"> (</w:t>
      </w:r>
      <w:r w:rsidR="00E31A83" w:rsidRPr="00D44CBC">
        <w:rPr>
          <w:rFonts w:cstheme="minorHAnsi"/>
          <w:sz w:val="24"/>
          <w:szCs w:val="24"/>
        </w:rPr>
        <w:t>or, a kind of ‘</w:t>
      </w:r>
      <w:r w:rsidR="00694B0C" w:rsidRPr="00D44CBC">
        <w:rPr>
          <w:rFonts w:cstheme="minorHAnsi"/>
          <w:sz w:val="24"/>
          <w:szCs w:val="24"/>
        </w:rPr>
        <w:t>auto-hetero-portrait)</w:t>
      </w:r>
      <w:r w:rsidR="00E31A83" w:rsidRPr="00D44CBC">
        <w:rPr>
          <w:rFonts w:cstheme="minorHAnsi"/>
          <w:sz w:val="24"/>
          <w:szCs w:val="24"/>
        </w:rPr>
        <w:t>. The actual photograph is the product of several</w:t>
      </w:r>
      <w:r w:rsidR="00694B0C" w:rsidRPr="00D44CBC">
        <w:rPr>
          <w:rFonts w:cstheme="minorHAnsi"/>
          <w:sz w:val="24"/>
          <w:szCs w:val="24"/>
        </w:rPr>
        <w:t xml:space="preserve"> act</w:t>
      </w:r>
      <w:r w:rsidR="00E31A83" w:rsidRPr="00D44CBC">
        <w:rPr>
          <w:rFonts w:cstheme="minorHAnsi"/>
          <w:sz w:val="24"/>
          <w:szCs w:val="24"/>
        </w:rPr>
        <w:t xml:space="preserve">ors: the body of the monkey, </w:t>
      </w:r>
      <w:r w:rsidR="00694B0C" w:rsidRPr="00D44CBC">
        <w:rPr>
          <w:rFonts w:cstheme="minorHAnsi"/>
          <w:sz w:val="24"/>
          <w:szCs w:val="24"/>
        </w:rPr>
        <w:t>the automatic settings of the camera</w:t>
      </w:r>
      <w:r w:rsidR="00E31A83" w:rsidRPr="00D44CBC">
        <w:rPr>
          <w:rFonts w:cstheme="minorHAnsi"/>
          <w:sz w:val="24"/>
          <w:szCs w:val="24"/>
        </w:rPr>
        <w:t xml:space="preserve"> pre-selected by Slater a</w:t>
      </w:r>
      <w:r w:rsidR="0003149B">
        <w:rPr>
          <w:rFonts w:cstheme="minorHAnsi"/>
          <w:sz w:val="24"/>
          <w:szCs w:val="24"/>
        </w:rPr>
        <w:t>nd the actual operation of the ‘exposure’</w:t>
      </w:r>
      <w:r w:rsidR="00E31A83" w:rsidRPr="00D44CBC">
        <w:rPr>
          <w:rFonts w:cstheme="minorHAnsi"/>
          <w:sz w:val="24"/>
          <w:szCs w:val="24"/>
        </w:rPr>
        <w:t xml:space="preserve"> by the embodied monkey mind. What happened in the human world of combined copyright and techno-aesthetics is that t</w:t>
      </w:r>
      <w:r w:rsidR="0003149B">
        <w:rPr>
          <w:rFonts w:cstheme="minorHAnsi"/>
          <w:sz w:val="24"/>
          <w:szCs w:val="24"/>
        </w:rPr>
        <w:t>he ‘image-work’</w:t>
      </w:r>
      <w:r w:rsidR="00694B0C" w:rsidRPr="00D44CBC">
        <w:rPr>
          <w:rFonts w:cstheme="minorHAnsi"/>
          <w:sz w:val="24"/>
          <w:szCs w:val="24"/>
        </w:rPr>
        <w:t xml:space="preserve"> was created by Slater</w:t>
      </w:r>
      <w:r w:rsidR="00E31A83" w:rsidRPr="00D44CBC">
        <w:rPr>
          <w:rFonts w:cstheme="minorHAnsi"/>
          <w:sz w:val="24"/>
          <w:szCs w:val="24"/>
        </w:rPr>
        <w:t>,</w:t>
      </w:r>
      <w:r w:rsidR="0003149B">
        <w:rPr>
          <w:rFonts w:cstheme="minorHAnsi"/>
          <w:sz w:val="24"/>
          <w:szCs w:val="24"/>
        </w:rPr>
        <w:t xml:space="preserve"> who has given it ‘meaning’</w:t>
      </w:r>
      <w:r w:rsidR="00694B0C" w:rsidRPr="00D44CBC">
        <w:rPr>
          <w:rFonts w:cstheme="minorHAnsi"/>
          <w:sz w:val="24"/>
          <w:szCs w:val="24"/>
        </w:rPr>
        <w:t xml:space="preserve"> and thus appropriated it</w:t>
      </w:r>
      <w:r w:rsidR="0003149B">
        <w:rPr>
          <w:rFonts w:cstheme="minorHAnsi"/>
          <w:sz w:val="24"/>
          <w:szCs w:val="24"/>
        </w:rPr>
        <w:t xml:space="preserve"> by ‘</w:t>
      </w:r>
      <w:proofErr w:type="spellStart"/>
      <w:r w:rsidR="00E31A83" w:rsidRPr="00D44CBC">
        <w:rPr>
          <w:rFonts w:cstheme="minorHAnsi"/>
          <w:sz w:val="24"/>
          <w:szCs w:val="24"/>
        </w:rPr>
        <w:t>resemanticising</w:t>
      </w:r>
      <w:proofErr w:type="spellEnd"/>
      <w:r w:rsidR="0003149B" w:rsidRPr="0003149B">
        <w:rPr>
          <w:rFonts w:cstheme="minorHAnsi"/>
          <w:sz w:val="24"/>
          <w:szCs w:val="24"/>
        </w:rPr>
        <w:t>’</w:t>
      </w:r>
      <w:r w:rsidR="00E31A83" w:rsidRPr="0003149B">
        <w:rPr>
          <w:rFonts w:cstheme="minorHAnsi"/>
          <w:sz w:val="24"/>
          <w:szCs w:val="24"/>
        </w:rPr>
        <w:t xml:space="preserve"> </w:t>
      </w:r>
      <w:r w:rsidR="00E31A83" w:rsidRPr="00D44CBC">
        <w:rPr>
          <w:rFonts w:cstheme="minorHAnsi"/>
          <w:sz w:val="24"/>
          <w:szCs w:val="24"/>
        </w:rPr>
        <w:t xml:space="preserve">it, which is taken by </w:t>
      </w:r>
      <w:proofErr w:type="spellStart"/>
      <w:r w:rsidR="00E31A83" w:rsidRPr="00D44CBC">
        <w:rPr>
          <w:rFonts w:cstheme="minorHAnsi"/>
          <w:sz w:val="24"/>
          <w:szCs w:val="24"/>
        </w:rPr>
        <w:t>Fontcubera</w:t>
      </w:r>
      <w:proofErr w:type="spellEnd"/>
      <w:r w:rsidR="00E31A83" w:rsidRPr="00D44CBC">
        <w:rPr>
          <w:rFonts w:cstheme="minorHAnsi"/>
          <w:sz w:val="24"/>
          <w:szCs w:val="24"/>
        </w:rPr>
        <w:t xml:space="preserve"> as the standard procedure of what she calls the “</w:t>
      </w:r>
      <w:r w:rsidR="00694B0C" w:rsidRPr="00D44CBC">
        <w:rPr>
          <w:rFonts w:cstheme="minorHAnsi"/>
          <w:sz w:val="24"/>
          <w:szCs w:val="24"/>
        </w:rPr>
        <w:t>post-photographic condition</w:t>
      </w:r>
      <w:r w:rsidR="00E31A83" w:rsidRPr="00D44CBC">
        <w:rPr>
          <w:rFonts w:cstheme="minorHAnsi"/>
          <w:sz w:val="24"/>
          <w:szCs w:val="24"/>
        </w:rPr>
        <w:t>”</w:t>
      </w:r>
      <w:r w:rsidR="0003149B">
        <w:rPr>
          <w:rFonts w:cstheme="minorHAnsi"/>
          <w:sz w:val="24"/>
          <w:szCs w:val="24"/>
        </w:rPr>
        <w:t>.</w:t>
      </w:r>
      <w:r w:rsidR="0003149B">
        <w:rPr>
          <w:rStyle w:val="Funotenzeichen"/>
          <w:rFonts w:cstheme="minorHAnsi"/>
          <w:sz w:val="24"/>
          <w:szCs w:val="24"/>
        </w:rPr>
        <w:footnoteReference w:id="141"/>
      </w:r>
    </w:p>
    <w:p w14:paraId="48EAE9F9" w14:textId="5F98AD2A" w:rsidR="008531D6" w:rsidRPr="00D44CBC" w:rsidRDefault="00E31A83" w:rsidP="00D44CBC">
      <w:pPr>
        <w:spacing w:line="240" w:lineRule="auto"/>
        <w:jc w:val="both"/>
        <w:rPr>
          <w:rFonts w:cstheme="minorHAnsi"/>
          <w:sz w:val="24"/>
          <w:szCs w:val="24"/>
        </w:rPr>
      </w:pPr>
      <w:r w:rsidRPr="00D44CBC">
        <w:rPr>
          <w:rFonts w:cstheme="minorHAnsi"/>
          <w:sz w:val="24"/>
          <w:szCs w:val="24"/>
        </w:rPr>
        <w:t>Looking at the ‘Monkey Selfie’ as a</w:t>
      </w:r>
      <w:r w:rsidR="00455A06" w:rsidRPr="00D44CBC">
        <w:rPr>
          <w:rFonts w:cstheme="minorHAnsi"/>
          <w:sz w:val="24"/>
          <w:szCs w:val="24"/>
        </w:rPr>
        <w:t xml:space="preserve"> selfie</w:t>
      </w:r>
      <w:r w:rsidRPr="00D44CBC">
        <w:rPr>
          <w:rFonts w:cstheme="minorHAnsi"/>
          <w:sz w:val="24"/>
          <w:szCs w:val="24"/>
        </w:rPr>
        <w:t>, one understands it</w:t>
      </w:r>
      <w:r w:rsidR="00455A06" w:rsidRPr="00D44CBC">
        <w:rPr>
          <w:rFonts w:cstheme="minorHAnsi"/>
          <w:sz w:val="24"/>
          <w:szCs w:val="24"/>
        </w:rPr>
        <w:t xml:space="preserve"> as a “gestural image” based</w:t>
      </w:r>
      <w:r w:rsidRPr="00D44CBC">
        <w:rPr>
          <w:rFonts w:cstheme="minorHAnsi"/>
          <w:sz w:val="24"/>
          <w:szCs w:val="24"/>
        </w:rPr>
        <w:t xml:space="preserve"> on “kinaesthetic sociability”, following Paul </w:t>
      </w:r>
      <w:r w:rsidR="009E01A3">
        <w:rPr>
          <w:rFonts w:cstheme="minorHAnsi"/>
          <w:sz w:val="24"/>
          <w:szCs w:val="24"/>
        </w:rPr>
        <w:t>Frosh</w:t>
      </w:r>
      <w:r w:rsidRPr="00D44CBC">
        <w:rPr>
          <w:rFonts w:cstheme="minorHAnsi"/>
          <w:sz w:val="24"/>
          <w:szCs w:val="24"/>
        </w:rPr>
        <w:t>, for whom</w:t>
      </w:r>
      <w:r w:rsidR="00455A06" w:rsidRPr="00D44CBC">
        <w:rPr>
          <w:rFonts w:cstheme="minorHAnsi"/>
          <w:sz w:val="24"/>
          <w:szCs w:val="24"/>
        </w:rPr>
        <w:t xml:space="preserve"> </w:t>
      </w:r>
      <w:r w:rsidRPr="00D44CBC">
        <w:rPr>
          <w:rFonts w:cstheme="minorHAnsi"/>
          <w:sz w:val="24"/>
          <w:szCs w:val="24"/>
        </w:rPr>
        <w:t>“</w:t>
      </w:r>
      <w:r w:rsidR="00C03670" w:rsidRPr="00D44CBC">
        <w:rPr>
          <w:rFonts w:cstheme="minorHAnsi"/>
          <w:sz w:val="24"/>
          <w:szCs w:val="24"/>
        </w:rPr>
        <w:t>selfies</w:t>
      </w:r>
      <w:r w:rsidR="009E01A3">
        <w:rPr>
          <w:rFonts w:cstheme="minorHAnsi"/>
          <w:sz w:val="24"/>
          <w:szCs w:val="24"/>
        </w:rPr>
        <w:t xml:space="preserve"> (</w:t>
      </w:r>
      <w:r w:rsidR="00C03670" w:rsidRPr="00D44CBC">
        <w:rPr>
          <w:rFonts w:cstheme="minorHAnsi"/>
          <w:sz w:val="24"/>
          <w:szCs w:val="24"/>
        </w:rPr>
        <w:t>…</w:t>
      </w:r>
      <w:r w:rsidR="009E01A3">
        <w:rPr>
          <w:rFonts w:cstheme="minorHAnsi"/>
          <w:sz w:val="24"/>
          <w:szCs w:val="24"/>
        </w:rPr>
        <w:t>)</w:t>
      </w:r>
      <w:r w:rsidR="00C03670" w:rsidRPr="00D44CBC">
        <w:rPr>
          <w:rFonts w:cstheme="minorHAnsi"/>
          <w:sz w:val="24"/>
          <w:szCs w:val="24"/>
        </w:rPr>
        <w:t xml:space="preserve"> integrate still images into a techno-cultural circuit of corporeal social energy (kinaesthetic sociability)</w:t>
      </w:r>
      <w:r w:rsidRPr="00D44CBC">
        <w:rPr>
          <w:rFonts w:cstheme="minorHAnsi"/>
          <w:sz w:val="24"/>
          <w:szCs w:val="24"/>
        </w:rPr>
        <w:t>”</w:t>
      </w:r>
      <w:r w:rsidR="008531D6" w:rsidRPr="00D44CBC">
        <w:rPr>
          <w:rFonts w:cstheme="minorHAnsi"/>
          <w:sz w:val="24"/>
          <w:szCs w:val="24"/>
        </w:rPr>
        <w:t>:</w:t>
      </w:r>
      <w:r w:rsidR="009E01A3">
        <w:rPr>
          <w:rStyle w:val="Funotenzeichen"/>
          <w:rFonts w:cstheme="minorHAnsi"/>
          <w:sz w:val="24"/>
          <w:szCs w:val="24"/>
        </w:rPr>
        <w:footnoteReference w:id="142"/>
      </w:r>
    </w:p>
    <w:p w14:paraId="771EC3C1" w14:textId="36C90699" w:rsidR="008531D6" w:rsidRPr="00D44CBC" w:rsidRDefault="00C03670" w:rsidP="00D44CBC">
      <w:pPr>
        <w:spacing w:line="240" w:lineRule="auto"/>
        <w:ind w:left="567"/>
        <w:jc w:val="both"/>
        <w:rPr>
          <w:rFonts w:cstheme="minorHAnsi"/>
          <w:sz w:val="24"/>
          <w:szCs w:val="24"/>
        </w:rPr>
      </w:pPr>
      <w:r w:rsidRPr="00D44CBC">
        <w:rPr>
          <w:rFonts w:cstheme="minorHAnsi"/>
          <w:sz w:val="24"/>
          <w:szCs w:val="24"/>
        </w:rPr>
        <w:t>The selfie is a form of relational positioning between the bodies of viewed and viewers in a culture of individualized mobility, where one’s ‘here’ and another’s ‘there’ are mutually connected but perpetually shifting</w:t>
      </w:r>
      <w:r w:rsidR="009E01A3">
        <w:rPr>
          <w:rFonts w:cstheme="minorHAnsi"/>
          <w:sz w:val="24"/>
          <w:szCs w:val="24"/>
        </w:rPr>
        <w:t xml:space="preserve"> (</w:t>
      </w:r>
      <w:r w:rsidRPr="00D44CBC">
        <w:rPr>
          <w:rFonts w:cstheme="minorHAnsi"/>
          <w:sz w:val="24"/>
          <w:szCs w:val="24"/>
        </w:rPr>
        <w:t>…</w:t>
      </w:r>
      <w:r w:rsidR="009E01A3">
        <w:rPr>
          <w:rFonts w:cstheme="minorHAnsi"/>
          <w:sz w:val="24"/>
          <w:szCs w:val="24"/>
        </w:rPr>
        <w:t>)</w:t>
      </w:r>
      <w:r w:rsidRPr="00D44CBC">
        <w:rPr>
          <w:rFonts w:cstheme="minorHAnsi"/>
          <w:sz w:val="24"/>
          <w:szCs w:val="24"/>
        </w:rPr>
        <w:t xml:space="preserve"> [it] foregrounds the relationship </w:t>
      </w:r>
      <w:r w:rsidRPr="00D44CBC">
        <w:rPr>
          <w:rFonts w:cstheme="minorHAnsi"/>
          <w:sz w:val="24"/>
          <w:szCs w:val="24"/>
        </w:rPr>
        <w:lastRenderedPageBreak/>
        <w:t>between the image and its producer, since its producer and referent are identical. It says not only ‘see this, here, now’, but ‘see me showing you me’. It points to the performance of communicative action rather than to an object, and is a trace of that performance</w:t>
      </w:r>
      <w:r w:rsidR="008531D6" w:rsidRPr="00D44CBC">
        <w:rPr>
          <w:rFonts w:cstheme="minorHAnsi"/>
          <w:sz w:val="24"/>
          <w:szCs w:val="24"/>
        </w:rPr>
        <w:t xml:space="preserve">… and </w:t>
      </w:r>
      <w:r w:rsidRPr="00D44CBC">
        <w:rPr>
          <w:rFonts w:cstheme="minorHAnsi"/>
          <w:sz w:val="24"/>
          <w:szCs w:val="24"/>
        </w:rPr>
        <w:t xml:space="preserve">the culmination and incarnation of a </w:t>
      </w:r>
      <w:r w:rsidRPr="00D44CBC">
        <w:rPr>
          <w:rFonts w:cstheme="minorHAnsi"/>
          <w:i/>
          <w:sz w:val="24"/>
          <w:szCs w:val="24"/>
        </w:rPr>
        <w:t>gesture</w:t>
      </w:r>
      <w:r w:rsidRPr="00D44CBC">
        <w:rPr>
          <w:rFonts w:cstheme="minorHAnsi"/>
          <w:sz w:val="24"/>
          <w:szCs w:val="24"/>
        </w:rPr>
        <w:t xml:space="preserve"> of mediation.</w:t>
      </w:r>
      <w:r w:rsidR="009E01A3">
        <w:rPr>
          <w:rStyle w:val="Funotenzeichen"/>
          <w:rFonts w:cstheme="minorHAnsi"/>
          <w:sz w:val="24"/>
          <w:szCs w:val="24"/>
        </w:rPr>
        <w:footnoteReference w:id="143"/>
      </w:r>
    </w:p>
    <w:p w14:paraId="7248BC32" w14:textId="1E445211" w:rsidR="00455A06" w:rsidRPr="00D44CBC" w:rsidRDefault="008531D6" w:rsidP="00D44CBC">
      <w:pPr>
        <w:spacing w:line="240" w:lineRule="auto"/>
        <w:jc w:val="both"/>
        <w:rPr>
          <w:rFonts w:cstheme="minorHAnsi"/>
          <w:sz w:val="24"/>
          <w:szCs w:val="24"/>
        </w:rPr>
      </w:pPr>
      <w:r w:rsidRPr="00D44CBC">
        <w:rPr>
          <w:rFonts w:cstheme="minorHAnsi"/>
          <w:sz w:val="24"/>
          <w:szCs w:val="24"/>
        </w:rPr>
        <w:t>The selfie thus becomes</w:t>
      </w:r>
      <w:r w:rsidR="00C03670" w:rsidRPr="00D44CBC">
        <w:rPr>
          <w:rFonts w:cstheme="minorHAnsi"/>
          <w:sz w:val="24"/>
          <w:szCs w:val="24"/>
        </w:rPr>
        <w:t xml:space="preserve"> </w:t>
      </w:r>
      <w:r w:rsidRPr="00D44CBC">
        <w:rPr>
          <w:rFonts w:cstheme="minorHAnsi"/>
          <w:sz w:val="24"/>
          <w:szCs w:val="24"/>
        </w:rPr>
        <w:t>“</w:t>
      </w:r>
      <w:r w:rsidR="00C03670" w:rsidRPr="00D44CBC">
        <w:rPr>
          <w:rFonts w:cstheme="minorHAnsi"/>
          <w:sz w:val="24"/>
          <w:szCs w:val="24"/>
        </w:rPr>
        <w:t xml:space="preserve">a </w:t>
      </w:r>
      <w:r w:rsidR="00C03670" w:rsidRPr="00D44CBC">
        <w:rPr>
          <w:rFonts w:cstheme="minorHAnsi"/>
          <w:b/>
          <w:sz w:val="24"/>
          <w:szCs w:val="24"/>
        </w:rPr>
        <w:t>figure</w:t>
      </w:r>
      <w:r w:rsidR="00C03670" w:rsidRPr="00D44CBC">
        <w:rPr>
          <w:rFonts w:cstheme="minorHAnsi"/>
          <w:sz w:val="24"/>
          <w:szCs w:val="24"/>
        </w:rPr>
        <w:t xml:space="preserve"> of mediation itself: it is simultaneously </w:t>
      </w:r>
      <w:r w:rsidR="00C03670" w:rsidRPr="00D44CBC">
        <w:rPr>
          <w:rFonts w:cstheme="minorHAnsi"/>
          <w:i/>
          <w:sz w:val="24"/>
          <w:szCs w:val="24"/>
        </w:rPr>
        <w:t>mediating</w:t>
      </w:r>
      <w:r w:rsidR="00C03670" w:rsidRPr="00D44CBC">
        <w:rPr>
          <w:rFonts w:cstheme="minorHAnsi"/>
          <w:sz w:val="24"/>
          <w:szCs w:val="24"/>
        </w:rPr>
        <w:t xml:space="preserve"> (the outstretched arm executes the taking of the selfie) and </w:t>
      </w:r>
      <w:r w:rsidR="00C03670" w:rsidRPr="00D44CBC">
        <w:rPr>
          <w:rFonts w:cstheme="minorHAnsi"/>
          <w:i/>
          <w:sz w:val="24"/>
          <w:szCs w:val="24"/>
        </w:rPr>
        <w:t>mediated</w:t>
      </w:r>
      <w:r w:rsidR="00C03670" w:rsidRPr="00D44CBC">
        <w:rPr>
          <w:rFonts w:cstheme="minorHAnsi"/>
          <w:sz w:val="24"/>
          <w:szCs w:val="24"/>
        </w:rPr>
        <w:t xml:space="preserve"> (the outstretched arm becomes a legible and </w:t>
      </w:r>
      <w:proofErr w:type="spellStart"/>
      <w:r w:rsidR="00C03670" w:rsidRPr="00D44CBC">
        <w:rPr>
          <w:rFonts w:cstheme="minorHAnsi"/>
          <w:sz w:val="24"/>
          <w:szCs w:val="24"/>
        </w:rPr>
        <w:t>iterable</w:t>
      </w:r>
      <w:proofErr w:type="spellEnd"/>
      <w:r w:rsidR="00C03670" w:rsidRPr="00D44CBC">
        <w:rPr>
          <w:rFonts w:cstheme="minorHAnsi"/>
          <w:sz w:val="24"/>
          <w:szCs w:val="24"/>
        </w:rPr>
        <w:t xml:space="preserve"> sign within selfies – of, among other things,</w:t>
      </w:r>
      <w:r w:rsidRPr="00D44CBC">
        <w:rPr>
          <w:rFonts w:cstheme="minorHAnsi"/>
          <w:sz w:val="24"/>
          <w:szCs w:val="24"/>
        </w:rPr>
        <w:t xml:space="preserve"> the ‘</w:t>
      </w:r>
      <w:proofErr w:type="spellStart"/>
      <w:r w:rsidRPr="00D44CBC">
        <w:rPr>
          <w:rFonts w:cstheme="minorHAnsi"/>
          <w:sz w:val="24"/>
          <w:szCs w:val="24"/>
        </w:rPr>
        <w:t>selfieness</w:t>
      </w:r>
      <w:proofErr w:type="spellEnd"/>
      <w:r w:rsidRPr="00D44CBC">
        <w:rPr>
          <w:rFonts w:cstheme="minorHAnsi"/>
          <w:sz w:val="24"/>
          <w:szCs w:val="24"/>
        </w:rPr>
        <w:t>’ of the image)”.</w:t>
      </w:r>
      <w:r w:rsidR="009E01A3">
        <w:rPr>
          <w:rStyle w:val="Funotenzeichen"/>
          <w:rFonts w:cstheme="minorHAnsi"/>
          <w:sz w:val="24"/>
          <w:szCs w:val="24"/>
        </w:rPr>
        <w:footnoteReference w:id="144"/>
      </w:r>
      <w:r w:rsidRPr="00D44CBC">
        <w:rPr>
          <w:rFonts w:cstheme="minorHAnsi"/>
          <w:sz w:val="24"/>
          <w:szCs w:val="24"/>
        </w:rPr>
        <w:t xml:space="preserve"> However, “</w:t>
      </w:r>
      <w:r w:rsidR="00C019CA" w:rsidRPr="00D44CBC">
        <w:rPr>
          <w:rFonts w:cstheme="minorHAnsi"/>
          <w:sz w:val="24"/>
          <w:szCs w:val="24"/>
        </w:rPr>
        <w:t>the outstretched arm (or prosthetic stick mount) doesn’t just show the photographer depicting himself. It also draws the viewer in as a gesture of inclusion, inviting you to</w:t>
      </w:r>
      <w:r w:rsidR="009E01A3">
        <w:rPr>
          <w:rFonts w:cstheme="minorHAnsi"/>
          <w:sz w:val="24"/>
          <w:szCs w:val="24"/>
        </w:rPr>
        <w:t xml:space="preserve"> look, be-with, and act”</w:t>
      </w:r>
      <w:r w:rsidRPr="00D44CBC">
        <w:rPr>
          <w:rFonts w:cstheme="minorHAnsi"/>
          <w:sz w:val="24"/>
          <w:szCs w:val="24"/>
        </w:rPr>
        <w:t>,</w:t>
      </w:r>
      <w:r w:rsidR="009E01A3">
        <w:rPr>
          <w:rStyle w:val="Funotenzeichen"/>
          <w:rFonts w:cstheme="minorHAnsi"/>
          <w:sz w:val="24"/>
          <w:szCs w:val="24"/>
        </w:rPr>
        <w:footnoteReference w:id="145"/>
      </w:r>
      <w:r w:rsidRPr="00D44CBC">
        <w:rPr>
          <w:rFonts w:cstheme="minorHAnsi"/>
          <w:sz w:val="24"/>
          <w:szCs w:val="24"/>
        </w:rPr>
        <w:t xml:space="preserve"> which means that “</w:t>
      </w:r>
      <w:r w:rsidR="00C019CA" w:rsidRPr="00D44CBC">
        <w:rPr>
          <w:rFonts w:cstheme="minorHAnsi"/>
          <w:sz w:val="24"/>
          <w:szCs w:val="24"/>
        </w:rPr>
        <w:t xml:space="preserve">the selfie is self-referential </w:t>
      </w:r>
      <w:r w:rsidR="00C019CA" w:rsidRPr="00D44CBC">
        <w:rPr>
          <w:rFonts w:cstheme="minorHAnsi"/>
          <w:i/>
          <w:sz w:val="24"/>
          <w:szCs w:val="24"/>
        </w:rPr>
        <w:t>as an image</w:t>
      </w:r>
      <w:r w:rsidR="00C019CA" w:rsidRPr="00D44CBC">
        <w:rPr>
          <w:rFonts w:cstheme="minorHAnsi"/>
          <w:sz w:val="24"/>
          <w:szCs w:val="24"/>
        </w:rPr>
        <w:t xml:space="preserve">. It makes visible its own construction as an act and a </w:t>
      </w:r>
      <w:r w:rsidRPr="00D44CBC">
        <w:rPr>
          <w:rFonts w:cstheme="minorHAnsi"/>
          <w:sz w:val="24"/>
          <w:szCs w:val="24"/>
        </w:rPr>
        <w:t>product of mediation”.</w:t>
      </w:r>
      <w:r w:rsidR="009E01A3">
        <w:rPr>
          <w:rStyle w:val="Funotenzeichen"/>
          <w:rFonts w:cstheme="minorHAnsi"/>
          <w:sz w:val="24"/>
          <w:szCs w:val="24"/>
        </w:rPr>
        <w:footnoteReference w:id="146"/>
      </w:r>
      <w:r w:rsidRPr="00D44CBC">
        <w:rPr>
          <w:rFonts w:cstheme="minorHAnsi"/>
          <w:sz w:val="24"/>
          <w:szCs w:val="24"/>
        </w:rPr>
        <w:t xml:space="preserve"> S</w:t>
      </w:r>
      <w:r w:rsidR="00C019CA" w:rsidRPr="00D44CBC">
        <w:rPr>
          <w:rFonts w:cstheme="minorHAnsi"/>
          <w:sz w:val="24"/>
          <w:szCs w:val="24"/>
        </w:rPr>
        <w:t xml:space="preserve">elfies are </w:t>
      </w:r>
      <w:r w:rsidRPr="00D44CBC">
        <w:rPr>
          <w:rFonts w:cstheme="minorHAnsi"/>
          <w:sz w:val="24"/>
          <w:szCs w:val="24"/>
        </w:rPr>
        <w:t>thus “</w:t>
      </w:r>
      <w:r w:rsidR="00C019CA" w:rsidRPr="00D44CBC">
        <w:rPr>
          <w:rFonts w:cstheme="minorHAnsi"/>
          <w:sz w:val="24"/>
          <w:szCs w:val="24"/>
        </w:rPr>
        <w:t xml:space="preserve">a genre of </w:t>
      </w:r>
      <w:r w:rsidR="00C019CA" w:rsidRPr="00D44CBC">
        <w:rPr>
          <w:rFonts w:cstheme="minorHAnsi"/>
          <w:i/>
          <w:sz w:val="24"/>
          <w:szCs w:val="24"/>
        </w:rPr>
        <w:t>personal</w:t>
      </w:r>
      <w:r w:rsidR="00C019CA" w:rsidRPr="00D44CBC">
        <w:rPr>
          <w:rFonts w:cstheme="minorHAnsi"/>
          <w:sz w:val="24"/>
          <w:szCs w:val="24"/>
        </w:rPr>
        <w:t xml:space="preserve"> reflexivity</w:t>
      </w:r>
      <w:r w:rsidR="009E01A3">
        <w:rPr>
          <w:rFonts w:cstheme="minorHAnsi"/>
          <w:sz w:val="24"/>
          <w:szCs w:val="24"/>
        </w:rPr>
        <w:t xml:space="preserve"> (</w:t>
      </w:r>
      <w:r w:rsidR="00C019CA" w:rsidRPr="00D44CBC">
        <w:rPr>
          <w:rFonts w:cstheme="minorHAnsi"/>
          <w:sz w:val="24"/>
          <w:szCs w:val="24"/>
        </w:rPr>
        <w:t>…</w:t>
      </w:r>
      <w:r w:rsidR="009E01A3">
        <w:rPr>
          <w:rFonts w:cstheme="minorHAnsi"/>
          <w:sz w:val="24"/>
          <w:szCs w:val="24"/>
        </w:rPr>
        <w:t>),</w:t>
      </w:r>
      <w:r w:rsidR="00C019CA" w:rsidRPr="00D44CBC">
        <w:rPr>
          <w:rFonts w:cstheme="minorHAnsi"/>
          <w:sz w:val="24"/>
          <w:szCs w:val="24"/>
        </w:rPr>
        <w:t xml:space="preserve"> th</w:t>
      </w:r>
      <w:r w:rsidRPr="00D44CBC">
        <w:rPr>
          <w:rFonts w:cstheme="minorHAnsi"/>
          <w:sz w:val="24"/>
          <w:szCs w:val="24"/>
        </w:rPr>
        <w:t>ey show a self, enacting itself”,</w:t>
      </w:r>
      <w:r w:rsidR="009E01A3">
        <w:rPr>
          <w:rStyle w:val="Funotenzeichen"/>
          <w:rFonts w:cstheme="minorHAnsi"/>
          <w:sz w:val="24"/>
          <w:szCs w:val="24"/>
        </w:rPr>
        <w:footnoteReference w:id="147"/>
      </w:r>
      <w:r w:rsidRPr="00D44CBC">
        <w:rPr>
          <w:rFonts w:cstheme="minorHAnsi"/>
          <w:sz w:val="24"/>
          <w:szCs w:val="24"/>
        </w:rPr>
        <w:t xml:space="preserve"> just like in the case of the narcissistic monkey as attributed by Slater. If selfies therefore </w:t>
      </w:r>
      <w:r w:rsidR="00C019CA" w:rsidRPr="00D44CBC">
        <w:rPr>
          <w:rFonts w:cstheme="minorHAnsi"/>
          <w:sz w:val="24"/>
          <w:szCs w:val="24"/>
        </w:rPr>
        <w:t>display</w:t>
      </w:r>
      <w:r w:rsidRPr="00D44CBC">
        <w:rPr>
          <w:rFonts w:cstheme="minorHAnsi"/>
          <w:sz w:val="24"/>
          <w:szCs w:val="24"/>
        </w:rPr>
        <w:t>, as Frosh concludes,</w:t>
      </w:r>
      <w:r w:rsidR="00C019CA" w:rsidRPr="00D44CBC">
        <w:rPr>
          <w:rFonts w:cstheme="minorHAnsi"/>
          <w:sz w:val="24"/>
          <w:szCs w:val="24"/>
        </w:rPr>
        <w:t xml:space="preserve"> the “centrality of imitation and mirroring to human cognition, emotion and communication</w:t>
      </w:r>
      <w:r w:rsidR="009E01A3">
        <w:rPr>
          <w:rFonts w:cstheme="minorHAnsi"/>
          <w:sz w:val="24"/>
          <w:szCs w:val="24"/>
        </w:rPr>
        <w:t xml:space="preserve"> (</w:t>
      </w:r>
      <w:r w:rsidR="00C019CA" w:rsidRPr="00D44CBC">
        <w:rPr>
          <w:rFonts w:cstheme="minorHAnsi"/>
          <w:sz w:val="24"/>
          <w:szCs w:val="24"/>
        </w:rPr>
        <w:t>…</w:t>
      </w:r>
      <w:r w:rsidR="009E01A3">
        <w:rPr>
          <w:rFonts w:cstheme="minorHAnsi"/>
          <w:sz w:val="24"/>
          <w:szCs w:val="24"/>
        </w:rPr>
        <w:t>)</w:t>
      </w:r>
      <w:r w:rsidR="00C019CA" w:rsidRPr="00D44CBC">
        <w:rPr>
          <w:rFonts w:cstheme="minorHAnsi"/>
          <w:sz w:val="24"/>
          <w:szCs w:val="24"/>
        </w:rPr>
        <w:t xml:space="preserve"> </w:t>
      </w:r>
      <w:r w:rsidRPr="00D44CBC">
        <w:rPr>
          <w:rFonts w:cstheme="minorHAnsi"/>
          <w:sz w:val="24"/>
          <w:szCs w:val="24"/>
        </w:rPr>
        <w:t xml:space="preserve">[including] </w:t>
      </w:r>
      <w:r w:rsidR="00C019CA" w:rsidRPr="00D44CBC">
        <w:rPr>
          <w:rFonts w:cstheme="minorHAnsi"/>
          <w:sz w:val="24"/>
          <w:szCs w:val="24"/>
        </w:rPr>
        <w:t>make-bel</w:t>
      </w:r>
      <w:r w:rsidRPr="00D44CBC">
        <w:rPr>
          <w:rFonts w:cstheme="minorHAnsi"/>
          <w:sz w:val="24"/>
          <w:szCs w:val="24"/>
        </w:rPr>
        <w:t>ieve as the basis for mimesis”, a</w:t>
      </w:r>
      <w:r w:rsidR="00C019CA" w:rsidRPr="00D44CBC">
        <w:rPr>
          <w:rFonts w:cstheme="minorHAnsi"/>
          <w:sz w:val="24"/>
          <w:szCs w:val="24"/>
        </w:rPr>
        <w:t xml:space="preserve">s </w:t>
      </w:r>
      <w:r w:rsidRPr="00D44CBC">
        <w:rPr>
          <w:rFonts w:cstheme="minorHAnsi"/>
          <w:sz w:val="24"/>
          <w:szCs w:val="24"/>
        </w:rPr>
        <w:t>“</w:t>
      </w:r>
      <w:r w:rsidR="00C019CA" w:rsidRPr="00D44CBC">
        <w:rPr>
          <w:rFonts w:cstheme="minorHAnsi"/>
          <w:sz w:val="24"/>
          <w:szCs w:val="24"/>
        </w:rPr>
        <w:t>gestural image</w:t>
      </w:r>
      <w:r w:rsidRPr="00D44CBC">
        <w:rPr>
          <w:rFonts w:cstheme="minorHAnsi"/>
          <w:sz w:val="24"/>
          <w:szCs w:val="24"/>
        </w:rPr>
        <w:t>”</w:t>
      </w:r>
      <w:r w:rsidR="00C019CA" w:rsidRPr="00D44CBC">
        <w:rPr>
          <w:rFonts w:cstheme="minorHAnsi"/>
          <w:sz w:val="24"/>
          <w:szCs w:val="24"/>
        </w:rPr>
        <w:t xml:space="preserve">, the selfie </w:t>
      </w:r>
      <w:r w:rsidRPr="00D44CBC">
        <w:rPr>
          <w:rFonts w:cstheme="minorHAnsi"/>
          <w:sz w:val="24"/>
          <w:szCs w:val="24"/>
        </w:rPr>
        <w:t>also “</w:t>
      </w:r>
      <w:r w:rsidR="00C019CA" w:rsidRPr="00D44CBC">
        <w:rPr>
          <w:rFonts w:cstheme="minorHAnsi"/>
          <w:sz w:val="24"/>
          <w:szCs w:val="24"/>
        </w:rPr>
        <w:t xml:space="preserve">inscribes one’s own body into new forms of mediated, expressive sociability with distant others: these are incarnated in a gestural economy of affection as the reflex bodily responses by which we interact with our devices and their interfaces, through the routinely dexterous movements </w:t>
      </w:r>
      <w:r w:rsidRPr="00D44CBC">
        <w:rPr>
          <w:rFonts w:cstheme="minorHAnsi"/>
          <w:sz w:val="24"/>
          <w:szCs w:val="24"/>
        </w:rPr>
        <w:t>of our hands and eyes”.</w:t>
      </w:r>
      <w:r w:rsidR="009E01A3">
        <w:rPr>
          <w:rStyle w:val="Funotenzeichen"/>
          <w:rFonts w:cstheme="minorHAnsi"/>
          <w:sz w:val="24"/>
          <w:szCs w:val="24"/>
        </w:rPr>
        <w:footnoteReference w:id="148"/>
      </w:r>
      <w:r w:rsidRPr="00D44CBC">
        <w:rPr>
          <w:rFonts w:cstheme="minorHAnsi"/>
          <w:sz w:val="24"/>
          <w:szCs w:val="24"/>
        </w:rPr>
        <w:t xml:space="preserve"> What thus happens, in selfies whether taken by humans or nonhumans, is</w:t>
      </w:r>
      <w:r w:rsidR="00FD238C" w:rsidRPr="00D44CBC">
        <w:rPr>
          <w:rFonts w:cstheme="minorHAnsi"/>
          <w:sz w:val="24"/>
          <w:szCs w:val="24"/>
        </w:rPr>
        <w:t xml:space="preserve"> </w:t>
      </w:r>
      <w:r w:rsidRPr="00D44CBC">
        <w:rPr>
          <w:rFonts w:cstheme="minorHAnsi"/>
          <w:sz w:val="24"/>
          <w:szCs w:val="24"/>
        </w:rPr>
        <w:t>“</w:t>
      </w:r>
      <w:r w:rsidR="00FD238C" w:rsidRPr="00D44CBC">
        <w:rPr>
          <w:rFonts w:cstheme="minorHAnsi"/>
          <w:sz w:val="24"/>
          <w:szCs w:val="24"/>
        </w:rPr>
        <w:t xml:space="preserve">the production of the </w:t>
      </w:r>
      <w:r w:rsidR="00FD238C" w:rsidRPr="00D44CBC">
        <w:rPr>
          <w:rFonts w:cstheme="minorHAnsi"/>
          <w:i/>
          <w:sz w:val="24"/>
          <w:szCs w:val="24"/>
        </w:rPr>
        <w:t>mediated phatic body</w:t>
      </w:r>
      <w:r w:rsidR="00FD238C" w:rsidRPr="00D44CBC">
        <w:rPr>
          <w:rFonts w:cstheme="minorHAnsi"/>
          <w:sz w:val="24"/>
          <w:szCs w:val="24"/>
        </w:rPr>
        <w:t xml:space="preserve"> as a visible vehicle for sociable communication with distant othe</w:t>
      </w:r>
      <w:r w:rsidRPr="00D44CBC">
        <w:rPr>
          <w:rFonts w:cstheme="minorHAnsi"/>
          <w:sz w:val="24"/>
          <w:szCs w:val="24"/>
        </w:rPr>
        <w:t>rs, who are expected to respond”. They are thus</w:t>
      </w:r>
      <w:r w:rsidR="00FD238C" w:rsidRPr="00D44CBC">
        <w:rPr>
          <w:rFonts w:cstheme="minorHAnsi"/>
          <w:sz w:val="24"/>
          <w:szCs w:val="24"/>
        </w:rPr>
        <w:t xml:space="preserve"> </w:t>
      </w:r>
      <w:r w:rsidRPr="00D44CBC">
        <w:rPr>
          <w:rFonts w:cstheme="minorHAnsi"/>
          <w:sz w:val="24"/>
          <w:szCs w:val="24"/>
        </w:rPr>
        <w:t>“</w:t>
      </w:r>
      <w:r w:rsidR="00FD238C" w:rsidRPr="00D44CBC">
        <w:rPr>
          <w:rFonts w:cstheme="minorHAnsi"/>
          <w:sz w:val="24"/>
          <w:szCs w:val="24"/>
        </w:rPr>
        <w:t>a sign of the further transformations of everyday figural representation as an instrument of</w:t>
      </w:r>
      <w:r w:rsidRPr="00D44CBC">
        <w:rPr>
          <w:rFonts w:cstheme="minorHAnsi"/>
          <w:sz w:val="24"/>
          <w:szCs w:val="24"/>
        </w:rPr>
        <w:t xml:space="preserve"> mediated, embodied sociability”.</w:t>
      </w:r>
      <w:r w:rsidR="009E01A3">
        <w:rPr>
          <w:rStyle w:val="Funotenzeichen"/>
          <w:rFonts w:cstheme="minorHAnsi"/>
          <w:sz w:val="24"/>
          <w:szCs w:val="24"/>
        </w:rPr>
        <w:footnoteReference w:id="149"/>
      </w:r>
    </w:p>
    <w:p w14:paraId="6B68B862" w14:textId="1741CB2F" w:rsidR="008531D6" w:rsidRPr="00D44CBC" w:rsidRDefault="008531D6" w:rsidP="00D44CBC">
      <w:pPr>
        <w:spacing w:line="240" w:lineRule="auto"/>
        <w:jc w:val="both"/>
        <w:rPr>
          <w:rFonts w:cstheme="minorHAnsi"/>
          <w:sz w:val="24"/>
          <w:szCs w:val="24"/>
        </w:rPr>
      </w:pPr>
      <w:r w:rsidRPr="00D44CBC">
        <w:rPr>
          <w:rFonts w:cstheme="minorHAnsi"/>
          <w:sz w:val="24"/>
          <w:szCs w:val="24"/>
        </w:rPr>
        <w:t xml:space="preserve">A happy new media politics of </w:t>
      </w:r>
      <w:r w:rsidR="009E01A3">
        <w:rPr>
          <w:rFonts w:cstheme="minorHAnsi"/>
          <w:sz w:val="24"/>
          <w:szCs w:val="24"/>
        </w:rPr>
        <w:t>(</w:t>
      </w:r>
      <w:proofErr w:type="spellStart"/>
      <w:r w:rsidR="009E01A3">
        <w:rPr>
          <w:rFonts w:cstheme="minorHAnsi"/>
          <w:sz w:val="24"/>
          <w:szCs w:val="24"/>
        </w:rPr>
        <w:t>posthuman</w:t>
      </w:r>
      <w:proofErr w:type="spellEnd"/>
      <w:r w:rsidR="009E01A3">
        <w:rPr>
          <w:rFonts w:cstheme="minorHAnsi"/>
          <w:sz w:val="24"/>
          <w:szCs w:val="24"/>
        </w:rPr>
        <w:t xml:space="preserve">) </w:t>
      </w:r>
      <w:r w:rsidRPr="00D44CBC">
        <w:rPr>
          <w:rFonts w:cstheme="minorHAnsi"/>
          <w:sz w:val="24"/>
          <w:szCs w:val="24"/>
        </w:rPr>
        <w:t>figuration whe</w:t>
      </w:r>
      <w:r w:rsidR="00D0675C" w:rsidRPr="00D44CBC">
        <w:rPr>
          <w:rFonts w:cstheme="minorHAnsi"/>
          <w:sz w:val="24"/>
          <w:szCs w:val="24"/>
        </w:rPr>
        <w:t xml:space="preserve">re humans, nonhumans, machines and algorithms interact </w:t>
      </w:r>
      <w:proofErr w:type="spellStart"/>
      <w:r w:rsidR="00D0675C" w:rsidRPr="00D44CBC">
        <w:rPr>
          <w:rFonts w:cstheme="minorHAnsi"/>
          <w:sz w:val="24"/>
          <w:szCs w:val="24"/>
        </w:rPr>
        <w:t>figurally</w:t>
      </w:r>
      <w:proofErr w:type="spellEnd"/>
      <w:r w:rsidR="00D0675C" w:rsidRPr="00D44CBC">
        <w:rPr>
          <w:rFonts w:cstheme="minorHAnsi"/>
          <w:sz w:val="24"/>
          <w:szCs w:val="24"/>
        </w:rPr>
        <w:t xml:space="preserve"> to create new </w:t>
      </w:r>
      <w:r w:rsidR="009E01A3">
        <w:rPr>
          <w:rFonts w:cstheme="minorHAnsi"/>
          <w:sz w:val="24"/>
          <w:szCs w:val="24"/>
        </w:rPr>
        <w:t>(</w:t>
      </w:r>
      <w:proofErr w:type="spellStart"/>
      <w:r w:rsidR="00D0675C" w:rsidRPr="00D44CBC">
        <w:rPr>
          <w:rFonts w:cstheme="minorHAnsi"/>
          <w:sz w:val="24"/>
          <w:szCs w:val="24"/>
        </w:rPr>
        <w:t>posthuman</w:t>
      </w:r>
      <w:proofErr w:type="spellEnd"/>
      <w:r w:rsidR="009E01A3">
        <w:rPr>
          <w:rFonts w:cstheme="minorHAnsi"/>
          <w:sz w:val="24"/>
          <w:szCs w:val="24"/>
        </w:rPr>
        <w:t>?) forms of assemblages and ‘</w:t>
      </w:r>
      <w:proofErr w:type="spellStart"/>
      <w:r w:rsidR="009E01A3">
        <w:rPr>
          <w:rFonts w:cstheme="minorHAnsi"/>
          <w:sz w:val="24"/>
          <w:szCs w:val="24"/>
        </w:rPr>
        <w:t>socialities</w:t>
      </w:r>
      <w:proofErr w:type="spellEnd"/>
      <w:r w:rsidR="009E01A3">
        <w:rPr>
          <w:rFonts w:cstheme="minorHAnsi"/>
          <w:sz w:val="24"/>
          <w:szCs w:val="24"/>
        </w:rPr>
        <w:t>’</w:t>
      </w:r>
      <w:r w:rsidR="00D0675C" w:rsidRPr="00D44CBC">
        <w:rPr>
          <w:rFonts w:cstheme="minorHAnsi"/>
          <w:sz w:val="24"/>
          <w:szCs w:val="24"/>
        </w:rPr>
        <w:t xml:space="preserve"> </w:t>
      </w:r>
      <w:r w:rsidRPr="00D44CBC">
        <w:rPr>
          <w:rFonts w:cstheme="minorHAnsi"/>
          <w:sz w:val="24"/>
          <w:szCs w:val="24"/>
        </w:rPr>
        <w:t xml:space="preserve">might </w:t>
      </w:r>
      <w:r w:rsidR="009E01A3">
        <w:rPr>
          <w:rFonts w:cstheme="minorHAnsi"/>
          <w:sz w:val="24"/>
          <w:szCs w:val="24"/>
        </w:rPr>
        <w:t>therefore ensue, provided</w:t>
      </w:r>
      <w:r w:rsidRPr="00D44CBC">
        <w:rPr>
          <w:rFonts w:cstheme="minorHAnsi"/>
          <w:sz w:val="24"/>
          <w:szCs w:val="24"/>
        </w:rPr>
        <w:t xml:space="preserve">, as I pointed out, </w:t>
      </w:r>
      <w:r w:rsidR="009E01A3">
        <w:rPr>
          <w:rFonts w:cstheme="minorHAnsi"/>
          <w:sz w:val="24"/>
          <w:szCs w:val="24"/>
        </w:rPr>
        <w:t xml:space="preserve">that </w:t>
      </w:r>
      <w:r w:rsidR="00D0675C" w:rsidRPr="00D44CBC">
        <w:rPr>
          <w:rFonts w:cstheme="minorHAnsi"/>
          <w:sz w:val="24"/>
          <w:szCs w:val="24"/>
        </w:rPr>
        <w:t>we look at the photograph not as a ‘selfie’ but as a</w:t>
      </w:r>
      <w:r w:rsidR="009E01A3">
        <w:rPr>
          <w:rFonts w:cstheme="minorHAnsi"/>
          <w:sz w:val="24"/>
          <w:szCs w:val="24"/>
        </w:rPr>
        <w:t>n ‘animal portrait’, an animal self-portrait</w:t>
      </w:r>
      <w:r w:rsidR="00D0675C" w:rsidRPr="00D44CBC">
        <w:rPr>
          <w:rFonts w:cstheme="minorHAnsi"/>
          <w:sz w:val="24"/>
          <w:szCs w:val="24"/>
        </w:rPr>
        <w:t xml:space="preserve">. Should we go down this route, what exactly would constitute the difference between what Naruto managed to do and Tim </w:t>
      </w:r>
      <w:proofErr w:type="spellStart"/>
      <w:r w:rsidR="00D0675C" w:rsidRPr="00D44CBC">
        <w:rPr>
          <w:rFonts w:cstheme="minorHAnsi"/>
          <w:sz w:val="24"/>
          <w:szCs w:val="24"/>
        </w:rPr>
        <w:t>Flach’s</w:t>
      </w:r>
      <w:proofErr w:type="spellEnd"/>
      <w:r w:rsidR="00D0675C" w:rsidRPr="00D44CBC">
        <w:rPr>
          <w:rFonts w:cstheme="minorHAnsi"/>
          <w:sz w:val="24"/>
          <w:szCs w:val="24"/>
        </w:rPr>
        <w:t xml:space="preserve"> macaque </w:t>
      </w:r>
      <w:r w:rsidR="009E01A3">
        <w:rPr>
          <w:rFonts w:cstheme="minorHAnsi"/>
          <w:sz w:val="24"/>
          <w:szCs w:val="24"/>
        </w:rPr>
        <w:t xml:space="preserve">photograph </w:t>
      </w:r>
      <w:r w:rsidR="00D0675C" w:rsidRPr="00D44CBC">
        <w:rPr>
          <w:rFonts w:cstheme="minorHAnsi"/>
          <w:sz w:val="24"/>
          <w:szCs w:val="24"/>
        </w:rPr>
        <w:t xml:space="preserve">and </w:t>
      </w:r>
      <w:r w:rsidR="009E01A3">
        <w:rPr>
          <w:rFonts w:cstheme="minorHAnsi"/>
          <w:sz w:val="24"/>
          <w:szCs w:val="24"/>
        </w:rPr>
        <w:t xml:space="preserve">its </w:t>
      </w:r>
      <w:r w:rsidR="00D0675C" w:rsidRPr="00D44CBC">
        <w:rPr>
          <w:rFonts w:cstheme="minorHAnsi"/>
          <w:sz w:val="24"/>
          <w:szCs w:val="24"/>
        </w:rPr>
        <w:t>critical anthropomorphism? To further inve</w:t>
      </w:r>
      <w:r w:rsidR="009E01A3">
        <w:rPr>
          <w:rFonts w:cstheme="minorHAnsi"/>
          <w:sz w:val="24"/>
          <w:szCs w:val="24"/>
        </w:rPr>
        <w:t>stigate this I want to look at one last</w:t>
      </w:r>
      <w:r w:rsidR="00D0675C" w:rsidRPr="00D44CBC">
        <w:rPr>
          <w:rFonts w:cstheme="minorHAnsi"/>
          <w:sz w:val="24"/>
          <w:szCs w:val="24"/>
        </w:rPr>
        <w:t xml:space="preserve"> example.</w:t>
      </w:r>
    </w:p>
    <w:p w14:paraId="2B7668EF" w14:textId="77777777" w:rsidR="009D755A" w:rsidRPr="00D44CBC" w:rsidRDefault="009D755A" w:rsidP="00D44CBC">
      <w:pPr>
        <w:pStyle w:val="Listenabsatz"/>
        <w:spacing w:line="240" w:lineRule="auto"/>
        <w:jc w:val="both"/>
        <w:rPr>
          <w:rFonts w:cstheme="minorHAnsi"/>
          <w:sz w:val="24"/>
          <w:szCs w:val="24"/>
        </w:rPr>
      </w:pPr>
    </w:p>
    <w:p w14:paraId="78A470DD" w14:textId="0AC8E5A8" w:rsidR="00845BB3" w:rsidRPr="009E01A3" w:rsidRDefault="00845BB3" w:rsidP="00BE2230">
      <w:pPr>
        <w:pStyle w:val="Listenabsatz"/>
        <w:numPr>
          <w:ilvl w:val="0"/>
          <w:numId w:val="9"/>
        </w:numPr>
        <w:spacing w:line="240" w:lineRule="auto"/>
        <w:jc w:val="both"/>
        <w:rPr>
          <w:rFonts w:cstheme="minorHAnsi"/>
          <w:i/>
          <w:sz w:val="24"/>
          <w:szCs w:val="24"/>
        </w:rPr>
      </w:pPr>
      <w:r w:rsidRPr="009E01A3">
        <w:rPr>
          <w:rFonts w:cstheme="minorHAnsi"/>
          <w:i/>
          <w:sz w:val="24"/>
          <w:szCs w:val="24"/>
        </w:rPr>
        <w:t>Daniel Lee</w:t>
      </w:r>
      <w:r w:rsidR="00D924BB" w:rsidRPr="009E01A3">
        <w:rPr>
          <w:rFonts w:cstheme="minorHAnsi"/>
          <w:i/>
          <w:sz w:val="24"/>
          <w:szCs w:val="24"/>
        </w:rPr>
        <w:t xml:space="preserve"> </w:t>
      </w:r>
      <w:r w:rsidR="000C4C2F" w:rsidRPr="009E01A3">
        <w:rPr>
          <w:rFonts w:cstheme="minorHAnsi"/>
          <w:i/>
          <w:sz w:val="24"/>
          <w:szCs w:val="24"/>
        </w:rPr>
        <w:t>–</w:t>
      </w:r>
      <w:r w:rsidR="00D924BB" w:rsidRPr="009E01A3">
        <w:rPr>
          <w:rFonts w:cstheme="minorHAnsi"/>
          <w:i/>
          <w:sz w:val="24"/>
          <w:szCs w:val="24"/>
        </w:rPr>
        <w:t xml:space="preserve"> </w:t>
      </w:r>
      <w:proofErr w:type="spellStart"/>
      <w:r w:rsidR="003975FA" w:rsidRPr="003975FA">
        <w:rPr>
          <w:rFonts w:cstheme="minorHAnsi"/>
          <w:sz w:val="24"/>
          <w:szCs w:val="24"/>
        </w:rPr>
        <w:t>Manimals</w:t>
      </w:r>
      <w:proofErr w:type="spellEnd"/>
      <w:r w:rsidR="003975FA" w:rsidRPr="003975FA">
        <w:rPr>
          <w:rFonts w:cstheme="minorHAnsi"/>
          <w:i/>
          <w:sz w:val="24"/>
          <w:szCs w:val="24"/>
        </w:rPr>
        <w:t xml:space="preserve"> </w:t>
      </w:r>
      <w:r w:rsidR="0099413D">
        <w:rPr>
          <w:rFonts w:cstheme="minorHAnsi"/>
          <w:i/>
          <w:sz w:val="24"/>
          <w:szCs w:val="24"/>
        </w:rPr>
        <w:t>(1993)</w:t>
      </w:r>
    </w:p>
    <w:p w14:paraId="65EE7640" w14:textId="45B6FE8F" w:rsidR="003975FA" w:rsidRPr="003975FA" w:rsidRDefault="00761FE9" w:rsidP="00D44CBC">
      <w:pPr>
        <w:spacing w:line="240" w:lineRule="auto"/>
        <w:jc w:val="both"/>
        <w:rPr>
          <w:rFonts w:cstheme="minorHAnsi"/>
          <w:i/>
          <w:sz w:val="24"/>
          <w:szCs w:val="24"/>
        </w:rPr>
      </w:pPr>
      <w:r>
        <w:rPr>
          <w:rFonts w:cstheme="minorHAnsi"/>
          <w:sz w:val="24"/>
          <w:szCs w:val="24"/>
        </w:rPr>
        <w:t>[</w:t>
      </w:r>
      <w:r w:rsidR="004665FE">
        <w:rPr>
          <w:rFonts w:cstheme="minorHAnsi"/>
          <w:sz w:val="24"/>
          <w:szCs w:val="24"/>
        </w:rPr>
        <w:t xml:space="preserve">Images available online at: </w:t>
      </w:r>
      <w:r w:rsidR="004665FE" w:rsidRPr="004665FE">
        <w:rPr>
          <w:rFonts w:cstheme="minorHAnsi"/>
          <w:sz w:val="24"/>
          <w:szCs w:val="24"/>
        </w:rPr>
        <w:t>https://www.daniellee.com/projects/manimals</w:t>
      </w:r>
      <w:r>
        <w:rPr>
          <w:rFonts w:cstheme="minorHAnsi"/>
          <w:sz w:val="24"/>
          <w:szCs w:val="24"/>
        </w:rPr>
        <w:t>]</w:t>
      </w:r>
    </w:p>
    <w:p w14:paraId="578AB888" w14:textId="345D3D6C" w:rsidR="000C4C2F" w:rsidRPr="00D44CBC" w:rsidRDefault="003E20F5" w:rsidP="00D44CBC">
      <w:pPr>
        <w:spacing w:line="240" w:lineRule="auto"/>
        <w:jc w:val="both"/>
        <w:rPr>
          <w:rFonts w:cstheme="minorHAnsi"/>
          <w:sz w:val="24"/>
          <w:szCs w:val="24"/>
        </w:rPr>
      </w:pPr>
      <w:r w:rsidRPr="00D44CBC">
        <w:rPr>
          <w:rFonts w:cstheme="minorHAnsi"/>
          <w:sz w:val="24"/>
          <w:szCs w:val="24"/>
        </w:rPr>
        <w:t xml:space="preserve">Ming </w:t>
      </w:r>
      <w:r w:rsidR="003975FA">
        <w:rPr>
          <w:rFonts w:cstheme="minorHAnsi"/>
          <w:sz w:val="24"/>
          <w:szCs w:val="24"/>
        </w:rPr>
        <w:t xml:space="preserve">Turner </w:t>
      </w:r>
      <w:r w:rsidRPr="00D44CBC">
        <w:rPr>
          <w:rFonts w:cstheme="minorHAnsi"/>
          <w:sz w:val="24"/>
          <w:szCs w:val="24"/>
        </w:rPr>
        <w:t>writes</w:t>
      </w:r>
      <w:r w:rsidR="003975FA">
        <w:rPr>
          <w:rFonts w:cstheme="minorHAnsi"/>
          <w:sz w:val="24"/>
          <w:szCs w:val="24"/>
        </w:rPr>
        <w:t xml:space="preserve"> the following about Daniel Lee</w:t>
      </w:r>
      <w:r w:rsidRPr="00D44CBC">
        <w:rPr>
          <w:rFonts w:cstheme="minorHAnsi"/>
          <w:sz w:val="24"/>
          <w:szCs w:val="24"/>
        </w:rPr>
        <w:t>:</w:t>
      </w:r>
    </w:p>
    <w:p w14:paraId="7FD6291F" w14:textId="4B8FC762" w:rsidR="003E20F5" w:rsidRPr="00D44CBC" w:rsidRDefault="00110F34" w:rsidP="00D44CBC">
      <w:pPr>
        <w:spacing w:line="240" w:lineRule="auto"/>
        <w:ind w:left="567"/>
        <w:jc w:val="both"/>
        <w:rPr>
          <w:rFonts w:cstheme="minorHAnsi"/>
          <w:sz w:val="24"/>
          <w:szCs w:val="24"/>
        </w:rPr>
      </w:pPr>
      <w:r w:rsidRPr="00D44CBC">
        <w:rPr>
          <w:rFonts w:cstheme="minorHAnsi"/>
          <w:sz w:val="24"/>
          <w:szCs w:val="24"/>
        </w:rPr>
        <w:t>China-born and Taiwa</w:t>
      </w:r>
      <w:r w:rsidR="003E20F5" w:rsidRPr="00D44CBC">
        <w:rPr>
          <w:rFonts w:cstheme="minorHAnsi"/>
          <w:sz w:val="24"/>
          <w:szCs w:val="24"/>
        </w:rPr>
        <w:t xml:space="preserve">n-educated artist Daniel Lee </w:t>
      </w:r>
      <w:r w:rsidRPr="00D44CBC">
        <w:rPr>
          <w:rFonts w:cstheme="minorHAnsi"/>
          <w:sz w:val="24"/>
          <w:szCs w:val="24"/>
        </w:rPr>
        <w:t>has been based in New York sinc</w:t>
      </w:r>
      <w:r w:rsidR="003E20F5" w:rsidRPr="00D44CBC">
        <w:rPr>
          <w:rFonts w:cstheme="minorHAnsi"/>
          <w:sz w:val="24"/>
          <w:szCs w:val="24"/>
        </w:rPr>
        <w:t xml:space="preserve">e the early 1990s. He became internationally well-known for his 1993 series </w:t>
      </w:r>
      <w:r w:rsidR="003E20F5" w:rsidRPr="00D44CBC">
        <w:rPr>
          <w:rFonts w:cstheme="minorHAnsi"/>
          <w:i/>
          <w:sz w:val="24"/>
          <w:szCs w:val="24"/>
        </w:rPr>
        <w:t>Manimals</w:t>
      </w:r>
      <w:r w:rsidR="003E20F5" w:rsidRPr="00D44CBC">
        <w:rPr>
          <w:rFonts w:cstheme="minorHAnsi"/>
          <w:sz w:val="24"/>
          <w:szCs w:val="24"/>
        </w:rPr>
        <w:t>, which comprised hybridized forms of humans and the signs of the twelve animals in the Ch</w:t>
      </w:r>
      <w:r w:rsidRPr="00D44CBC">
        <w:rPr>
          <w:rFonts w:cstheme="minorHAnsi"/>
          <w:sz w:val="24"/>
          <w:szCs w:val="24"/>
        </w:rPr>
        <w:t>inese Zodiac</w:t>
      </w:r>
      <w:r w:rsidR="003975FA">
        <w:rPr>
          <w:rFonts w:cstheme="minorHAnsi"/>
          <w:sz w:val="24"/>
          <w:szCs w:val="24"/>
        </w:rPr>
        <w:t xml:space="preserve"> (</w:t>
      </w:r>
      <w:r w:rsidRPr="00D44CBC">
        <w:rPr>
          <w:rFonts w:cstheme="minorHAnsi"/>
          <w:sz w:val="24"/>
          <w:szCs w:val="24"/>
        </w:rPr>
        <w:t>…</w:t>
      </w:r>
      <w:r w:rsidR="003975FA">
        <w:rPr>
          <w:rFonts w:cstheme="minorHAnsi"/>
          <w:sz w:val="24"/>
          <w:szCs w:val="24"/>
        </w:rPr>
        <w:t>).</w:t>
      </w:r>
      <w:r w:rsidRPr="00D44CBC">
        <w:rPr>
          <w:rFonts w:cstheme="minorHAnsi"/>
          <w:sz w:val="24"/>
          <w:szCs w:val="24"/>
        </w:rPr>
        <w:t xml:space="preserve"> Lee believes that people’s personalities and physical characteristics </w:t>
      </w:r>
      <w:r w:rsidRPr="00D44CBC">
        <w:rPr>
          <w:rFonts w:cstheme="minorHAnsi"/>
          <w:sz w:val="24"/>
          <w:szCs w:val="24"/>
        </w:rPr>
        <w:lastRenderedPageBreak/>
        <w:t>can be linked to the animals of the Chinese Zodiac, including the rat, ox, tiger, rabbit, dragon, snake, horse, she</w:t>
      </w:r>
      <w:r w:rsidR="003975FA">
        <w:rPr>
          <w:rFonts w:cstheme="minorHAnsi"/>
          <w:sz w:val="24"/>
          <w:szCs w:val="24"/>
        </w:rPr>
        <w:t>ep, monkey, cock, dog and boar.</w:t>
      </w:r>
      <w:r w:rsidR="003975FA">
        <w:rPr>
          <w:rStyle w:val="Funotenzeichen"/>
          <w:rFonts w:cstheme="minorHAnsi"/>
          <w:sz w:val="24"/>
          <w:szCs w:val="24"/>
        </w:rPr>
        <w:footnoteReference w:id="150"/>
      </w:r>
    </w:p>
    <w:p w14:paraId="55F483CB" w14:textId="61A3D351" w:rsidR="00110F34" w:rsidRPr="00D44CBC" w:rsidRDefault="00917697" w:rsidP="00D44CBC">
      <w:pPr>
        <w:spacing w:line="240" w:lineRule="auto"/>
        <w:jc w:val="both"/>
        <w:rPr>
          <w:rFonts w:cstheme="minorHAnsi"/>
          <w:sz w:val="24"/>
          <w:szCs w:val="24"/>
        </w:rPr>
      </w:pPr>
      <w:r w:rsidRPr="00D44CBC">
        <w:rPr>
          <w:rFonts w:cstheme="minorHAnsi"/>
          <w:sz w:val="24"/>
          <w:szCs w:val="24"/>
        </w:rPr>
        <w:t>Karin Anderson – long</w:t>
      </w:r>
      <w:r w:rsidR="00B15CDB" w:rsidRPr="00D44CBC">
        <w:rPr>
          <w:rFonts w:cstheme="minorHAnsi"/>
          <w:sz w:val="24"/>
          <w:szCs w:val="24"/>
        </w:rPr>
        <w:t>-</w:t>
      </w:r>
      <w:r w:rsidRPr="00D44CBC">
        <w:rPr>
          <w:rFonts w:cstheme="minorHAnsi"/>
          <w:sz w:val="24"/>
          <w:szCs w:val="24"/>
        </w:rPr>
        <w:t xml:space="preserve">term artist collaborator of Roberto Marchesini and co-author of </w:t>
      </w:r>
      <w:r w:rsidRPr="003975FA">
        <w:rPr>
          <w:rFonts w:cstheme="minorHAnsi"/>
          <w:i/>
          <w:sz w:val="24"/>
          <w:szCs w:val="24"/>
        </w:rPr>
        <w:t>Animal Appeal</w:t>
      </w:r>
      <w:r w:rsidR="003975FA">
        <w:rPr>
          <w:rStyle w:val="Funotenzeichen"/>
          <w:rFonts w:cstheme="minorHAnsi"/>
          <w:i/>
          <w:sz w:val="24"/>
          <w:szCs w:val="24"/>
        </w:rPr>
        <w:footnoteReference w:id="151"/>
      </w:r>
      <w:r w:rsidRPr="00D44CBC">
        <w:rPr>
          <w:rFonts w:cstheme="minorHAnsi"/>
          <w:sz w:val="24"/>
          <w:szCs w:val="24"/>
        </w:rPr>
        <w:t xml:space="preserve"> </w:t>
      </w:r>
      <w:r w:rsidR="00C517AA" w:rsidRPr="00D44CBC">
        <w:rPr>
          <w:rFonts w:cstheme="minorHAnsi"/>
          <w:sz w:val="24"/>
          <w:szCs w:val="24"/>
        </w:rPr>
        <w:t>–</w:t>
      </w:r>
      <w:r w:rsidRPr="00D44CBC">
        <w:rPr>
          <w:rFonts w:cstheme="minorHAnsi"/>
          <w:sz w:val="24"/>
          <w:szCs w:val="24"/>
        </w:rPr>
        <w:t xml:space="preserve"> </w:t>
      </w:r>
      <w:r w:rsidR="003975FA">
        <w:rPr>
          <w:rFonts w:cstheme="minorHAnsi"/>
          <w:sz w:val="24"/>
          <w:szCs w:val="24"/>
        </w:rPr>
        <w:t>adds</w:t>
      </w:r>
      <w:r w:rsidR="00110F34" w:rsidRPr="00D44CBC">
        <w:rPr>
          <w:rFonts w:cstheme="minorHAnsi"/>
          <w:sz w:val="24"/>
          <w:szCs w:val="24"/>
        </w:rPr>
        <w:t>:</w:t>
      </w:r>
    </w:p>
    <w:p w14:paraId="3BC8E82E" w14:textId="50F13214" w:rsidR="003975FA" w:rsidRPr="00D44CBC" w:rsidRDefault="003975FA" w:rsidP="003975FA">
      <w:pPr>
        <w:spacing w:line="240" w:lineRule="auto"/>
        <w:ind w:left="567"/>
        <w:jc w:val="both"/>
        <w:rPr>
          <w:rFonts w:cstheme="minorHAnsi"/>
          <w:sz w:val="24"/>
          <w:szCs w:val="24"/>
        </w:rPr>
      </w:pPr>
      <w:r w:rsidRPr="00D44CBC">
        <w:rPr>
          <w:rFonts w:cstheme="minorHAnsi"/>
          <w:sz w:val="24"/>
          <w:szCs w:val="24"/>
        </w:rPr>
        <w:t xml:space="preserve">La </w:t>
      </w:r>
      <w:proofErr w:type="spellStart"/>
      <w:r w:rsidRPr="00D44CBC">
        <w:rPr>
          <w:rFonts w:cstheme="minorHAnsi"/>
          <w:sz w:val="24"/>
          <w:szCs w:val="24"/>
        </w:rPr>
        <w:t>particolarità</w:t>
      </w:r>
      <w:proofErr w:type="spellEnd"/>
      <w:r w:rsidRPr="00D44CBC">
        <w:rPr>
          <w:rFonts w:cstheme="minorHAnsi"/>
          <w:sz w:val="24"/>
          <w:szCs w:val="24"/>
        </w:rPr>
        <w:t xml:space="preserve"> </w:t>
      </w:r>
      <w:proofErr w:type="spellStart"/>
      <w:r w:rsidRPr="00D44CBC">
        <w:rPr>
          <w:rFonts w:cstheme="minorHAnsi"/>
          <w:sz w:val="24"/>
          <w:szCs w:val="24"/>
        </w:rPr>
        <w:t>degli</w:t>
      </w:r>
      <w:proofErr w:type="spellEnd"/>
      <w:r w:rsidRPr="00D44CBC">
        <w:rPr>
          <w:rFonts w:cstheme="minorHAnsi"/>
          <w:sz w:val="24"/>
          <w:szCs w:val="24"/>
        </w:rPr>
        <w:t xml:space="preserve"> </w:t>
      </w:r>
      <w:proofErr w:type="spellStart"/>
      <w:r w:rsidRPr="00D44CBC">
        <w:rPr>
          <w:rFonts w:cstheme="minorHAnsi"/>
          <w:sz w:val="24"/>
          <w:szCs w:val="24"/>
        </w:rPr>
        <w:t>esseri</w:t>
      </w:r>
      <w:proofErr w:type="spellEnd"/>
      <w:r w:rsidRPr="00D44CBC">
        <w:rPr>
          <w:rFonts w:cstheme="minorHAnsi"/>
          <w:sz w:val="24"/>
          <w:szCs w:val="24"/>
        </w:rPr>
        <w:t xml:space="preserve"> di Lee </w:t>
      </w:r>
      <w:proofErr w:type="spellStart"/>
      <w:r w:rsidRPr="00D44CBC">
        <w:rPr>
          <w:rFonts w:cstheme="minorHAnsi"/>
          <w:sz w:val="24"/>
          <w:szCs w:val="24"/>
        </w:rPr>
        <w:t>si</w:t>
      </w:r>
      <w:proofErr w:type="spellEnd"/>
      <w:r w:rsidRPr="00D44CBC">
        <w:rPr>
          <w:rFonts w:cstheme="minorHAnsi"/>
          <w:sz w:val="24"/>
          <w:szCs w:val="24"/>
        </w:rPr>
        <w:t xml:space="preserve"> </w:t>
      </w:r>
      <w:proofErr w:type="spellStart"/>
      <w:proofErr w:type="gramStart"/>
      <w:r w:rsidRPr="00D44CBC">
        <w:rPr>
          <w:rFonts w:cstheme="minorHAnsi"/>
          <w:sz w:val="24"/>
          <w:szCs w:val="24"/>
        </w:rPr>
        <w:t>fonda</w:t>
      </w:r>
      <w:proofErr w:type="spellEnd"/>
      <w:proofErr w:type="gramEnd"/>
      <w:r w:rsidRPr="00D44CBC">
        <w:rPr>
          <w:rFonts w:cstheme="minorHAnsi"/>
          <w:sz w:val="24"/>
          <w:szCs w:val="24"/>
        </w:rPr>
        <w:t xml:space="preserve"> </w:t>
      </w:r>
      <w:proofErr w:type="spellStart"/>
      <w:r w:rsidRPr="00D44CBC">
        <w:rPr>
          <w:rFonts w:cstheme="minorHAnsi"/>
          <w:sz w:val="24"/>
          <w:szCs w:val="24"/>
        </w:rPr>
        <w:t>su</w:t>
      </w:r>
      <w:proofErr w:type="spellEnd"/>
      <w:r w:rsidRPr="00D44CBC">
        <w:rPr>
          <w:rFonts w:cstheme="minorHAnsi"/>
          <w:sz w:val="24"/>
          <w:szCs w:val="24"/>
        </w:rPr>
        <w:t xml:space="preserve"> un </w:t>
      </w:r>
      <w:proofErr w:type="spellStart"/>
      <w:r w:rsidRPr="00D44CBC">
        <w:rPr>
          <w:rFonts w:cstheme="minorHAnsi"/>
          <w:sz w:val="24"/>
          <w:szCs w:val="24"/>
        </w:rPr>
        <w:t>teriomorfismo</w:t>
      </w:r>
      <w:proofErr w:type="spellEnd"/>
      <w:r w:rsidRPr="00D44CBC">
        <w:rPr>
          <w:rFonts w:cstheme="minorHAnsi"/>
          <w:sz w:val="24"/>
          <w:szCs w:val="24"/>
        </w:rPr>
        <w:t xml:space="preserve"> </w:t>
      </w:r>
      <w:proofErr w:type="spellStart"/>
      <w:r w:rsidRPr="00D44CBC">
        <w:rPr>
          <w:rFonts w:cstheme="minorHAnsi"/>
          <w:sz w:val="24"/>
          <w:szCs w:val="24"/>
        </w:rPr>
        <w:t>che</w:t>
      </w:r>
      <w:proofErr w:type="spellEnd"/>
      <w:r w:rsidRPr="00D44CBC">
        <w:rPr>
          <w:rFonts w:cstheme="minorHAnsi"/>
          <w:sz w:val="24"/>
          <w:szCs w:val="24"/>
        </w:rPr>
        <w:t xml:space="preserve"> non </w:t>
      </w:r>
      <w:proofErr w:type="spellStart"/>
      <w:r w:rsidRPr="00D44CBC">
        <w:rPr>
          <w:rFonts w:cstheme="minorHAnsi"/>
          <w:sz w:val="24"/>
          <w:szCs w:val="24"/>
        </w:rPr>
        <w:t>ha</w:t>
      </w:r>
      <w:proofErr w:type="spellEnd"/>
      <w:r w:rsidRPr="00D44CBC">
        <w:rPr>
          <w:rFonts w:cstheme="minorHAnsi"/>
          <w:sz w:val="24"/>
          <w:szCs w:val="24"/>
        </w:rPr>
        <w:t xml:space="preserve"> </w:t>
      </w:r>
      <w:proofErr w:type="spellStart"/>
      <w:r w:rsidRPr="00D44CBC">
        <w:rPr>
          <w:rFonts w:cstheme="minorHAnsi"/>
          <w:sz w:val="24"/>
          <w:szCs w:val="24"/>
        </w:rPr>
        <w:t>una</w:t>
      </w:r>
      <w:proofErr w:type="spellEnd"/>
      <w:r w:rsidRPr="00D44CBC">
        <w:rPr>
          <w:rFonts w:cstheme="minorHAnsi"/>
          <w:sz w:val="24"/>
          <w:szCs w:val="24"/>
        </w:rPr>
        <w:t xml:space="preserve"> </w:t>
      </w:r>
      <w:proofErr w:type="spellStart"/>
      <w:r w:rsidRPr="00D44CBC">
        <w:rPr>
          <w:rFonts w:cstheme="minorHAnsi"/>
          <w:sz w:val="24"/>
          <w:szCs w:val="24"/>
        </w:rPr>
        <w:t>connotazione</w:t>
      </w:r>
      <w:proofErr w:type="spellEnd"/>
      <w:r w:rsidRPr="00D44CBC">
        <w:rPr>
          <w:rFonts w:cstheme="minorHAnsi"/>
          <w:sz w:val="24"/>
          <w:szCs w:val="24"/>
        </w:rPr>
        <w:t xml:space="preserve"> di </w:t>
      </w:r>
      <w:proofErr w:type="spellStart"/>
      <w:r w:rsidRPr="00D44CBC">
        <w:rPr>
          <w:rFonts w:cstheme="minorHAnsi"/>
          <w:sz w:val="24"/>
          <w:szCs w:val="24"/>
        </w:rPr>
        <w:t>valore</w:t>
      </w:r>
      <w:proofErr w:type="spellEnd"/>
      <w:r w:rsidRPr="00D44CBC">
        <w:rPr>
          <w:rFonts w:cstheme="minorHAnsi"/>
          <w:sz w:val="24"/>
          <w:szCs w:val="24"/>
        </w:rPr>
        <w:t xml:space="preserve"> in termini </w:t>
      </w:r>
      <w:proofErr w:type="spellStart"/>
      <w:r w:rsidRPr="00D44CBC">
        <w:rPr>
          <w:rFonts w:cstheme="minorHAnsi"/>
          <w:sz w:val="24"/>
          <w:szCs w:val="24"/>
        </w:rPr>
        <w:t>antropomorfici</w:t>
      </w:r>
      <w:proofErr w:type="spellEnd"/>
      <w:r w:rsidRPr="00D44CBC">
        <w:rPr>
          <w:rFonts w:cstheme="minorHAnsi"/>
          <w:sz w:val="24"/>
          <w:szCs w:val="24"/>
        </w:rPr>
        <w:t xml:space="preserve">: non </w:t>
      </w:r>
      <w:proofErr w:type="spellStart"/>
      <w:r w:rsidRPr="00D44CBC">
        <w:rPr>
          <w:rFonts w:cstheme="minorHAnsi"/>
          <w:sz w:val="24"/>
          <w:szCs w:val="24"/>
        </w:rPr>
        <w:t>sone</w:t>
      </w:r>
      <w:proofErr w:type="spellEnd"/>
      <w:r w:rsidRPr="00D44CBC">
        <w:rPr>
          <w:rFonts w:cstheme="minorHAnsi"/>
          <w:sz w:val="24"/>
          <w:szCs w:val="24"/>
        </w:rPr>
        <w:t xml:space="preserve"> </w:t>
      </w:r>
      <w:proofErr w:type="spellStart"/>
      <w:r w:rsidRPr="00D44CBC">
        <w:rPr>
          <w:rFonts w:cstheme="minorHAnsi"/>
          <w:sz w:val="24"/>
          <w:szCs w:val="24"/>
        </w:rPr>
        <w:t>mostri</w:t>
      </w:r>
      <w:proofErr w:type="spellEnd"/>
      <w:r w:rsidRPr="00D44CBC">
        <w:rPr>
          <w:rFonts w:cstheme="minorHAnsi"/>
          <w:sz w:val="24"/>
          <w:szCs w:val="24"/>
        </w:rPr>
        <w:t xml:space="preserve"> </w:t>
      </w:r>
      <w:proofErr w:type="spellStart"/>
      <w:r w:rsidRPr="00D44CBC">
        <w:rPr>
          <w:rFonts w:cstheme="minorHAnsi"/>
          <w:sz w:val="24"/>
          <w:szCs w:val="24"/>
        </w:rPr>
        <w:t>cattivi</w:t>
      </w:r>
      <w:proofErr w:type="spellEnd"/>
      <w:r w:rsidRPr="00D44CBC">
        <w:rPr>
          <w:rFonts w:cstheme="minorHAnsi"/>
          <w:sz w:val="24"/>
          <w:szCs w:val="24"/>
        </w:rPr>
        <w:t xml:space="preserve"> </w:t>
      </w:r>
      <w:proofErr w:type="spellStart"/>
      <w:r w:rsidRPr="00D44CBC">
        <w:rPr>
          <w:rFonts w:cstheme="minorHAnsi"/>
          <w:sz w:val="24"/>
          <w:szCs w:val="24"/>
        </w:rPr>
        <w:t>oppure</w:t>
      </w:r>
      <w:proofErr w:type="spellEnd"/>
      <w:r w:rsidRPr="00D44CBC">
        <w:rPr>
          <w:rFonts w:cstheme="minorHAnsi"/>
          <w:sz w:val="24"/>
          <w:szCs w:val="24"/>
        </w:rPr>
        <w:t xml:space="preserve"> freaks (</w:t>
      </w:r>
      <w:proofErr w:type="spellStart"/>
      <w:r w:rsidRPr="00D44CBC">
        <w:rPr>
          <w:rFonts w:cstheme="minorHAnsi"/>
          <w:sz w:val="24"/>
          <w:szCs w:val="24"/>
        </w:rPr>
        <w:t>nel</w:t>
      </w:r>
      <w:proofErr w:type="spellEnd"/>
      <w:r w:rsidRPr="00D44CBC">
        <w:rPr>
          <w:rFonts w:cstheme="minorHAnsi"/>
          <w:sz w:val="24"/>
          <w:szCs w:val="24"/>
        </w:rPr>
        <w:t xml:space="preserve"> </w:t>
      </w:r>
      <w:proofErr w:type="spellStart"/>
      <w:r w:rsidRPr="00D44CBC">
        <w:rPr>
          <w:rFonts w:cstheme="minorHAnsi"/>
          <w:sz w:val="24"/>
          <w:szCs w:val="24"/>
        </w:rPr>
        <w:t>senso</w:t>
      </w:r>
      <w:proofErr w:type="spellEnd"/>
      <w:r w:rsidRPr="00D44CBC">
        <w:rPr>
          <w:rFonts w:cstheme="minorHAnsi"/>
          <w:sz w:val="24"/>
          <w:szCs w:val="24"/>
        </w:rPr>
        <w:t xml:space="preserve"> di </w:t>
      </w:r>
      <w:proofErr w:type="spellStart"/>
      <w:r w:rsidRPr="00D44CBC">
        <w:rPr>
          <w:rFonts w:cstheme="minorHAnsi"/>
          <w:sz w:val="24"/>
          <w:szCs w:val="24"/>
        </w:rPr>
        <w:t>errori</w:t>
      </w:r>
      <w:proofErr w:type="spellEnd"/>
      <w:r w:rsidRPr="00D44CBC">
        <w:rPr>
          <w:rFonts w:cstheme="minorHAnsi"/>
          <w:sz w:val="24"/>
          <w:szCs w:val="24"/>
        </w:rPr>
        <w:t xml:space="preserve"> o </w:t>
      </w:r>
      <w:proofErr w:type="spellStart"/>
      <w:r w:rsidRPr="00D44CBC">
        <w:rPr>
          <w:rFonts w:cstheme="minorHAnsi"/>
          <w:sz w:val="24"/>
          <w:szCs w:val="24"/>
        </w:rPr>
        <w:t>capricci</w:t>
      </w:r>
      <w:proofErr w:type="spellEnd"/>
      <w:r w:rsidRPr="00D44CBC">
        <w:rPr>
          <w:rFonts w:cstheme="minorHAnsi"/>
          <w:sz w:val="24"/>
          <w:szCs w:val="24"/>
        </w:rPr>
        <w:t xml:space="preserve"> </w:t>
      </w:r>
      <w:proofErr w:type="spellStart"/>
      <w:r w:rsidRPr="00D44CBC">
        <w:rPr>
          <w:rFonts w:cstheme="minorHAnsi"/>
          <w:sz w:val="24"/>
          <w:szCs w:val="24"/>
        </w:rPr>
        <w:t>della</w:t>
      </w:r>
      <w:proofErr w:type="spellEnd"/>
      <w:r w:rsidRPr="00D44CBC">
        <w:rPr>
          <w:rFonts w:cstheme="minorHAnsi"/>
          <w:sz w:val="24"/>
          <w:szCs w:val="24"/>
        </w:rPr>
        <w:t xml:space="preserve"> </w:t>
      </w:r>
      <w:proofErr w:type="spellStart"/>
      <w:r w:rsidRPr="00D44CBC">
        <w:rPr>
          <w:rFonts w:cstheme="minorHAnsi"/>
          <w:sz w:val="24"/>
          <w:szCs w:val="24"/>
        </w:rPr>
        <w:t>natura</w:t>
      </w:r>
      <w:proofErr w:type="spellEnd"/>
      <w:r w:rsidRPr="00D44CBC">
        <w:rPr>
          <w:rFonts w:cstheme="minorHAnsi"/>
          <w:sz w:val="24"/>
          <w:szCs w:val="24"/>
        </w:rPr>
        <w:t xml:space="preserve">), ma </w:t>
      </w:r>
      <w:proofErr w:type="spellStart"/>
      <w:r w:rsidRPr="00D44CBC">
        <w:rPr>
          <w:rFonts w:cstheme="minorHAnsi"/>
          <w:sz w:val="24"/>
          <w:szCs w:val="24"/>
        </w:rPr>
        <w:t>nemmeno</w:t>
      </w:r>
      <w:proofErr w:type="spellEnd"/>
      <w:r w:rsidRPr="00D44CBC">
        <w:rPr>
          <w:rFonts w:cstheme="minorHAnsi"/>
          <w:sz w:val="24"/>
          <w:szCs w:val="24"/>
        </w:rPr>
        <w:t xml:space="preserve"> </w:t>
      </w:r>
      <w:proofErr w:type="spellStart"/>
      <w:r w:rsidRPr="00D44CBC">
        <w:rPr>
          <w:rFonts w:cstheme="minorHAnsi"/>
          <w:sz w:val="24"/>
          <w:szCs w:val="24"/>
        </w:rPr>
        <w:t>angeli</w:t>
      </w:r>
      <w:proofErr w:type="spellEnd"/>
      <w:r w:rsidRPr="00D44CBC">
        <w:rPr>
          <w:rFonts w:cstheme="minorHAnsi"/>
          <w:sz w:val="24"/>
          <w:szCs w:val="24"/>
        </w:rPr>
        <w:t xml:space="preserve">, la </w:t>
      </w:r>
      <w:proofErr w:type="spellStart"/>
      <w:r w:rsidRPr="00D44CBC">
        <w:rPr>
          <w:rFonts w:cstheme="minorHAnsi"/>
          <w:sz w:val="24"/>
          <w:szCs w:val="24"/>
        </w:rPr>
        <w:t>loro</w:t>
      </w:r>
      <w:proofErr w:type="spellEnd"/>
      <w:r w:rsidRPr="00D44CBC">
        <w:rPr>
          <w:rFonts w:cstheme="minorHAnsi"/>
          <w:sz w:val="24"/>
          <w:szCs w:val="24"/>
        </w:rPr>
        <w:t xml:space="preserve"> </w:t>
      </w:r>
      <w:proofErr w:type="spellStart"/>
      <w:r w:rsidRPr="00D44CBC">
        <w:rPr>
          <w:rFonts w:cstheme="minorHAnsi"/>
          <w:sz w:val="24"/>
          <w:szCs w:val="24"/>
        </w:rPr>
        <w:t>teriomorfia</w:t>
      </w:r>
      <w:proofErr w:type="spellEnd"/>
      <w:r w:rsidRPr="00D44CBC">
        <w:rPr>
          <w:rFonts w:cstheme="minorHAnsi"/>
          <w:sz w:val="24"/>
          <w:szCs w:val="24"/>
        </w:rPr>
        <w:t xml:space="preserve"> è </w:t>
      </w:r>
      <w:proofErr w:type="spellStart"/>
      <w:r w:rsidRPr="00D44CBC">
        <w:rPr>
          <w:rFonts w:cstheme="minorHAnsi"/>
          <w:sz w:val="24"/>
          <w:szCs w:val="24"/>
        </w:rPr>
        <w:t>semplicemente</w:t>
      </w:r>
      <w:proofErr w:type="spellEnd"/>
      <w:r w:rsidRPr="00D44CBC">
        <w:rPr>
          <w:rFonts w:cstheme="minorHAnsi"/>
          <w:sz w:val="24"/>
          <w:szCs w:val="24"/>
        </w:rPr>
        <w:t xml:space="preserve"> un </w:t>
      </w:r>
      <w:proofErr w:type="spellStart"/>
      <w:r w:rsidRPr="00D44CBC">
        <w:rPr>
          <w:rFonts w:cstheme="minorHAnsi"/>
          <w:sz w:val="24"/>
          <w:szCs w:val="24"/>
        </w:rPr>
        <w:t>dato</w:t>
      </w:r>
      <w:proofErr w:type="spellEnd"/>
      <w:r w:rsidRPr="00D44CBC">
        <w:rPr>
          <w:rFonts w:cstheme="minorHAnsi"/>
          <w:sz w:val="24"/>
          <w:szCs w:val="24"/>
        </w:rPr>
        <w:t xml:space="preserve"> di </w:t>
      </w:r>
      <w:proofErr w:type="spellStart"/>
      <w:r w:rsidRPr="00D44CBC">
        <w:rPr>
          <w:rFonts w:cstheme="minorHAnsi"/>
          <w:sz w:val="24"/>
          <w:szCs w:val="24"/>
        </w:rPr>
        <w:t>fatto</w:t>
      </w:r>
      <w:proofErr w:type="spellEnd"/>
      <w:r w:rsidRPr="00D44CBC">
        <w:rPr>
          <w:rFonts w:cstheme="minorHAnsi"/>
          <w:sz w:val="24"/>
          <w:szCs w:val="24"/>
        </w:rPr>
        <w:t xml:space="preserve">, un </w:t>
      </w:r>
      <w:proofErr w:type="spellStart"/>
      <w:r w:rsidRPr="00D44CBC">
        <w:rPr>
          <w:rFonts w:cstheme="minorHAnsi"/>
          <w:sz w:val="24"/>
          <w:szCs w:val="24"/>
        </w:rPr>
        <w:t>fenotipo</w:t>
      </w:r>
      <w:proofErr w:type="spellEnd"/>
      <w:r w:rsidRPr="00D44CBC">
        <w:rPr>
          <w:rFonts w:cstheme="minorHAnsi"/>
          <w:sz w:val="24"/>
          <w:szCs w:val="24"/>
        </w:rPr>
        <w:t xml:space="preserve"> come </w:t>
      </w:r>
      <w:proofErr w:type="spellStart"/>
      <w:r w:rsidRPr="00D44CBC">
        <w:rPr>
          <w:rFonts w:cstheme="minorHAnsi"/>
          <w:sz w:val="24"/>
          <w:szCs w:val="24"/>
        </w:rPr>
        <w:t>tanti</w:t>
      </w:r>
      <w:proofErr w:type="spellEnd"/>
      <w:r w:rsidRPr="00D44CBC">
        <w:rPr>
          <w:rFonts w:cstheme="minorHAnsi"/>
          <w:sz w:val="24"/>
          <w:szCs w:val="24"/>
        </w:rPr>
        <w:t xml:space="preserve"> </w:t>
      </w:r>
      <w:proofErr w:type="spellStart"/>
      <w:r w:rsidRPr="00D44CBC">
        <w:rPr>
          <w:rFonts w:cstheme="minorHAnsi"/>
          <w:sz w:val="24"/>
          <w:szCs w:val="24"/>
        </w:rPr>
        <w:t>altri</w:t>
      </w:r>
      <w:proofErr w:type="spellEnd"/>
      <w:r w:rsidRPr="00D44CBC">
        <w:rPr>
          <w:rFonts w:cstheme="minorHAnsi"/>
          <w:sz w:val="24"/>
          <w:szCs w:val="24"/>
        </w:rPr>
        <w:t>.</w:t>
      </w:r>
      <w:r w:rsidRPr="003975FA">
        <w:rPr>
          <w:rFonts w:cstheme="minorHAnsi"/>
          <w:sz w:val="24"/>
          <w:szCs w:val="24"/>
          <w:vertAlign w:val="superscript"/>
        </w:rPr>
        <w:footnoteReference w:id="152"/>
      </w:r>
    </w:p>
    <w:p w14:paraId="2070F490" w14:textId="08F634CF" w:rsidR="00C517AA" w:rsidRPr="00D44CBC" w:rsidRDefault="00C517AA" w:rsidP="00D44CBC">
      <w:pPr>
        <w:spacing w:line="240" w:lineRule="auto"/>
        <w:ind w:left="567"/>
        <w:jc w:val="both"/>
        <w:rPr>
          <w:rFonts w:cstheme="minorHAnsi"/>
          <w:sz w:val="24"/>
          <w:szCs w:val="24"/>
        </w:rPr>
      </w:pPr>
      <w:r w:rsidRPr="00D44CBC">
        <w:rPr>
          <w:rFonts w:cstheme="minorHAnsi"/>
          <w:sz w:val="24"/>
          <w:szCs w:val="24"/>
        </w:rPr>
        <w:t xml:space="preserve">The particularity of Lee’s beings is based on a </w:t>
      </w:r>
      <w:proofErr w:type="spellStart"/>
      <w:r w:rsidRPr="00D44CBC">
        <w:rPr>
          <w:rFonts w:cstheme="minorHAnsi"/>
          <w:sz w:val="24"/>
          <w:szCs w:val="24"/>
        </w:rPr>
        <w:t>teriomorphism</w:t>
      </w:r>
      <w:proofErr w:type="spellEnd"/>
      <w:r w:rsidRPr="00D44CBC">
        <w:rPr>
          <w:rFonts w:cstheme="minorHAnsi"/>
          <w:sz w:val="24"/>
          <w:szCs w:val="24"/>
        </w:rPr>
        <w:t xml:space="preserve"> without any connotation of value in anthropomorphic terms: they are no evil monsters or freaks (in the sense of aberrations or </w:t>
      </w:r>
      <w:r w:rsidRPr="00D44CBC">
        <w:rPr>
          <w:rFonts w:cstheme="minorHAnsi"/>
          <w:i/>
          <w:sz w:val="24"/>
          <w:szCs w:val="24"/>
        </w:rPr>
        <w:t>caprices</w:t>
      </w:r>
      <w:r w:rsidRPr="00D44CBC">
        <w:rPr>
          <w:rFonts w:cstheme="minorHAnsi"/>
          <w:sz w:val="24"/>
          <w:szCs w:val="24"/>
        </w:rPr>
        <w:t xml:space="preserve"> of nature), but neither are they angels, their </w:t>
      </w:r>
      <w:proofErr w:type="spellStart"/>
      <w:r w:rsidRPr="00D44CBC">
        <w:rPr>
          <w:rFonts w:cstheme="minorHAnsi"/>
          <w:sz w:val="24"/>
          <w:szCs w:val="24"/>
        </w:rPr>
        <w:t>teriomorphia</w:t>
      </w:r>
      <w:proofErr w:type="spellEnd"/>
      <w:r w:rsidRPr="00D44CBC">
        <w:rPr>
          <w:rFonts w:cstheme="minorHAnsi"/>
          <w:sz w:val="24"/>
          <w:szCs w:val="24"/>
        </w:rPr>
        <w:t xml:space="preserve"> is simply a giv</w:t>
      </w:r>
      <w:r w:rsidR="003975FA">
        <w:rPr>
          <w:rFonts w:cstheme="minorHAnsi"/>
          <w:sz w:val="24"/>
          <w:szCs w:val="24"/>
        </w:rPr>
        <w:t>en, a phenotype like any other.</w:t>
      </w:r>
    </w:p>
    <w:p w14:paraId="7B3AD9A8" w14:textId="5EC98E51" w:rsidR="00C517AA" w:rsidRPr="00D44CBC" w:rsidRDefault="007168E9" w:rsidP="00D44CBC">
      <w:pPr>
        <w:spacing w:line="240" w:lineRule="auto"/>
        <w:jc w:val="both"/>
        <w:rPr>
          <w:rFonts w:cstheme="minorHAnsi"/>
          <w:sz w:val="24"/>
          <w:szCs w:val="24"/>
        </w:rPr>
      </w:pPr>
      <w:r>
        <w:rPr>
          <w:rFonts w:cstheme="minorHAnsi"/>
          <w:sz w:val="24"/>
          <w:szCs w:val="24"/>
        </w:rPr>
        <w:t>Lee’s “</w:t>
      </w:r>
      <w:proofErr w:type="spellStart"/>
      <w:r>
        <w:rPr>
          <w:rFonts w:cstheme="minorHAnsi"/>
          <w:sz w:val="24"/>
          <w:szCs w:val="24"/>
        </w:rPr>
        <w:t>Manimals</w:t>
      </w:r>
      <w:proofErr w:type="spellEnd"/>
      <w:r>
        <w:rPr>
          <w:rFonts w:cstheme="minorHAnsi"/>
          <w:sz w:val="24"/>
          <w:szCs w:val="24"/>
        </w:rPr>
        <w:t>”</w:t>
      </w:r>
      <w:r w:rsidR="00C517AA" w:rsidRPr="00D44CBC">
        <w:rPr>
          <w:rFonts w:cstheme="minorHAnsi"/>
          <w:sz w:val="24"/>
          <w:szCs w:val="24"/>
        </w:rPr>
        <w:t xml:space="preserve"> are singularities</w:t>
      </w:r>
      <w:r>
        <w:rPr>
          <w:rFonts w:cstheme="minorHAnsi"/>
          <w:sz w:val="24"/>
          <w:szCs w:val="24"/>
        </w:rPr>
        <w:t xml:space="preserve">, like Camilla </w:t>
      </w:r>
      <w:proofErr w:type="spellStart"/>
      <w:r>
        <w:rPr>
          <w:rFonts w:cstheme="minorHAnsi"/>
          <w:sz w:val="24"/>
          <w:szCs w:val="24"/>
        </w:rPr>
        <w:t>Adami’s</w:t>
      </w:r>
      <w:proofErr w:type="spellEnd"/>
      <w:r>
        <w:rPr>
          <w:rFonts w:cstheme="minorHAnsi"/>
          <w:sz w:val="24"/>
          <w:szCs w:val="24"/>
        </w:rPr>
        <w:t xml:space="preserve"> primates as</w:t>
      </w:r>
      <w:r w:rsidR="00C517AA" w:rsidRPr="00D44CBC">
        <w:rPr>
          <w:rFonts w:cstheme="minorHAnsi"/>
          <w:sz w:val="24"/>
          <w:szCs w:val="24"/>
        </w:rPr>
        <w:t xml:space="preserve"> Derrida </w:t>
      </w:r>
      <w:r>
        <w:rPr>
          <w:rFonts w:cstheme="minorHAnsi"/>
          <w:sz w:val="24"/>
          <w:szCs w:val="24"/>
        </w:rPr>
        <w:t xml:space="preserve">refers to them </w:t>
      </w:r>
      <w:r w:rsidR="00C517AA" w:rsidRPr="00D44CBC">
        <w:rPr>
          <w:rFonts w:cstheme="minorHAnsi"/>
          <w:sz w:val="24"/>
          <w:szCs w:val="24"/>
        </w:rPr>
        <w:t>in his face-to-face encounte</w:t>
      </w:r>
      <w:r>
        <w:rPr>
          <w:rFonts w:cstheme="minorHAnsi"/>
          <w:sz w:val="24"/>
          <w:szCs w:val="24"/>
        </w:rPr>
        <w:t xml:space="preserve">r. In Lee’s case, however, </w:t>
      </w:r>
      <w:r w:rsidR="00C517AA" w:rsidRPr="00D44CBC">
        <w:rPr>
          <w:rFonts w:cstheme="minorHAnsi"/>
          <w:sz w:val="24"/>
          <w:szCs w:val="24"/>
        </w:rPr>
        <w:t xml:space="preserve">they are </w:t>
      </w:r>
      <w:r>
        <w:rPr>
          <w:rFonts w:cstheme="minorHAnsi"/>
          <w:sz w:val="24"/>
          <w:szCs w:val="24"/>
        </w:rPr>
        <w:t xml:space="preserve">also </w:t>
      </w:r>
      <w:r w:rsidR="00C517AA" w:rsidRPr="00D44CBC">
        <w:rPr>
          <w:rFonts w:cstheme="minorHAnsi"/>
          <w:sz w:val="24"/>
          <w:szCs w:val="24"/>
        </w:rPr>
        <w:t>the product of a techno-</w:t>
      </w:r>
      <w:proofErr w:type="spellStart"/>
      <w:r w:rsidR="00C517AA" w:rsidRPr="00D44CBC">
        <w:rPr>
          <w:rFonts w:cstheme="minorHAnsi"/>
          <w:sz w:val="24"/>
          <w:szCs w:val="24"/>
        </w:rPr>
        <w:t>morphosis</w:t>
      </w:r>
      <w:proofErr w:type="spellEnd"/>
      <w:r w:rsidR="00C517AA" w:rsidRPr="00D44CBC">
        <w:rPr>
          <w:rFonts w:cstheme="minorHAnsi"/>
          <w:sz w:val="24"/>
          <w:szCs w:val="24"/>
        </w:rPr>
        <w:t xml:space="preserve"> enabled by a digital fusion of human and nonhuman primates</w:t>
      </w:r>
      <w:r>
        <w:rPr>
          <w:rFonts w:cstheme="minorHAnsi"/>
          <w:sz w:val="24"/>
          <w:szCs w:val="24"/>
        </w:rPr>
        <w:t xml:space="preserve">, chimera in </w:t>
      </w:r>
      <w:proofErr w:type="spellStart"/>
      <w:r>
        <w:rPr>
          <w:rFonts w:cstheme="minorHAnsi"/>
          <w:sz w:val="24"/>
          <w:szCs w:val="24"/>
        </w:rPr>
        <w:t>Marchesini’s</w:t>
      </w:r>
      <w:proofErr w:type="spellEnd"/>
      <w:r>
        <w:rPr>
          <w:rFonts w:cstheme="minorHAnsi"/>
          <w:sz w:val="24"/>
          <w:szCs w:val="24"/>
        </w:rPr>
        <w:t xml:space="preserve"> sense.</w:t>
      </w:r>
      <w:r w:rsidR="00C517AA" w:rsidRPr="00D44CBC">
        <w:rPr>
          <w:rFonts w:cstheme="minorHAnsi"/>
          <w:sz w:val="24"/>
          <w:szCs w:val="24"/>
        </w:rPr>
        <w:t xml:space="preserve"> </w:t>
      </w:r>
      <w:r>
        <w:rPr>
          <w:rFonts w:cstheme="minorHAnsi"/>
          <w:sz w:val="24"/>
          <w:szCs w:val="24"/>
        </w:rPr>
        <w:t xml:space="preserve">They are thus part of the new </w:t>
      </w:r>
      <w:proofErr w:type="spellStart"/>
      <w:r>
        <w:rPr>
          <w:rFonts w:cstheme="minorHAnsi"/>
          <w:sz w:val="24"/>
          <w:szCs w:val="24"/>
        </w:rPr>
        <w:t>posthuman</w:t>
      </w:r>
      <w:proofErr w:type="spellEnd"/>
      <w:r>
        <w:rPr>
          <w:rFonts w:cstheme="minorHAnsi"/>
          <w:sz w:val="24"/>
          <w:szCs w:val="24"/>
        </w:rPr>
        <w:t xml:space="preserve"> ‘zoo’ that</w:t>
      </w:r>
      <w:r w:rsidR="00C517AA" w:rsidRPr="00D44CBC">
        <w:rPr>
          <w:rFonts w:cstheme="minorHAnsi"/>
          <w:sz w:val="24"/>
          <w:szCs w:val="24"/>
        </w:rPr>
        <w:t xml:space="preserve"> </w:t>
      </w:r>
      <w:proofErr w:type="spellStart"/>
      <w:r w:rsidR="00C517AA" w:rsidRPr="00D44CBC">
        <w:rPr>
          <w:rFonts w:cstheme="minorHAnsi"/>
          <w:sz w:val="24"/>
          <w:szCs w:val="24"/>
        </w:rPr>
        <w:t>Haraway</w:t>
      </w:r>
      <w:proofErr w:type="spellEnd"/>
      <w:r w:rsidR="00C517AA" w:rsidRPr="00D44CBC">
        <w:rPr>
          <w:rFonts w:cstheme="minorHAnsi"/>
          <w:sz w:val="24"/>
          <w:szCs w:val="24"/>
        </w:rPr>
        <w:t xml:space="preserve"> hints at. The question, ho</w:t>
      </w:r>
      <w:r>
        <w:rPr>
          <w:rFonts w:cstheme="minorHAnsi"/>
          <w:sz w:val="24"/>
          <w:szCs w:val="24"/>
        </w:rPr>
        <w:t>wever, remains: are they still ‘figures’</w:t>
      </w:r>
      <w:r w:rsidR="00C517AA" w:rsidRPr="00D44CBC">
        <w:rPr>
          <w:rFonts w:cstheme="minorHAnsi"/>
          <w:sz w:val="24"/>
          <w:szCs w:val="24"/>
        </w:rPr>
        <w:t xml:space="preserve"> and if </w:t>
      </w:r>
      <w:r>
        <w:rPr>
          <w:rFonts w:cstheme="minorHAnsi"/>
          <w:sz w:val="24"/>
          <w:szCs w:val="24"/>
        </w:rPr>
        <w:t>so, in what sense? Or are they ‘signs’</w:t>
      </w:r>
      <w:r w:rsidR="00C517AA" w:rsidRPr="00D44CBC">
        <w:rPr>
          <w:rFonts w:cstheme="minorHAnsi"/>
          <w:sz w:val="24"/>
          <w:szCs w:val="24"/>
        </w:rPr>
        <w:t xml:space="preserve"> that the process</w:t>
      </w:r>
      <w:r>
        <w:rPr>
          <w:rFonts w:cstheme="minorHAnsi"/>
          <w:sz w:val="24"/>
          <w:szCs w:val="24"/>
        </w:rPr>
        <w:t>,</w:t>
      </w:r>
      <w:r w:rsidR="00C517AA" w:rsidRPr="00D44CBC">
        <w:rPr>
          <w:rFonts w:cstheme="minorHAnsi"/>
          <w:sz w:val="24"/>
          <w:szCs w:val="24"/>
        </w:rPr>
        <w:t xml:space="preserve"> and thus also the politics of</w:t>
      </w:r>
      <w:r>
        <w:rPr>
          <w:rFonts w:cstheme="minorHAnsi"/>
          <w:sz w:val="24"/>
          <w:szCs w:val="24"/>
        </w:rPr>
        <w:t>,</w:t>
      </w:r>
      <w:r w:rsidR="00C517AA" w:rsidRPr="00D44CBC">
        <w:rPr>
          <w:rFonts w:cstheme="minorHAnsi"/>
          <w:sz w:val="24"/>
          <w:szCs w:val="24"/>
        </w:rPr>
        <w:t xml:space="preserve"> figuration is breaking down, </w:t>
      </w:r>
      <w:r>
        <w:rPr>
          <w:rFonts w:cstheme="minorHAnsi"/>
          <w:sz w:val="24"/>
          <w:szCs w:val="24"/>
        </w:rPr>
        <w:t xml:space="preserve">maybe </w:t>
      </w:r>
      <w:r w:rsidR="00C517AA" w:rsidRPr="00D44CBC">
        <w:rPr>
          <w:rFonts w:cstheme="minorHAnsi"/>
          <w:sz w:val="24"/>
          <w:szCs w:val="24"/>
        </w:rPr>
        <w:t xml:space="preserve">has </w:t>
      </w:r>
      <w:r>
        <w:rPr>
          <w:rFonts w:cstheme="minorHAnsi"/>
          <w:sz w:val="24"/>
          <w:szCs w:val="24"/>
        </w:rPr>
        <w:t xml:space="preserve">already </w:t>
      </w:r>
      <w:r w:rsidR="00C517AA" w:rsidRPr="00D44CBC">
        <w:rPr>
          <w:rFonts w:cstheme="minorHAnsi"/>
          <w:sz w:val="24"/>
          <w:szCs w:val="24"/>
        </w:rPr>
        <w:t xml:space="preserve">broken down? </w:t>
      </w:r>
      <w:r>
        <w:rPr>
          <w:rFonts w:cstheme="minorHAnsi"/>
          <w:sz w:val="24"/>
          <w:szCs w:val="24"/>
        </w:rPr>
        <w:t>That would mean that they are s</w:t>
      </w:r>
      <w:r w:rsidR="00C517AA" w:rsidRPr="00D44CBC">
        <w:rPr>
          <w:rFonts w:cstheme="minorHAnsi"/>
          <w:sz w:val="24"/>
          <w:szCs w:val="24"/>
        </w:rPr>
        <w:t xml:space="preserve">igns </w:t>
      </w:r>
      <w:proofErr w:type="spellStart"/>
      <w:r w:rsidRPr="00D44CBC">
        <w:rPr>
          <w:rFonts w:cstheme="minorHAnsi"/>
          <w:sz w:val="24"/>
          <w:szCs w:val="24"/>
        </w:rPr>
        <w:t>postfiguration</w:t>
      </w:r>
      <w:proofErr w:type="spellEnd"/>
      <w:r w:rsidRPr="00D44CBC">
        <w:rPr>
          <w:rFonts w:cstheme="minorHAnsi"/>
          <w:sz w:val="24"/>
          <w:szCs w:val="24"/>
        </w:rPr>
        <w:t xml:space="preserve"> </w:t>
      </w:r>
      <w:r>
        <w:rPr>
          <w:rFonts w:cstheme="minorHAnsi"/>
          <w:sz w:val="24"/>
          <w:szCs w:val="24"/>
        </w:rPr>
        <w:t xml:space="preserve">or symptoms of a </w:t>
      </w:r>
      <w:proofErr w:type="spellStart"/>
      <w:r>
        <w:rPr>
          <w:rFonts w:cstheme="minorHAnsi"/>
          <w:sz w:val="24"/>
          <w:szCs w:val="24"/>
        </w:rPr>
        <w:t>postfigurative</w:t>
      </w:r>
      <w:proofErr w:type="spellEnd"/>
      <w:r>
        <w:rPr>
          <w:rFonts w:cstheme="minorHAnsi"/>
          <w:sz w:val="24"/>
          <w:szCs w:val="24"/>
        </w:rPr>
        <w:t xml:space="preserve"> desire.</w:t>
      </w:r>
    </w:p>
    <w:p w14:paraId="3C05F53D" w14:textId="0821761D" w:rsidR="00CE0087" w:rsidRPr="00D44CBC" w:rsidRDefault="00D0675C" w:rsidP="00D44CBC">
      <w:pPr>
        <w:spacing w:line="240" w:lineRule="auto"/>
        <w:jc w:val="both"/>
        <w:rPr>
          <w:rFonts w:cstheme="minorHAnsi"/>
          <w:sz w:val="24"/>
          <w:szCs w:val="24"/>
        </w:rPr>
      </w:pPr>
      <w:r w:rsidRPr="00D44CBC">
        <w:rPr>
          <w:rFonts w:cstheme="minorHAnsi"/>
          <w:sz w:val="24"/>
          <w:szCs w:val="24"/>
        </w:rPr>
        <w:t xml:space="preserve">This is maybe the point at which to </w:t>
      </w:r>
      <w:r w:rsidR="004A0869">
        <w:rPr>
          <w:rFonts w:cstheme="minorHAnsi"/>
          <w:sz w:val="24"/>
          <w:szCs w:val="24"/>
        </w:rPr>
        <w:t xml:space="preserve">return to </w:t>
      </w:r>
      <w:proofErr w:type="spellStart"/>
      <w:r w:rsidR="00640EDE" w:rsidRPr="00D44CBC">
        <w:rPr>
          <w:rFonts w:cstheme="minorHAnsi"/>
          <w:sz w:val="24"/>
          <w:szCs w:val="24"/>
        </w:rPr>
        <w:t>Agamben</w:t>
      </w:r>
      <w:r w:rsidR="004A0869">
        <w:rPr>
          <w:rFonts w:cstheme="minorHAnsi"/>
          <w:sz w:val="24"/>
          <w:szCs w:val="24"/>
        </w:rPr>
        <w:t>’s</w:t>
      </w:r>
      <w:proofErr w:type="spellEnd"/>
      <w:r w:rsidR="004A0869">
        <w:rPr>
          <w:rFonts w:cstheme="minorHAnsi"/>
          <w:sz w:val="24"/>
          <w:szCs w:val="24"/>
        </w:rPr>
        <w:t xml:space="preserve"> “anthropological machine”. </w:t>
      </w:r>
      <w:r w:rsidRPr="00D44CBC">
        <w:rPr>
          <w:rFonts w:cstheme="minorHAnsi"/>
          <w:sz w:val="24"/>
          <w:szCs w:val="24"/>
        </w:rPr>
        <w:t xml:space="preserve">As a </w:t>
      </w:r>
      <w:r w:rsidR="004A0869">
        <w:rPr>
          <w:rFonts w:cstheme="minorHAnsi"/>
          <w:sz w:val="24"/>
          <w:szCs w:val="24"/>
        </w:rPr>
        <w:t xml:space="preserve">brief </w:t>
      </w:r>
      <w:r w:rsidRPr="00D44CBC">
        <w:rPr>
          <w:rFonts w:cstheme="minorHAnsi"/>
          <w:sz w:val="24"/>
          <w:szCs w:val="24"/>
        </w:rPr>
        <w:t>reminder: Agamben</w:t>
      </w:r>
      <w:r w:rsidR="00640EDE" w:rsidRPr="00D44CBC">
        <w:rPr>
          <w:rFonts w:cstheme="minorHAnsi"/>
          <w:sz w:val="24"/>
          <w:szCs w:val="24"/>
        </w:rPr>
        <w:t xml:space="preserve"> bases his explanation of </w:t>
      </w:r>
      <w:r w:rsidR="004A0869">
        <w:rPr>
          <w:rFonts w:cstheme="minorHAnsi"/>
          <w:sz w:val="24"/>
          <w:szCs w:val="24"/>
        </w:rPr>
        <w:t>his</w:t>
      </w:r>
      <w:r w:rsidR="00640EDE" w:rsidRPr="00D44CBC">
        <w:rPr>
          <w:rFonts w:cstheme="minorHAnsi"/>
          <w:sz w:val="24"/>
          <w:szCs w:val="24"/>
        </w:rPr>
        <w:t xml:space="preserve"> </w:t>
      </w:r>
      <w:r w:rsidR="004A0869">
        <w:rPr>
          <w:rFonts w:cstheme="minorHAnsi"/>
          <w:sz w:val="24"/>
          <w:szCs w:val="24"/>
        </w:rPr>
        <w:t>‘</w:t>
      </w:r>
      <w:proofErr w:type="spellStart"/>
      <w:r w:rsidR="004A0869">
        <w:rPr>
          <w:rFonts w:cstheme="minorHAnsi"/>
          <w:sz w:val="24"/>
          <w:szCs w:val="24"/>
        </w:rPr>
        <w:t>hominisation</w:t>
      </w:r>
      <w:proofErr w:type="spellEnd"/>
      <w:r w:rsidR="004A0869">
        <w:rPr>
          <w:rFonts w:cstheme="minorHAnsi"/>
          <w:sz w:val="24"/>
          <w:szCs w:val="24"/>
        </w:rPr>
        <w:t xml:space="preserve"> device or </w:t>
      </w:r>
      <w:proofErr w:type="spellStart"/>
      <w:r w:rsidR="004A0869">
        <w:rPr>
          <w:rFonts w:cstheme="minorHAnsi"/>
          <w:sz w:val="24"/>
          <w:szCs w:val="24"/>
        </w:rPr>
        <w:t>dispositif</w:t>
      </w:r>
      <w:proofErr w:type="spellEnd"/>
      <w:r w:rsidR="004A0869">
        <w:rPr>
          <w:rFonts w:cstheme="minorHAnsi"/>
          <w:sz w:val="24"/>
          <w:szCs w:val="24"/>
        </w:rPr>
        <w:t>’ as one might also call it</w:t>
      </w:r>
      <w:r w:rsidR="00640EDE" w:rsidRPr="00D44CBC">
        <w:rPr>
          <w:rFonts w:cstheme="minorHAnsi"/>
          <w:sz w:val="24"/>
          <w:szCs w:val="24"/>
        </w:rPr>
        <w:t xml:space="preserve"> on a reading of Er</w:t>
      </w:r>
      <w:r w:rsidR="004A0869">
        <w:rPr>
          <w:rFonts w:cstheme="minorHAnsi"/>
          <w:sz w:val="24"/>
          <w:szCs w:val="24"/>
        </w:rPr>
        <w:t xml:space="preserve">nst </w:t>
      </w:r>
      <w:proofErr w:type="spellStart"/>
      <w:r w:rsidR="004A0869">
        <w:rPr>
          <w:rFonts w:cstheme="minorHAnsi"/>
          <w:sz w:val="24"/>
          <w:szCs w:val="24"/>
        </w:rPr>
        <w:t>Häckel’s</w:t>
      </w:r>
      <w:proofErr w:type="spellEnd"/>
      <w:r w:rsidR="004A0869">
        <w:rPr>
          <w:rFonts w:cstheme="minorHAnsi"/>
          <w:sz w:val="24"/>
          <w:szCs w:val="24"/>
        </w:rPr>
        <w:t xml:space="preserve"> conception of the ‘ape-man’ as the ‘missing link’</w:t>
      </w:r>
      <w:r w:rsidR="00640EDE" w:rsidRPr="00D44CBC">
        <w:rPr>
          <w:rFonts w:cstheme="minorHAnsi"/>
          <w:sz w:val="24"/>
          <w:szCs w:val="24"/>
        </w:rPr>
        <w:t xml:space="preserve"> </w:t>
      </w:r>
      <w:r w:rsidR="004A0869">
        <w:rPr>
          <w:rFonts w:cstheme="minorHAnsi"/>
          <w:sz w:val="24"/>
          <w:szCs w:val="24"/>
        </w:rPr>
        <w:t>that</w:t>
      </w:r>
      <w:r w:rsidR="00640EDE" w:rsidRPr="00D44CBC">
        <w:rPr>
          <w:rFonts w:cstheme="minorHAnsi"/>
          <w:sz w:val="24"/>
          <w:szCs w:val="24"/>
        </w:rPr>
        <w:t xml:space="preserve"> explain</w:t>
      </w:r>
      <w:r w:rsidR="004A0869">
        <w:rPr>
          <w:rFonts w:cstheme="minorHAnsi"/>
          <w:sz w:val="24"/>
          <w:szCs w:val="24"/>
        </w:rPr>
        <w:t>s</w:t>
      </w:r>
      <w:r w:rsidR="00640EDE" w:rsidRPr="00D44CBC">
        <w:rPr>
          <w:rFonts w:cstheme="minorHAnsi"/>
          <w:sz w:val="24"/>
          <w:szCs w:val="24"/>
        </w:rPr>
        <w:t xml:space="preserve"> the origin and difference of the human. As Agamben </w:t>
      </w:r>
      <w:r w:rsidR="00CE0087" w:rsidRPr="00D44CBC">
        <w:rPr>
          <w:rFonts w:cstheme="minorHAnsi"/>
          <w:sz w:val="24"/>
          <w:szCs w:val="24"/>
        </w:rPr>
        <w:t>writes</w:t>
      </w:r>
      <w:r w:rsidR="00640EDE" w:rsidRPr="00D44CBC">
        <w:rPr>
          <w:rFonts w:cstheme="minorHAnsi"/>
          <w:sz w:val="24"/>
          <w:szCs w:val="24"/>
        </w:rPr>
        <w:t>:</w:t>
      </w:r>
    </w:p>
    <w:p w14:paraId="4B9DF5EF" w14:textId="31CDCC64" w:rsidR="00CE0087" w:rsidRPr="00D44CBC" w:rsidRDefault="00640EDE" w:rsidP="00D44CBC">
      <w:pPr>
        <w:spacing w:line="240" w:lineRule="auto"/>
        <w:ind w:left="567"/>
        <w:jc w:val="both"/>
        <w:rPr>
          <w:rFonts w:cstheme="minorHAnsi"/>
          <w:sz w:val="24"/>
          <w:szCs w:val="24"/>
        </w:rPr>
      </w:pPr>
      <w:proofErr w:type="gramStart"/>
      <w:r w:rsidRPr="00D44CBC">
        <w:rPr>
          <w:rFonts w:cstheme="minorHAnsi"/>
          <w:sz w:val="24"/>
          <w:szCs w:val="24"/>
        </w:rPr>
        <w:t>the</w:t>
      </w:r>
      <w:proofErr w:type="gramEnd"/>
      <w:r w:rsidRPr="00D44CBC">
        <w:rPr>
          <w:rFonts w:cstheme="minorHAnsi"/>
          <w:sz w:val="24"/>
          <w:szCs w:val="24"/>
        </w:rPr>
        <w:t xml:space="preserve"> passage from animal to man, despite the emphasis placed on comparative anatomy and paleontological findings, was produced by subtracting an element that had nothing to do with either one, and that instead was presupposed as the intensifying characteristic of the human: language. In identifying himself with language, the speaking man places his muteness outside of himself, as already and not yet human.</w:t>
      </w:r>
      <w:r w:rsidR="004A0869">
        <w:rPr>
          <w:rStyle w:val="Funotenzeichen"/>
          <w:rFonts w:cstheme="minorHAnsi"/>
          <w:sz w:val="24"/>
          <w:szCs w:val="24"/>
        </w:rPr>
        <w:footnoteReference w:id="153"/>
      </w:r>
    </w:p>
    <w:p w14:paraId="05F0A453" w14:textId="6ECA3076" w:rsidR="00640EDE" w:rsidRPr="00D44CBC" w:rsidRDefault="00640EDE" w:rsidP="00D44CBC">
      <w:pPr>
        <w:spacing w:line="240" w:lineRule="auto"/>
        <w:jc w:val="both"/>
        <w:rPr>
          <w:rFonts w:cstheme="minorHAnsi"/>
          <w:sz w:val="24"/>
          <w:szCs w:val="24"/>
        </w:rPr>
      </w:pPr>
      <w:r w:rsidRPr="00D44CBC">
        <w:rPr>
          <w:rFonts w:cstheme="minorHAnsi"/>
          <w:sz w:val="24"/>
          <w:szCs w:val="24"/>
        </w:rPr>
        <w:t>This particular strategy of a combin</w:t>
      </w:r>
      <w:r w:rsidR="004A0869">
        <w:rPr>
          <w:rFonts w:cstheme="minorHAnsi"/>
          <w:sz w:val="24"/>
          <w:szCs w:val="24"/>
        </w:rPr>
        <w:t>ation of inclusion (of ‘human’ language) and exclusion (of ‘animal’ muteness</w:t>
      </w:r>
      <w:r w:rsidRPr="00D44CBC">
        <w:rPr>
          <w:rFonts w:cstheme="minorHAnsi"/>
          <w:sz w:val="24"/>
          <w:szCs w:val="24"/>
        </w:rPr>
        <w:t>) is what Agamben identifies as the “mode</w:t>
      </w:r>
      <w:r w:rsidR="004A0869">
        <w:rPr>
          <w:rFonts w:cstheme="minorHAnsi"/>
          <w:sz w:val="24"/>
          <w:szCs w:val="24"/>
        </w:rPr>
        <w:t>rn anthropological machine”</w:t>
      </w:r>
      <w:r w:rsidR="004A0869">
        <w:rPr>
          <w:rStyle w:val="Funotenzeichen"/>
          <w:rFonts w:cstheme="minorHAnsi"/>
          <w:sz w:val="24"/>
          <w:szCs w:val="24"/>
        </w:rPr>
        <w:footnoteReference w:id="154"/>
      </w:r>
      <w:r w:rsidR="004A0869">
        <w:rPr>
          <w:rFonts w:cstheme="minorHAnsi"/>
          <w:sz w:val="24"/>
          <w:szCs w:val="24"/>
        </w:rPr>
        <w:t xml:space="preserve"> (as opposed to</w:t>
      </w:r>
      <w:r w:rsidRPr="00D44CBC">
        <w:rPr>
          <w:rFonts w:cstheme="minorHAnsi"/>
          <w:sz w:val="24"/>
          <w:szCs w:val="24"/>
        </w:rPr>
        <w:t xml:space="preserve"> the “ancient </w:t>
      </w:r>
      <w:r w:rsidR="004A0869">
        <w:rPr>
          <w:rFonts w:cstheme="minorHAnsi"/>
          <w:sz w:val="24"/>
          <w:szCs w:val="24"/>
        </w:rPr>
        <w:t xml:space="preserve">[i.e. premodern] </w:t>
      </w:r>
      <w:r w:rsidRPr="00D44CBC">
        <w:rPr>
          <w:rFonts w:cstheme="minorHAnsi"/>
          <w:sz w:val="24"/>
          <w:szCs w:val="24"/>
        </w:rPr>
        <w:t>anthropo</w:t>
      </w:r>
      <w:r w:rsidR="004A0869">
        <w:rPr>
          <w:rFonts w:cstheme="minorHAnsi"/>
          <w:sz w:val="24"/>
          <w:szCs w:val="24"/>
        </w:rPr>
        <w:t>logical machine”). This</w:t>
      </w:r>
      <w:r w:rsidRPr="00D44CBC">
        <w:rPr>
          <w:rFonts w:cstheme="minorHAnsi"/>
          <w:sz w:val="24"/>
          <w:szCs w:val="24"/>
        </w:rPr>
        <w:t xml:space="preserve"> </w:t>
      </w:r>
      <w:r w:rsidR="004A0869">
        <w:rPr>
          <w:rFonts w:cstheme="minorHAnsi"/>
          <w:sz w:val="24"/>
          <w:szCs w:val="24"/>
        </w:rPr>
        <w:t>machine exists or functions on ‘</w:t>
      </w:r>
      <w:proofErr w:type="spellStart"/>
      <w:r w:rsidR="004A0869">
        <w:rPr>
          <w:rFonts w:cstheme="minorHAnsi"/>
          <w:sz w:val="24"/>
          <w:szCs w:val="24"/>
        </w:rPr>
        <w:t>aporias</w:t>
      </w:r>
      <w:proofErr w:type="spellEnd"/>
      <w:r w:rsidR="004A0869">
        <w:rPr>
          <w:rFonts w:cstheme="minorHAnsi"/>
          <w:sz w:val="24"/>
          <w:szCs w:val="24"/>
        </w:rPr>
        <w:t>’</w:t>
      </w:r>
      <w:r w:rsidRPr="00D44CBC">
        <w:rPr>
          <w:rFonts w:cstheme="minorHAnsi"/>
          <w:sz w:val="24"/>
          <w:szCs w:val="24"/>
        </w:rPr>
        <w:t xml:space="preserve"> like the one concerning language which is both necessary and strictly speaking impossible to use</w:t>
      </w:r>
      <w:r w:rsidR="004A0869">
        <w:rPr>
          <w:rFonts w:cstheme="minorHAnsi"/>
          <w:sz w:val="24"/>
          <w:szCs w:val="24"/>
        </w:rPr>
        <w:t xml:space="preserve"> as a differentiation from the ‘speechless’</w:t>
      </w:r>
      <w:r w:rsidRPr="00D44CBC">
        <w:rPr>
          <w:rFonts w:cstheme="minorHAnsi"/>
          <w:sz w:val="24"/>
          <w:szCs w:val="24"/>
        </w:rPr>
        <w:t xml:space="preserve"> missing link that forms both the link but also the radical difference between man and animal. Language plays both the part of that which identifies the difference and that which needs explanation most. Its presupposed existence is necessary for its own explanation, so to speak. Imagining man </w:t>
      </w:r>
      <w:r w:rsidRPr="00D44CBC">
        <w:rPr>
          <w:rFonts w:cstheme="minorHAnsi"/>
          <w:sz w:val="24"/>
          <w:szCs w:val="24"/>
        </w:rPr>
        <w:lastRenderedPageBreak/>
        <w:t xml:space="preserve">without language merely leaves him with his </w:t>
      </w:r>
      <w:proofErr w:type="spellStart"/>
      <w:r w:rsidRPr="00D44CBC">
        <w:rPr>
          <w:rFonts w:cstheme="minorHAnsi"/>
          <w:sz w:val="24"/>
          <w:szCs w:val="24"/>
        </w:rPr>
        <w:t>a</w:t>
      </w:r>
      <w:r w:rsidR="004A0869">
        <w:rPr>
          <w:rFonts w:cstheme="minorHAnsi"/>
          <w:sz w:val="24"/>
          <w:szCs w:val="24"/>
        </w:rPr>
        <w:t>nimality</w:t>
      </w:r>
      <w:proofErr w:type="spellEnd"/>
      <w:r w:rsidR="004A0869">
        <w:rPr>
          <w:rFonts w:cstheme="minorHAnsi"/>
          <w:sz w:val="24"/>
          <w:szCs w:val="24"/>
        </w:rPr>
        <w:t>. This is the point of ‘fracture’</w:t>
      </w:r>
      <w:r w:rsidRPr="00D44CBC">
        <w:rPr>
          <w:rFonts w:cstheme="minorHAnsi"/>
          <w:sz w:val="24"/>
          <w:szCs w:val="24"/>
        </w:rPr>
        <w:t xml:space="preserve"> where only</w:t>
      </w:r>
      <w:r w:rsidR="004A0869">
        <w:rPr>
          <w:rFonts w:cstheme="minorHAnsi"/>
          <w:sz w:val="24"/>
          <w:szCs w:val="24"/>
        </w:rPr>
        <w:t xml:space="preserve"> two options arise: the animalis</w:t>
      </w:r>
      <w:r w:rsidRPr="00D44CBC">
        <w:rPr>
          <w:rFonts w:cstheme="minorHAnsi"/>
          <w:sz w:val="24"/>
          <w:szCs w:val="24"/>
        </w:rPr>
        <w:t>ation of man (</w:t>
      </w:r>
      <w:r w:rsidR="004A0869">
        <w:rPr>
          <w:rFonts w:cstheme="minorHAnsi"/>
          <w:sz w:val="24"/>
          <w:szCs w:val="24"/>
        </w:rPr>
        <w:t xml:space="preserve">cf. the </w:t>
      </w:r>
      <w:r w:rsidRPr="00D44CBC">
        <w:rPr>
          <w:rFonts w:cstheme="minorHAnsi"/>
          <w:sz w:val="24"/>
          <w:szCs w:val="24"/>
        </w:rPr>
        <w:t>ape-man</w:t>
      </w:r>
      <w:r w:rsidR="004A0869">
        <w:rPr>
          <w:rFonts w:cstheme="minorHAnsi"/>
          <w:sz w:val="24"/>
          <w:szCs w:val="24"/>
        </w:rPr>
        <w:t xml:space="preserve"> figure) or the humanis</w:t>
      </w:r>
      <w:r w:rsidRPr="00D44CBC">
        <w:rPr>
          <w:rFonts w:cstheme="minorHAnsi"/>
          <w:sz w:val="24"/>
          <w:szCs w:val="24"/>
        </w:rPr>
        <w:t>ation of the animal (</w:t>
      </w:r>
      <w:r w:rsidR="004A0869">
        <w:rPr>
          <w:rFonts w:cstheme="minorHAnsi"/>
          <w:sz w:val="24"/>
          <w:szCs w:val="24"/>
        </w:rPr>
        <w:t xml:space="preserve">e.g. </w:t>
      </w:r>
      <w:r w:rsidRPr="00D44CBC">
        <w:rPr>
          <w:rFonts w:cstheme="minorHAnsi"/>
          <w:sz w:val="24"/>
          <w:szCs w:val="24"/>
        </w:rPr>
        <w:t>man-ape</w:t>
      </w:r>
      <w:r w:rsidR="004A0869">
        <w:rPr>
          <w:rFonts w:cstheme="minorHAnsi"/>
          <w:sz w:val="24"/>
          <w:szCs w:val="24"/>
        </w:rPr>
        <w:t>s, or maybe, to use Lee’s term: “</w:t>
      </w:r>
      <w:proofErr w:type="spellStart"/>
      <w:r w:rsidR="004A0869">
        <w:rPr>
          <w:rFonts w:cstheme="minorHAnsi"/>
          <w:sz w:val="24"/>
          <w:szCs w:val="24"/>
        </w:rPr>
        <w:t>manimals</w:t>
      </w:r>
      <w:proofErr w:type="spellEnd"/>
      <w:r w:rsidR="004A0869">
        <w:rPr>
          <w:rFonts w:cstheme="minorHAnsi"/>
          <w:sz w:val="24"/>
          <w:szCs w:val="24"/>
        </w:rPr>
        <w:t>”)</w:t>
      </w:r>
      <w:r w:rsidRPr="00D44CBC">
        <w:rPr>
          <w:rFonts w:cstheme="minorHAnsi"/>
          <w:sz w:val="24"/>
          <w:szCs w:val="24"/>
        </w:rPr>
        <w:t>:</w:t>
      </w:r>
    </w:p>
    <w:p w14:paraId="7BDCB71A" w14:textId="6243B822" w:rsidR="00640EDE" w:rsidRPr="00D44CBC" w:rsidRDefault="00640EDE" w:rsidP="00D44CBC">
      <w:pPr>
        <w:spacing w:line="240" w:lineRule="auto"/>
        <w:ind w:left="567"/>
        <w:jc w:val="both"/>
        <w:rPr>
          <w:rFonts w:cstheme="minorHAnsi"/>
          <w:sz w:val="24"/>
          <w:szCs w:val="24"/>
        </w:rPr>
      </w:pPr>
      <w:r w:rsidRPr="00D44CBC">
        <w:rPr>
          <w:rFonts w:cstheme="minorHAnsi"/>
          <w:sz w:val="24"/>
          <w:szCs w:val="24"/>
        </w:rPr>
        <w:t>Precisely because the human [or language] is already presupposed every time, the machine actually produces a kind of state of exception, a zone of indeterminacy in which the outside is nothing but the exclusion of an inside and the inside is in turn only t</w:t>
      </w:r>
      <w:r w:rsidR="004A0869">
        <w:rPr>
          <w:rFonts w:cstheme="minorHAnsi"/>
          <w:sz w:val="24"/>
          <w:szCs w:val="24"/>
        </w:rPr>
        <w:t>he inclusion of an outside.</w:t>
      </w:r>
      <w:r w:rsidR="004A0869">
        <w:rPr>
          <w:rStyle w:val="Funotenzeichen"/>
          <w:rFonts w:cstheme="minorHAnsi"/>
          <w:sz w:val="24"/>
          <w:szCs w:val="24"/>
        </w:rPr>
        <w:footnoteReference w:id="155"/>
      </w:r>
    </w:p>
    <w:p w14:paraId="5D694E10" w14:textId="6F1B6A1F" w:rsidR="00640EDE" w:rsidRPr="00D44CBC" w:rsidRDefault="00640EDE" w:rsidP="00D44CBC">
      <w:pPr>
        <w:spacing w:line="240" w:lineRule="auto"/>
        <w:jc w:val="both"/>
        <w:rPr>
          <w:rFonts w:cstheme="minorHAnsi"/>
          <w:sz w:val="24"/>
          <w:szCs w:val="24"/>
        </w:rPr>
      </w:pPr>
      <w:r w:rsidRPr="00D44CBC">
        <w:rPr>
          <w:rFonts w:cstheme="minorHAnsi"/>
          <w:sz w:val="24"/>
          <w:szCs w:val="24"/>
        </w:rPr>
        <w:t xml:space="preserve">While the “modern” anthropological machine functions by “excluding as not (yet) human an already human being from itself, that is, by animalizing the human, by isolating the nonhuman within the human: </w:t>
      </w:r>
      <w:r w:rsidRPr="00D44CBC">
        <w:rPr>
          <w:rFonts w:cstheme="minorHAnsi"/>
          <w:i/>
          <w:sz w:val="24"/>
          <w:szCs w:val="24"/>
        </w:rPr>
        <w:t xml:space="preserve">Homo </w:t>
      </w:r>
      <w:proofErr w:type="spellStart"/>
      <w:r w:rsidRPr="00D44CBC">
        <w:rPr>
          <w:rFonts w:cstheme="minorHAnsi"/>
          <w:i/>
          <w:sz w:val="24"/>
          <w:szCs w:val="24"/>
        </w:rPr>
        <w:t>alalus</w:t>
      </w:r>
      <w:proofErr w:type="spellEnd"/>
      <w:r w:rsidRPr="00D44CBC">
        <w:rPr>
          <w:rFonts w:cstheme="minorHAnsi"/>
          <w:sz w:val="24"/>
          <w:szCs w:val="24"/>
        </w:rPr>
        <w:t xml:space="preserve"> [speechl</w:t>
      </w:r>
      <w:r w:rsidR="004A0869">
        <w:rPr>
          <w:rFonts w:cstheme="minorHAnsi"/>
          <w:sz w:val="24"/>
          <w:szCs w:val="24"/>
        </w:rPr>
        <w:t>ess human], or the ape-man”</w:t>
      </w:r>
      <w:r w:rsidRPr="00D44CBC">
        <w:rPr>
          <w:rFonts w:cstheme="minorHAnsi"/>
          <w:sz w:val="24"/>
          <w:szCs w:val="24"/>
        </w:rPr>
        <w:t xml:space="preserve">, the “ancient” version of the machine works </w:t>
      </w:r>
      <w:r w:rsidR="00CE0087" w:rsidRPr="00D44CBC">
        <w:rPr>
          <w:rFonts w:cstheme="minorHAnsi"/>
          <w:sz w:val="24"/>
          <w:szCs w:val="24"/>
        </w:rPr>
        <w:t xml:space="preserve">by </w:t>
      </w:r>
      <w:r w:rsidRPr="00D44CBC">
        <w:rPr>
          <w:rFonts w:cstheme="minorHAnsi"/>
          <w:sz w:val="24"/>
          <w:szCs w:val="24"/>
        </w:rPr>
        <w:t>obtaining the inside “through the inclusion of an outside</w:t>
      </w:r>
      <w:r w:rsidR="00CE0087" w:rsidRPr="00D44CBC">
        <w:rPr>
          <w:rFonts w:cstheme="minorHAnsi"/>
          <w:sz w:val="24"/>
          <w:szCs w:val="24"/>
        </w:rPr>
        <w:t>”, and thus produces the</w:t>
      </w:r>
      <w:r w:rsidRPr="00D44CBC">
        <w:rPr>
          <w:rFonts w:cstheme="minorHAnsi"/>
          <w:sz w:val="24"/>
          <w:szCs w:val="24"/>
        </w:rPr>
        <w:t xml:space="preserve"> </w:t>
      </w:r>
      <w:r w:rsidR="00CE0087" w:rsidRPr="00D44CBC">
        <w:rPr>
          <w:rFonts w:cstheme="minorHAnsi"/>
          <w:sz w:val="24"/>
          <w:szCs w:val="24"/>
        </w:rPr>
        <w:t>“non-man</w:t>
      </w:r>
      <w:r w:rsidR="004A0869">
        <w:rPr>
          <w:rFonts w:cstheme="minorHAnsi"/>
          <w:sz w:val="24"/>
          <w:szCs w:val="24"/>
        </w:rPr>
        <w:t xml:space="preserve"> (</w:t>
      </w:r>
      <w:r w:rsidR="00CE0087" w:rsidRPr="00D44CBC">
        <w:rPr>
          <w:rFonts w:cstheme="minorHAnsi"/>
          <w:sz w:val="24"/>
          <w:szCs w:val="24"/>
        </w:rPr>
        <w:t>…</w:t>
      </w:r>
      <w:r w:rsidR="004A0869">
        <w:rPr>
          <w:rFonts w:cstheme="minorHAnsi"/>
          <w:sz w:val="24"/>
          <w:szCs w:val="24"/>
        </w:rPr>
        <w:t>)</w:t>
      </w:r>
      <w:r w:rsidRPr="00D44CBC">
        <w:rPr>
          <w:rFonts w:cstheme="minorHAnsi"/>
          <w:sz w:val="24"/>
          <w:szCs w:val="24"/>
        </w:rPr>
        <w:t xml:space="preserve"> by the humanization of an animal: the man-ape, the </w:t>
      </w:r>
      <w:r w:rsidRPr="00D44CBC">
        <w:rPr>
          <w:rFonts w:cstheme="minorHAnsi"/>
          <w:i/>
          <w:sz w:val="24"/>
          <w:szCs w:val="24"/>
        </w:rPr>
        <w:t xml:space="preserve">enfant </w:t>
      </w:r>
      <w:proofErr w:type="spellStart"/>
      <w:r w:rsidRPr="00D44CBC">
        <w:rPr>
          <w:rFonts w:cstheme="minorHAnsi"/>
          <w:i/>
          <w:sz w:val="24"/>
          <w:szCs w:val="24"/>
        </w:rPr>
        <w:t>sauvage</w:t>
      </w:r>
      <w:proofErr w:type="spellEnd"/>
      <w:r w:rsidRPr="00D44CBC">
        <w:rPr>
          <w:rFonts w:cstheme="minorHAnsi"/>
          <w:sz w:val="24"/>
          <w:szCs w:val="24"/>
        </w:rPr>
        <w:t xml:space="preserve"> or </w:t>
      </w:r>
      <w:r w:rsidRPr="00D44CBC">
        <w:rPr>
          <w:rFonts w:cstheme="minorHAnsi"/>
          <w:i/>
          <w:sz w:val="24"/>
          <w:szCs w:val="24"/>
        </w:rPr>
        <w:t xml:space="preserve">Homo </w:t>
      </w:r>
      <w:proofErr w:type="spellStart"/>
      <w:r w:rsidRPr="00D44CBC">
        <w:rPr>
          <w:rFonts w:cstheme="minorHAnsi"/>
          <w:i/>
          <w:sz w:val="24"/>
          <w:szCs w:val="24"/>
        </w:rPr>
        <w:t>ferus</w:t>
      </w:r>
      <w:proofErr w:type="spellEnd"/>
      <w:r w:rsidRPr="00D44CBC">
        <w:rPr>
          <w:rFonts w:cstheme="minorHAnsi"/>
          <w:sz w:val="24"/>
          <w:szCs w:val="24"/>
        </w:rPr>
        <w:t>, but also a</w:t>
      </w:r>
      <w:r w:rsidR="004A0869">
        <w:rPr>
          <w:rFonts w:cstheme="minorHAnsi"/>
          <w:sz w:val="24"/>
          <w:szCs w:val="24"/>
        </w:rPr>
        <w:t xml:space="preserve">nd above all the slave, the </w:t>
      </w:r>
      <w:r w:rsidRPr="00D44CBC">
        <w:rPr>
          <w:rFonts w:cstheme="minorHAnsi"/>
          <w:sz w:val="24"/>
          <w:szCs w:val="24"/>
        </w:rPr>
        <w:t>barbarian, and the foreigner, as fig</w:t>
      </w:r>
      <w:r w:rsidR="00CE0087" w:rsidRPr="00D44CBC">
        <w:rPr>
          <w:rFonts w:cstheme="minorHAnsi"/>
          <w:sz w:val="24"/>
          <w:szCs w:val="24"/>
        </w:rPr>
        <w:t>ures of an animal in human form”.</w:t>
      </w:r>
      <w:r w:rsidR="004A0869">
        <w:rPr>
          <w:rStyle w:val="Funotenzeichen"/>
          <w:rFonts w:cstheme="minorHAnsi"/>
          <w:sz w:val="24"/>
          <w:szCs w:val="24"/>
        </w:rPr>
        <w:footnoteReference w:id="156"/>
      </w:r>
      <w:r w:rsidR="00CE0087" w:rsidRPr="00D44CBC">
        <w:rPr>
          <w:rFonts w:cstheme="minorHAnsi"/>
          <w:sz w:val="24"/>
          <w:szCs w:val="24"/>
        </w:rPr>
        <w:t xml:space="preserve"> As the example of Daniel Lee</w:t>
      </w:r>
      <w:r w:rsidRPr="00D44CBC">
        <w:rPr>
          <w:rFonts w:cstheme="minorHAnsi"/>
          <w:sz w:val="24"/>
          <w:szCs w:val="24"/>
        </w:rPr>
        <w:t xml:space="preserve"> show</w:t>
      </w:r>
      <w:r w:rsidR="00CE0087" w:rsidRPr="00D44CBC">
        <w:rPr>
          <w:rFonts w:cstheme="minorHAnsi"/>
          <w:sz w:val="24"/>
          <w:szCs w:val="24"/>
        </w:rPr>
        <w:t>s</w:t>
      </w:r>
      <w:r w:rsidRPr="00D44CBC">
        <w:rPr>
          <w:rFonts w:cstheme="minorHAnsi"/>
          <w:sz w:val="24"/>
          <w:szCs w:val="24"/>
        </w:rPr>
        <w:t>, both versions of the machine</w:t>
      </w:r>
      <w:r w:rsidR="00CE0087" w:rsidRPr="00D44CBC">
        <w:rPr>
          <w:rFonts w:cstheme="minorHAnsi"/>
          <w:sz w:val="24"/>
          <w:szCs w:val="24"/>
        </w:rPr>
        <w:t xml:space="preserve"> remain</w:t>
      </w:r>
      <w:r w:rsidRPr="00D44CBC">
        <w:rPr>
          <w:rFonts w:cstheme="minorHAnsi"/>
          <w:sz w:val="24"/>
          <w:szCs w:val="24"/>
        </w:rPr>
        <w:t xml:space="preserve"> “available” for use in an anthropocent</w:t>
      </w:r>
      <w:r w:rsidR="001B4CD7">
        <w:rPr>
          <w:rFonts w:cstheme="minorHAnsi"/>
          <w:sz w:val="24"/>
          <w:szCs w:val="24"/>
        </w:rPr>
        <w:t xml:space="preserve">ric or humanist environment or </w:t>
      </w:r>
      <w:r w:rsidRPr="00D44CBC">
        <w:rPr>
          <w:rFonts w:cstheme="minorHAnsi"/>
          <w:sz w:val="24"/>
          <w:szCs w:val="24"/>
        </w:rPr>
        <w:t>contemp</w:t>
      </w:r>
      <w:r w:rsidR="001B4CD7">
        <w:rPr>
          <w:rFonts w:cstheme="minorHAnsi"/>
          <w:sz w:val="24"/>
          <w:szCs w:val="24"/>
        </w:rPr>
        <w:t>orary (</w:t>
      </w:r>
      <w:proofErr w:type="spellStart"/>
      <w:r w:rsidR="001B4CD7">
        <w:rPr>
          <w:rFonts w:cstheme="minorHAnsi"/>
          <w:sz w:val="24"/>
          <w:szCs w:val="24"/>
        </w:rPr>
        <w:t>posthumanist</w:t>
      </w:r>
      <w:proofErr w:type="spellEnd"/>
      <w:r w:rsidR="001B4CD7">
        <w:rPr>
          <w:rFonts w:cstheme="minorHAnsi"/>
          <w:sz w:val="24"/>
          <w:szCs w:val="24"/>
        </w:rPr>
        <w:t>?) culture</w:t>
      </w:r>
      <w:r w:rsidR="00CE0087" w:rsidRPr="00D44CBC">
        <w:rPr>
          <w:rFonts w:cstheme="minorHAnsi"/>
          <w:sz w:val="24"/>
          <w:szCs w:val="24"/>
        </w:rPr>
        <w:t>. B</w:t>
      </w:r>
      <w:r w:rsidR="001B4CD7">
        <w:rPr>
          <w:rFonts w:cstheme="minorHAnsi"/>
          <w:sz w:val="24"/>
          <w:szCs w:val="24"/>
        </w:rPr>
        <w:t>oth strategies are being ‘used’</w:t>
      </w:r>
      <w:r w:rsidRPr="00D44CBC">
        <w:rPr>
          <w:rFonts w:cstheme="minorHAnsi"/>
          <w:sz w:val="24"/>
          <w:szCs w:val="24"/>
        </w:rPr>
        <w:t xml:space="preserve"> mo</w:t>
      </w:r>
      <w:r w:rsidR="001B4CD7">
        <w:rPr>
          <w:rFonts w:cstheme="minorHAnsi"/>
          <w:sz w:val="24"/>
          <w:szCs w:val="24"/>
        </w:rPr>
        <w:t xml:space="preserve">re or less </w:t>
      </w:r>
      <w:r w:rsidR="00CE0087" w:rsidRPr="00D44CBC">
        <w:rPr>
          <w:rFonts w:cstheme="minorHAnsi"/>
          <w:sz w:val="24"/>
          <w:szCs w:val="24"/>
        </w:rPr>
        <w:t>i</w:t>
      </w:r>
      <w:r w:rsidR="001B4CD7">
        <w:rPr>
          <w:rFonts w:cstheme="minorHAnsi"/>
          <w:sz w:val="24"/>
          <w:szCs w:val="24"/>
        </w:rPr>
        <w:t>ronically</w:t>
      </w:r>
      <w:r w:rsidR="00CE0087" w:rsidRPr="00D44CBC">
        <w:rPr>
          <w:rFonts w:cstheme="minorHAnsi"/>
          <w:sz w:val="24"/>
          <w:szCs w:val="24"/>
        </w:rPr>
        <w:t xml:space="preserve"> in the visual representation</w:t>
      </w:r>
      <w:r w:rsidRPr="00D44CBC">
        <w:rPr>
          <w:rFonts w:cstheme="minorHAnsi"/>
          <w:sz w:val="24"/>
          <w:szCs w:val="24"/>
        </w:rPr>
        <w:t xml:space="preserve"> of </w:t>
      </w:r>
      <w:r w:rsidR="00CE0087" w:rsidRPr="00D44CBC">
        <w:rPr>
          <w:rFonts w:cstheme="minorHAnsi"/>
          <w:sz w:val="24"/>
          <w:szCs w:val="24"/>
        </w:rPr>
        <w:t>the man-ape, ape-man or hybrid</w:t>
      </w:r>
      <w:r w:rsidRPr="00D44CBC">
        <w:rPr>
          <w:rFonts w:cstheme="minorHAnsi"/>
          <w:sz w:val="24"/>
          <w:szCs w:val="24"/>
        </w:rPr>
        <w:t xml:space="preserve">. </w:t>
      </w:r>
      <w:r w:rsidR="00CE0087" w:rsidRPr="00D44CBC">
        <w:rPr>
          <w:rFonts w:cstheme="minorHAnsi"/>
          <w:sz w:val="24"/>
          <w:szCs w:val="24"/>
        </w:rPr>
        <w:t xml:space="preserve">However, the photographs too in combination with our viewing function according to the same logic – an ironic reference to the “anthropological machine”. </w:t>
      </w:r>
      <w:r w:rsidRPr="00D44CBC">
        <w:rPr>
          <w:rFonts w:cstheme="minorHAnsi"/>
          <w:sz w:val="24"/>
          <w:szCs w:val="24"/>
        </w:rPr>
        <w:t>In fact, one could say that the</w:t>
      </w:r>
      <w:r w:rsidR="001B4CD7">
        <w:rPr>
          <w:rFonts w:cstheme="minorHAnsi"/>
          <w:sz w:val="24"/>
          <w:szCs w:val="24"/>
        </w:rPr>
        <w:t>se visual examples function by ‘aping’</w:t>
      </w:r>
      <w:r w:rsidRPr="00D44CBC">
        <w:rPr>
          <w:rFonts w:cstheme="minorHAnsi"/>
          <w:sz w:val="24"/>
          <w:szCs w:val="24"/>
        </w:rPr>
        <w:t>, mimicking or parodying the anthropological machine</w:t>
      </w:r>
      <w:r w:rsidR="00230FE3" w:rsidRPr="00D44CBC">
        <w:rPr>
          <w:rFonts w:cstheme="minorHAnsi"/>
          <w:sz w:val="24"/>
          <w:szCs w:val="24"/>
        </w:rPr>
        <w:t xml:space="preserve">, </w:t>
      </w:r>
      <w:r w:rsidR="001B4CD7">
        <w:rPr>
          <w:rFonts w:cstheme="minorHAnsi"/>
          <w:sz w:val="24"/>
          <w:szCs w:val="24"/>
        </w:rPr>
        <w:t>with the aim of ‘jamming’ or at least ‘reconfiguring’</w:t>
      </w:r>
      <w:r w:rsidRPr="00D44CBC">
        <w:rPr>
          <w:rFonts w:cstheme="minorHAnsi"/>
          <w:sz w:val="24"/>
          <w:szCs w:val="24"/>
        </w:rPr>
        <w:t xml:space="preserve"> it.</w:t>
      </w:r>
    </w:p>
    <w:p w14:paraId="2BE4B220" w14:textId="6AEF093D" w:rsidR="00640EDE" w:rsidRPr="00D44CBC" w:rsidRDefault="00640EDE" w:rsidP="00D44CBC">
      <w:pPr>
        <w:spacing w:line="240" w:lineRule="auto"/>
        <w:jc w:val="both"/>
        <w:rPr>
          <w:rFonts w:cstheme="minorHAnsi"/>
          <w:sz w:val="24"/>
          <w:szCs w:val="24"/>
        </w:rPr>
      </w:pPr>
      <w:r w:rsidRPr="00D44CBC">
        <w:rPr>
          <w:rFonts w:cstheme="minorHAnsi"/>
          <w:sz w:val="24"/>
          <w:szCs w:val="24"/>
        </w:rPr>
        <w:t xml:space="preserve">The workings of these machines/this machine </w:t>
      </w:r>
      <w:r w:rsidR="00B4172C" w:rsidRPr="00D44CBC">
        <w:rPr>
          <w:rFonts w:cstheme="minorHAnsi"/>
          <w:sz w:val="24"/>
          <w:szCs w:val="24"/>
        </w:rPr>
        <w:t xml:space="preserve">of figuration </w:t>
      </w:r>
      <w:r w:rsidRPr="00D44CBC">
        <w:rPr>
          <w:rFonts w:cstheme="minorHAnsi"/>
          <w:sz w:val="24"/>
          <w:szCs w:val="24"/>
        </w:rPr>
        <w:t>is that it establishes</w:t>
      </w:r>
      <w:r w:rsidR="00B4172C" w:rsidRPr="00D44CBC">
        <w:rPr>
          <w:rFonts w:cstheme="minorHAnsi"/>
          <w:sz w:val="24"/>
          <w:szCs w:val="24"/>
        </w:rPr>
        <w:t>, according to Agamben,</w:t>
      </w:r>
      <w:r w:rsidRPr="00D44CBC">
        <w:rPr>
          <w:rFonts w:cstheme="minorHAnsi"/>
          <w:sz w:val="24"/>
          <w:szCs w:val="24"/>
        </w:rPr>
        <w:t xml:space="preserve"> “a zone of indifference at [its]</w:t>
      </w:r>
      <w:r w:rsidR="00B4172C" w:rsidRPr="00D44CBC">
        <w:rPr>
          <w:rFonts w:cstheme="minorHAnsi"/>
          <w:sz w:val="24"/>
          <w:szCs w:val="24"/>
        </w:rPr>
        <w:t xml:space="preserve"> centre, within which – like a ‘missing link’</w:t>
      </w:r>
      <w:r w:rsidRPr="00D44CBC">
        <w:rPr>
          <w:rFonts w:cstheme="minorHAnsi"/>
          <w:sz w:val="24"/>
          <w:szCs w:val="24"/>
        </w:rPr>
        <w:t xml:space="preserve"> which is always lacking because it is already virtually present – the articulations between human and animal, man and non-man, speaking being and living being, must take place. Like every place of exception, this zone is, in truth, perfectly empty, and the truly human being who should occur there is only the place of a ceaselessly updated decision in which the </w:t>
      </w:r>
      <w:proofErr w:type="spellStart"/>
      <w:r w:rsidRPr="00D44CBC">
        <w:rPr>
          <w:rFonts w:cstheme="minorHAnsi"/>
          <w:sz w:val="24"/>
          <w:szCs w:val="24"/>
        </w:rPr>
        <w:t>cesurae</w:t>
      </w:r>
      <w:proofErr w:type="spellEnd"/>
      <w:r w:rsidRPr="00D44CBC">
        <w:rPr>
          <w:rFonts w:cstheme="minorHAnsi"/>
          <w:sz w:val="24"/>
          <w:szCs w:val="24"/>
        </w:rPr>
        <w:t xml:space="preserve"> and their </w:t>
      </w:r>
      <w:proofErr w:type="spellStart"/>
      <w:r w:rsidRPr="00D44CBC">
        <w:rPr>
          <w:rFonts w:cstheme="minorHAnsi"/>
          <w:sz w:val="24"/>
          <w:szCs w:val="24"/>
        </w:rPr>
        <w:t>rearticulation</w:t>
      </w:r>
      <w:proofErr w:type="spellEnd"/>
      <w:r w:rsidRPr="00D44CBC">
        <w:rPr>
          <w:rFonts w:cstheme="minorHAnsi"/>
          <w:sz w:val="24"/>
          <w:szCs w:val="24"/>
        </w:rPr>
        <w:t xml:space="preserve"> are always dislocated and displaced </w:t>
      </w:r>
      <w:r w:rsidR="001B4CD7">
        <w:rPr>
          <w:rFonts w:cstheme="minorHAnsi"/>
          <w:sz w:val="24"/>
          <w:szCs w:val="24"/>
        </w:rPr>
        <w:t>anew”</w:t>
      </w:r>
      <w:r w:rsidRPr="00D44CBC">
        <w:rPr>
          <w:rFonts w:cstheme="minorHAnsi"/>
          <w:sz w:val="24"/>
          <w:szCs w:val="24"/>
        </w:rPr>
        <w:t>.</w:t>
      </w:r>
      <w:r w:rsidR="001B4CD7">
        <w:rPr>
          <w:rStyle w:val="Funotenzeichen"/>
          <w:rFonts w:cstheme="minorHAnsi"/>
          <w:sz w:val="24"/>
          <w:szCs w:val="24"/>
        </w:rPr>
        <w:footnoteReference w:id="157"/>
      </w:r>
      <w:r w:rsidRPr="00D44CBC">
        <w:rPr>
          <w:rFonts w:cstheme="minorHAnsi"/>
          <w:sz w:val="24"/>
          <w:szCs w:val="24"/>
        </w:rPr>
        <w:t xml:space="preserve"> This space or zone of exception rather than producing either human or animal life, in fact, only produces “life that is separated and excluded from itself – only a </w:t>
      </w:r>
      <w:r w:rsidRPr="00D44CBC">
        <w:rPr>
          <w:rFonts w:cstheme="minorHAnsi"/>
          <w:i/>
          <w:sz w:val="24"/>
          <w:szCs w:val="24"/>
        </w:rPr>
        <w:t>bare life</w:t>
      </w:r>
      <w:r w:rsidR="001B4CD7">
        <w:rPr>
          <w:rFonts w:cstheme="minorHAnsi"/>
          <w:sz w:val="24"/>
          <w:szCs w:val="24"/>
        </w:rPr>
        <w:t>”</w:t>
      </w:r>
      <w:r w:rsidR="00B4172C" w:rsidRPr="00D44CBC">
        <w:rPr>
          <w:rFonts w:cstheme="minorHAnsi"/>
          <w:sz w:val="24"/>
          <w:szCs w:val="24"/>
        </w:rPr>
        <w:t>,</w:t>
      </w:r>
      <w:r w:rsidRPr="00D44CBC">
        <w:rPr>
          <w:rFonts w:cstheme="minorHAnsi"/>
          <w:sz w:val="24"/>
          <w:szCs w:val="24"/>
        </w:rPr>
        <w:t xml:space="preserve"> as an “extreme </w:t>
      </w:r>
      <w:r w:rsidRPr="00D44CBC">
        <w:rPr>
          <w:rFonts w:cstheme="minorHAnsi"/>
          <w:b/>
          <w:sz w:val="24"/>
          <w:szCs w:val="24"/>
        </w:rPr>
        <w:t>figure</w:t>
      </w:r>
      <w:r w:rsidRPr="00D44CBC">
        <w:rPr>
          <w:rFonts w:cstheme="minorHAnsi"/>
          <w:sz w:val="24"/>
          <w:szCs w:val="24"/>
        </w:rPr>
        <w:t xml:space="preserve"> of</w:t>
      </w:r>
      <w:r w:rsidR="001B4CD7">
        <w:rPr>
          <w:rFonts w:cstheme="minorHAnsi"/>
          <w:sz w:val="24"/>
          <w:szCs w:val="24"/>
        </w:rPr>
        <w:t xml:space="preserve"> the human and the inhuman”</w:t>
      </w:r>
      <w:r w:rsidRPr="00D44CBC">
        <w:rPr>
          <w:rFonts w:cstheme="minorHAnsi"/>
          <w:sz w:val="24"/>
          <w:szCs w:val="24"/>
        </w:rPr>
        <w:t>.</w:t>
      </w:r>
      <w:r w:rsidR="001B4CD7" w:rsidRPr="001B4CD7">
        <w:rPr>
          <w:rFonts w:cstheme="minorHAnsi"/>
          <w:sz w:val="24"/>
          <w:szCs w:val="24"/>
          <w:vertAlign w:val="superscript"/>
        </w:rPr>
        <w:footnoteReference w:id="158"/>
      </w:r>
      <w:r w:rsidR="001B4CD7" w:rsidRPr="001B4CD7">
        <w:rPr>
          <w:rFonts w:cstheme="minorHAnsi"/>
          <w:sz w:val="24"/>
          <w:szCs w:val="24"/>
        </w:rPr>
        <w:t xml:space="preserve"> </w:t>
      </w:r>
      <w:r w:rsidR="00B4172C" w:rsidRPr="00D44CBC">
        <w:rPr>
          <w:rFonts w:cstheme="minorHAnsi"/>
          <w:sz w:val="24"/>
          <w:szCs w:val="24"/>
        </w:rPr>
        <w:t xml:space="preserve"> We know </w:t>
      </w:r>
      <w:r w:rsidR="001B4CD7">
        <w:rPr>
          <w:rFonts w:cstheme="minorHAnsi"/>
          <w:sz w:val="24"/>
          <w:szCs w:val="24"/>
        </w:rPr>
        <w:t>that</w:t>
      </w:r>
      <w:r w:rsidR="00B4172C" w:rsidRPr="00D44CBC">
        <w:rPr>
          <w:rFonts w:cstheme="minorHAnsi"/>
          <w:sz w:val="24"/>
          <w:szCs w:val="24"/>
        </w:rPr>
        <w:t xml:space="preserve"> Braidotti would</w:t>
      </w:r>
      <w:r w:rsidR="001B4CD7">
        <w:rPr>
          <w:rFonts w:cstheme="minorHAnsi"/>
          <w:sz w:val="24"/>
          <w:szCs w:val="24"/>
        </w:rPr>
        <w:t xml:space="preserve"> want to </w:t>
      </w:r>
      <w:r w:rsidR="00B4172C" w:rsidRPr="00D44CBC">
        <w:rPr>
          <w:rFonts w:cstheme="minorHAnsi"/>
          <w:sz w:val="24"/>
          <w:szCs w:val="24"/>
        </w:rPr>
        <w:t xml:space="preserve">claim this bare life, </w:t>
      </w:r>
      <w:proofErr w:type="spellStart"/>
      <w:proofErr w:type="gramStart"/>
      <w:r w:rsidR="00B4172C" w:rsidRPr="001B4CD7">
        <w:rPr>
          <w:rFonts w:cstheme="minorHAnsi"/>
          <w:i/>
          <w:sz w:val="24"/>
          <w:szCs w:val="24"/>
        </w:rPr>
        <w:t>zoe</w:t>
      </w:r>
      <w:proofErr w:type="spellEnd"/>
      <w:proofErr w:type="gramEnd"/>
      <w:r w:rsidR="00B4172C" w:rsidRPr="00D44CBC">
        <w:rPr>
          <w:rFonts w:cstheme="minorHAnsi"/>
          <w:sz w:val="24"/>
          <w:szCs w:val="24"/>
        </w:rPr>
        <w:t xml:space="preserve">, as the basis of </w:t>
      </w:r>
      <w:proofErr w:type="spellStart"/>
      <w:r w:rsidR="00B4172C" w:rsidRPr="00D44CBC">
        <w:rPr>
          <w:rFonts w:cstheme="minorHAnsi"/>
          <w:sz w:val="24"/>
          <w:szCs w:val="24"/>
        </w:rPr>
        <w:t>zoopolitics</w:t>
      </w:r>
      <w:proofErr w:type="spellEnd"/>
      <w:r w:rsidR="00B4172C" w:rsidRPr="00D44CBC">
        <w:rPr>
          <w:rFonts w:cstheme="minorHAnsi"/>
          <w:sz w:val="24"/>
          <w:szCs w:val="24"/>
        </w:rPr>
        <w:t xml:space="preserve"> and </w:t>
      </w:r>
      <w:r w:rsidR="001B4CD7">
        <w:rPr>
          <w:rFonts w:cstheme="minorHAnsi"/>
          <w:sz w:val="24"/>
          <w:szCs w:val="24"/>
        </w:rPr>
        <w:t xml:space="preserve">of </w:t>
      </w:r>
      <w:r w:rsidR="00B4172C" w:rsidRPr="00D44CBC">
        <w:rPr>
          <w:rFonts w:cstheme="minorHAnsi"/>
          <w:sz w:val="24"/>
          <w:szCs w:val="24"/>
        </w:rPr>
        <w:t>new forms of solidarity</w:t>
      </w:r>
      <w:r w:rsidR="001B4CD7">
        <w:rPr>
          <w:rFonts w:cstheme="minorHAnsi"/>
          <w:sz w:val="24"/>
          <w:szCs w:val="24"/>
        </w:rPr>
        <w:t>,</w:t>
      </w:r>
      <w:r w:rsidR="00B4172C" w:rsidRPr="00D44CBC">
        <w:rPr>
          <w:rFonts w:cstheme="minorHAnsi"/>
          <w:sz w:val="24"/>
          <w:szCs w:val="24"/>
        </w:rPr>
        <w:t xml:space="preserve"> </w:t>
      </w:r>
      <w:r w:rsidR="001B4CD7">
        <w:rPr>
          <w:rFonts w:cstheme="minorHAnsi"/>
          <w:sz w:val="24"/>
          <w:szCs w:val="24"/>
        </w:rPr>
        <w:t>or, in other words,</w:t>
      </w:r>
      <w:r w:rsidR="00B4172C" w:rsidRPr="00D44CBC">
        <w:rPr>
          <w:rFonts w:cstheme="minorHAnsi"/>
          <w:sz w:val="24"/>
          <w:szCs w:val="24"/>
        </w:rPr>
        <w:t xml:space="preserve"> as the </w:t>
      </w:r>
      <w:r w:rsidR="001B4CD7">
        <w:rPr>
          <w:rFonts w:cstheme="minorHAnsi"/>
          <w:sz w:val="24"/>
          <w:szCs w:val="24"/>
        </w:rPr>
        <w:t>‘</w:t>
      </w:r>
      <w:r w:rsidR="00B4172C" w:rsidRPr="00D44CBC">
        <w:rPr>
          <w:rFonts w:cstheme="minorHAnsi"/>
          <w:sz w:val="24"/>
          <w:szCs w:val="24"/>
        </w:rPr>
        <w:t>playground</w:t>
      </w:r>
      <w:r w:rsidR="001B4CD7">
        <w:rPr>
          <w:rFonts w:cstheme="minorHAnsi"/>
          <w:sz w:val="24"/>
          <w:szCs w:val="24"/>
        </w:rPr>
        <w:t>’</w:t>
      </w:r>
      <w:r w:rsidR="00B4172C" w:rsidRPr="00D44CBC">
        <w:rPr>
          <w:rFonts w:cstheme="minorHAnsi"/>
          <w:sz w:val="24"/>
          <w:szCs w:val="24"/>
        </w:rPr>
        <w:t xml:space="preserve"> of the </w:t>
      </w:r>
      <w:proofErr w:type="spellStart"/>
      <w:r w:rsidR="00B4172C" w:rsidRPr="00D44CBC">
        <w:rPr>
          <w:rFonts w:cstheme="minorHAnsi"/>
          <w:sz w:val="24"/>
          <w:szCs w:val="24"/>
        </w:rPr>
        <w:t>posthuman</w:t>
      </w:r>
      <w:proofErr w:type="spellEnd"/>
      <w:r w:rsidR="00B4172C" w:rsidRPr="00D44CBC">
        <w:rPr>
          <w:rFonts w:cstheme="minorHAnsi"/>
          <w:sz w:val="24"/>
          <w:szCs w:val="24"/>
        </w:rPr>
        <w:t>.</w:t>
      </w:r>
    </w:p>
    <w:p w14:paraId="7F924831" w14:textId="5EE788EE" w:rsidR="00640EDE" w:rsidRPr="00D44CBC" w:rsidRDefault="00B4172C" w:rsidP="00D44CBC">
      <w:pPr>
        <w:spacing w:line="240" w:lineRule="auto"/>
        <w:jc w:val="both"/>
        <w:rPr>
          <w:rFonts w:cstheme="minorHAnsi"/>
          <w:sz w:val="24"/>
          <w:szCs w:val="24"/>
        </w:rPr>
      </w:pPr>
      <w:r w:rsidRPr="00D44CBC">
        <w:rPr>
          <w:rFonts w:cstheme="minorHAnsi"/>
          <w:sz w:val="24"/>
          <w:szCs w:val="24"/>
        </w:rPr>
        <w:t xml:space="preserve">We also know, that Agamben </w:t>
      </w:r>
      <w:r w:rsidR="001B4CD7">
        <w:rPr>
          <w:rFonts w:cstheme="minorHAnsi"/>
          <w:sz w:val="24"/>
          <w:szCs w:val="24"/>
        </w:rPr>
        <w:t>would resist this</w:t>
      </w:r>
      <w:r w:rsidRPr="00D44CBC">
        <w:rPr>
          <w:rFonts w:cstheme="minorHAnsi"/>
          <w:sz w:val="24"/>
          <w:szCs w:val="24"/>
        </w:rPr>
        <w:t xml:space="preserve">. </w:t>
      </w:r>
      <w:r w:rsidR="00640EDE" w:rsidRPr="00D44CBC">
        <w:rPr>
          <w:rFonts w:cstheme="minorHAnsi"/>
          <w:sz w:val="24"/>
          <w:szCs w:val="24"/>
        </w:rPr>
        <w:t>In his</w:t>
      </w:r>
      <w:r w:rsidRPr="00D44CBC">
        <w:rPr>
          <w:rFonts w:cstheme="minorHAnsi"/>
          <w:sz w:val="24"/>
          <w:szCs w:val="24"/>
        </w:rPr>
        <w:t xml:space="preserve"> version of</w:t>
      </w:r>
      <w:r w:rsidR="00640EDE" w:rsidRPr="00D44CBC">
        <w:rPr>
          <w:rFonts w:cstheme="minorHAnsi"/>
          <w:sz w:val="24"/>
          <w:szCs w:val="24"/>
        </w:rPr>
        <w:t xml:space="preserve"> “anthropogenesis”</w:t>
      </w:r>
      <w:r w:rsidRPr="00D44CBC">
        <w:rPr>
          <w:rFonts w:cstheme="minorHAnsi"/>
          <w:sz w:val="24"/>
          <w:szCs w:val="24"/>
        </w:rPr>
        <w:t>,</w:t>
      </w:r>
      <w:r w:rsidR="00640EDE" w:rsidRPr="00D44CBC">
        <w:rPr>
          <w:rFonts w:cstheme="minorHAnsi"/>
          <w:sz w:val="24"/>
          <w:szCs w:val="24"/>
        </w:rPr>
        <w:t xml:space="preserve"> “man suspends his </w:t>
      </w:r>
      <w:proofErr w:type="spellStart"/>
      <w:r w:rsidR="00640EDE" w:rsidRPr="00D44CBC">
        <w:rPr>
          <w:rFonts w:cstheme="minorHAnsi"/>
          <w:sz w:val="24"/>
          <w:szCs w:val="24"/>
        </w:rPr>
        <w:t>animality</w:t>
      </w:r>
      <w:proofErr w:type="spellEnd"/>
      <w:r w:rsidR="00640EDE" w:rsidRPr="00D44CBC">
        <w:rPr>
          <w:rFonts w:cstheme="minorHAnsi"/>
          <w:sz w:val="24"/>
          <w:szCs w:val="24"/>
        </w:rPr>
        <w:t xml:space="preserve"> and, in this way, opens a ‘free and empty’ zone in which life is captured and a-</w:t>
      </w:r>
      <w:proofErr w:type="spellStart"/>
      <w:r w:rsidR="00640EDE" w:rsidRPr="00D44CBC">
        <w:rPr>
          <w:rFonts w:cstheme="minorHAnsi"/>
          <w:sz w:val="24"/>
          <w:szCs w:val="24"/>
        </w:rPr>
        <w:t>bandoned</w:t>
      </w:r>
      <w:proofErr w:type="spellEnd"/>
      <w:r w:rsidR="001B4CD7">
        <w:rPr>
          <w:rFonts w:cstheme="minorHAnsi"/>
          <w:sz w:val="24"/>
          <w:szCs w:val="24"/>
        </w:rPr>
        <w:t xml:space="preserve"> (</w:t>
      </w:r>
      <w:r w:rsidR="00640EDE" w:rsidRPr="00D44CBC">
        <w:rPr>
          <w:rFonts w:cstheme="minorHAnsi"/>
          <w:sz w:val="24"/>
          <w:szCs w:val="24"/>
        </w:rPr>
        <w:t>…</w:t>
      </w:r>
      <w:r w:rsidR="001B4CD7">
        <w:rPr>
          <w:rFonts w:cstheme="minorHAnsi"/>
          <w:sz w:val="24"/>
          <w:szCs w:val="24"/>
        </w:rPr>
        <w:t>) in a zone of exception”</w:t>
      </w:r>
      <w:r w:rsidR="00640EDE" w:rsidRPr="00D44CBC">
        <w:rPr>
          <w:rFonts w:cstheme="minorHAnsi"/>
          <w:sz w:val="24"/>
          <w:szCs w:val="24"/>
        </w:rPr>
        <w:t>.</w:t>
      </w:r>
      <w:r w:rsidR="001B4CD7">
        <w:rPr>
          <w:rStyle w:val="Funotenzeichen"/>
          <w:rFonts w:cstheme="minorHAnsi"/>
          <w:sz w:val="24"/>
          <w:szCs w:val="24"/>
        </w:rPr>
        <w:footnoteReference w:id="159"/>
      </w:r>
      <w:r w:rsidR="00640EDE" w:rsidRPr="00D44CBC">
        <w:rPr>
          <w:rFonts w:cstheme="minorHAnsi"/>
          <w:sz w:val="24"/>
          <w:szCs w:val="24"/>
        </w:rPr>
        <w:t xml:space="preserve"> Anthropogenesis, for Agamben, is thus what “results from the caesura and articulation between human and animal” which “passes first of all </w:t>
      </w:r>
      <w:r w:rsidR="00640EDE" w:rsidRPr="00D44CBC">
        <w:rPr>
          <w:rFonts w:cstheme="minorHAnsi"/>
          <w:i/>
          <w:sz w:val="24"/>
          <w:szCs w:val="24"/>
        </w:rPr>
        <w:t>within</w:t>
      </w:r>
      <w:r w:rsidR="001B4CD7">
        <w:rPr>
          <w:rFonts w:cstheme="minorHAnsi"/>
          <w:sz w:val="24"/>
          <w:szCs w:val="24"/>
        </w:rPr>
        <w:t xml:space="preserve"> man”</w:t>
      </w:r>
      <w:r w:rsidR="00640EDE" w:rsidRPr="00D44CBC">
        <w:rPr>
          <w:rFonts w:cstheme="minorHAnsi"/>
          <w:sz w:val="24"/>
          <w:szCs w:val="24"/>
        </w:rPr>
        <w:t>,</w:t>
      </w:r>
      <w:r w:rsidR="001B4CD7">
        <w:rPr>
          <w:rStyle w:val="Funotenzeichen"/>
          <w:rFonts w:cstheme="minorHAnsi"/>
          <w:sz w:val="24"/>
          <w:szCs w:val="24"/>
        </w:rPr>
        <w:footnoteReference w:id="160"/>
      </w:r>
      <w:r w:rsidR="00640EDE" w:rsidRPr="00D44CBC">
        <w:rPr>
          <w:rFonts w:cstheme="minorHAnsi"/>
          <w:sz w:val="24"/>
          <w:szCs w:val="24"/>
        </w:rPr>
        <w:t xml:space="preserve"> while ontology (or Western metaphysics) is the “operation in which anthropogenesis, the becoming human of the living being, is realized” through the </w:t>
      </w:r>
      <w:r w:rsidR="00640EDE" w:rsidRPr="00D44CBC">
        <w:rPr>
          <w:rFonts w:cstheme="minorHAnsi"/>
          <w:sz w:val="24"/>
          <w:szCs w:val="24"/>
        </w:rPr>
        <w:lastRenderedPageBreak/>
        <w:t xml:space="preserve">“overcoming of animal </w:t>
      </w:r>
      <w:proofErr w:type="spellStart"/>
      <w:r w:rsidR="00640EDE" w:rsidRPr="00D44CBC">
        <w:rPr>
          <w:rFonts w:cstheme="minorHAnsi"/>
          <w:i/>
          <w:sz w:val="24"/>
          <w:szCs w:val="24"/>
        </w:rPr>
        <w:t>physis</w:t>
      </w:r>
      <w:proofErr w:type="spellEnd"/>
      <w:r w:rsidR="00640EDE" w:rsidRPr="00D44CBC">
        <w:rPr>
          <w:rFonts w:cstheme="minorHAnsi"/>
          <w:sz w:val="24"/>
          <w:szCs w:val="24"/>
        </w:rPr>
        <w:t xml:space="preserve"> in the </w:t>
      </w:r>
      <w:r w:rsidR="001B4CD7">
        <w:rPr>
          <w:rFonts w:cstheme="minorHAnsi"/>
          <w:sz w:val="24"/>
          <w:szCs w:val="24"/>
        </w:rPr>
        <w:t>direction of human history”</w:t>
      </w:r>
      <w:r w:rsidR="00640EDE" w:rsidRPr="00D44CBC">
        <w:rPr>
          <w:rFonts w:cstheme="minorHAnsi"/>
          <w:sz w:val="24"/>
          <w:szCs w:val="24"/>
        </w:rPr>
        <w:t>.</w:t>
      </w:r>
      <w:r w:rsidR="001B4CD7">
        <w:rPr>
          <w:rStyle w:val="Funotenzeichen"/>
          <w:rFonts w:cstheme="minorHAnsi"/>
          <w:sz w:val="24"/>
          <w:szCs w:val="24"/>
        </w:rPr>
        <w:footnoteReference w:id="161"/>
      </w:r>
      <w:r w:rsidR="00640EDE" w:rsidRPr="00D44CBC">
        <w:rPr>
          <w:rFonts w:cstheme="minorHAnsi"/>
          <w:sz w:val="24"/>
          <w:szCs w:val="24"/>
        </w:rPr>
        <w:t xml:space="preserve"> Therefore, as Agamben explains, following and adapting Foucault: “In our culture, the decisive political conflict, which governs ever</w:t>
      </w:r>
      <w:r w:rsidRPr="00D44CBC">
        <w:rPr>
          <w:rFonts w:cstheme="minorHAnsi"/>
          <w:sz w:val="24"/>
          <w:szCs w:val="24"/>
        </w:rPr>
        <w:t>y</w:t>
      </w:r>
      <w:r w:rsidR="00640EDE" w:rsidRPr="00D44CBC">
        <w:rPr>
          <w:rFonts w:cstheme="minorHAnsi"/>
          <w:sz w:val="24"/>
          <w:szCs w:val="24"/>
        </w:rPr>
        <w:t xml:space="preserve"> other conflict, is that between the </w:t>
      </w:r>
      <w:proofErr w:type="spellStart"/>
      <w:r w:rsidR="00640EDE" w:rsidRPr="00D44CBC">
        <w:rPr>
          <w:rFonts w:cstheme="minorHAnsi"/>
          <w:sz w:val="24"/>
          <w:szCs w:val="24"/>
        </w:rPr>
        <w:t>animality</w:t>
      </w:r>
      <w:proofErr w:type="spellEnd"/>
      <w:r w:rsidR="00640EDE" w:rsidRPr="00D44CBC">
        <w:rPr>
          <w:rFonts w:cstheme="minorHAnsi"/>
          <w:sz w:val="24"/>
          <w:szCs w:val="24"/>
        </w:rPr>
        <w:t xml:space="preserve"> and the humanity of man. That is to say, in its origin Western politics is also</w:t>
      </w:r>
      <w:r w:rsidR="001B4CD7">
        <w:rPr>
          <w:rFonts w:cstheme="minorHAnsi"/>
          <w:sz w:val="24"/>
          <w:szCs w:val="24"/>
        </w:rPr>
        <w:t xml:space="preserve"> </w:t>
      </w:r>
      <w:proofErr w:type="spellStart"/>
      <w:r w:rsidR="001B4CD7">
        <w:rPr>
          <w:rFonts w:cstheme="minorHAnsi"/>
          <w:sz w:val="24"/>
          <w:szCs w:val="24"/>
        </w:rPr>
        <w:t>biopolitics</w:t>
      </w:r>
      <w:proofErr w:type="spellEnd"/>
      <w:r w:rsidR="001B4CD7">
        <w:rPr>
          <w:rFonts w:cstheme="minorHAnsi"/>
          <w:sz w:val="24"/>
          <w:szCs w:val="24"/>
        </w:rPr>
        <w:t>”</w:t>
      </w:r>
      <w:r w:rsidR="00640EDE" w:rsidRPr="00D44CBC">
        <w:rPr>
          <w:rFonts w:cstheme="minorHAnsi"/>
          <w:sz w:val="24"/>
          <w:szCs w:val="24"/>
        </w:rPr>
        <w:t>.</w:t>
      </w:r>
      <w:r w:rsidR="001B4CD7">
        <w:rPr>
          <w:rStyle w:val="Funotenzeichen"/>
          <w:rFonts w:cstheme="minorHAnsi"/>
          <w:sz w:val="24"/>
          <w:szCs w:val="24"/>
        </w:rPr>
        <w:footnoteReference w:id="162"/>
      </w:r>
    </w:p>
    <w:p w14:paraId="29E88673" w14:textId="6FD391B3" w:rsidR="00640EDE" w:rsidRPr="00D44CBC" w:rsidRDefault="001B4CD7" w:rsidP="00D44CBC">
      <w:pPr>
        <w:spacing w:line="240" w:lineRule="auto"/>
        <w:jc w:val="both"/>
        <w:rPr>
          <w:rFonts w:cstheme="minorHAnsi"/>
          <w:sz w:val="24"/>
          <w:szCs w:val="24"/>
        </w:rPr>
      </w:pPr>
      <w:r>
        <w:rPr>
          <w:rFonts w:cstheme="minorHAnsi"/>
          <w:sz w:val="24"/>
          <w:szCs w:val="24"/>
        </w:rPr>
        <w:t>What characteris</w:t>
      </w:r>
      <w:r w:rsidR="00640EDE" w:rsidRPr="00D44CBC">
        <w:rPr>
          <w:rFonts w:cstheme="minorHAnsi"/>
          <w:sz w:val="24"/>
          <w:szCs w:val="24"/>
        </w:rPr>
        <w:t>es the</w:t>
      </w:r>
      <w:r w:rsidR="00B4172C" w:rsidRPr="00D44CBC">
        <w:rPr>
          <w:rFonts w:cstheme="minorHAnsi"/>
          <w:sz w:val="24"/>
          <w:szCs w:val="24"/>
        </w:rPr>
        <w:t xml:space="preserve"> contemporary (post)historical </w:t>
      </w:r>
      <w:r w:rsidR="00640EDE" w:rsidRPr="00D44CBC">
        <w:rPr>
          <w:rFonts w:cstheme="minorHAnsi"/>
          <w:sz w:val="24"/>
          <w:szCs w:val="24"/>
        </w:rPr>
        <w:t xml:space="preserve">moment in </w:t>
      </w:r>
      <w:proofErr w:type="spellStart"/>
      <w:r w:rsidR="00640EDE" w:rsidRPr="00D44CBC">
        <w:rPr>
          <w:rFonts w:cstheme="minorHAnsi"/>
          <w:sz w:val="24"/>
          <w:szCs w:val="24"/>
        </w:rPr>
        <w:t>Agamben’s</w:t>
      </w:r>
      <w:proofErr w:type="spellEnd"/>
      <w:r w:rsidR="00640EDE" w:rsidRPr="00D44CBC">
        <w:rPr>
          <w:rFonts w:cstheme="minorHAnsi"/>
          <w:sz w:val="24"/>
          <w:szCs w:val="24"/>
        </w:rPr>
        <w:t xml:space="preserve"> view in which he sees the anthropo</w:t>
      </w:r>
      <w:r>
        <w:rPr>
          <w:rFonts w:cstheme="minorHAnsi"/>
          <w:sz w:val="24"/>
          <w:szCs w:val="24"/>
        </w:rPr>
        <w:t>logical machine as “idling”</w:t>
      </w:r>
      <w:r w:rsidR="00B4172C" w:rsidRPr="00D44CBC">
        <w:rPr>
          <w:rFonts w:cstheme="minorHAnsi"/>
          <w:sz w:val="24"/>
          <w:szCs w:val="24"/>
        </w:rPr>
        <w:t>,</w:t>
      </w:r>
      <w:r w:rsidR="00640EDE" w:rsidRPr="00D44CBC">
        <w:rPr>
          <w:rFonts w:cstheme="minorHAnsi"/>
          <w:sz w:val="24"/>
          <w:szCs w:val="24"/>
        </w:rPr>
        <w:t xml:space="preserve"> is that “man no longer preserves his own </w:t>
      </w:r>
      <w:proofErr w:type="spellStart"/>
      <w:r w:rsidR="00640EDE" w:rsidRPr="00D44CBC">
        <w:rPr>
          <w:rFonts w:cstheme="minorHAnsi"/>
          <w:sz w:val="24"/>
          <w:szCs w:val="24"/>
        </w:rPr>
        <w:t>animality</w:t>
      </w:r>
      <w:proofErr w:type="spellEnd"/>
      <w:r w:rsidR="00640EDE" w:rsidRPr="00D44CBC">
        <w:rPr>
          <w:rFonts w:cstheme="minorHAnsi"/>
          <w:sz w:val="24"/>
          <w:szCs w:val="24"/>
        </w:rPr>
        <w:t xml:space="preserve"> as </w:t>
      </w:r>
      <w:proofErr w:type="spellStart"/>
      <w:r w:rsidR="00640EDE" w:rsidRPr="00D44CBC">
        <w:rPr>
          <w:rFonts w:cstheme="minorHAnsi"/>
          <w:sz w:val="24"/>
          <w:szCs w:val="24"/>
        </w:rPr>
        <w:t>undisclosable</w:t>
      </w:r>
      <w:proofErr w:type="spellEnd"/>
      <w:r w:rsidR="00640EDE" w:rsidRPr="00D44CBC">
        <w:rPr>
          <w:rFonts w:cstheme="minorHAnsi"/>
          <w:sz w:val="24"/>
          <w:szCs w:val="24"/>
        </w:rPr>
        <w:t xml:space="preserve">, but rather seeks to take it on and govern </w:t>
      </w:r>
      <w:r w:rsidR="00B4172C" w:rsidRPr="00D44CBC">
        <w:rPr>
          <w:rFonts w:cstheme="minorHAnsi"/>
          <w:sz w:val="24"/>
          <w:szCs w:val="24"/>
        </w:rPr>
        <w:t>it by means of technology” [</w:t>
      </w:r>
      <w:r w:rsidR="00517094">
        <w:rPr>
          <w:rFonts w:cstheme="minorHAnsi"/>
          <w:sz w:val="24"/>
          <w:szCs w:val="24"/>
        </w:rPr>
        <w:t xml:space="preserve">which would be the preferred route for </w:t>
      </w:r>
      <w:r w:rsidR="00640EDE" w:rsidRPr="00D44CBC">
        <w:rPr>
          <w:rFonts w:cstheme="minorHAnsi"/>
          <w:sz w:val="24"/>
          <w:szCs w:val="24"/>
        </w:rPr>
        <w:t>transhumanism</w:t>
      </w:r>
      <w:r w:rsidR="00B4172C" w:rsidRPr="00D44CBC">
        <w:rPr>
          <w:rFonts w:cstheme="minorHAnsi"/>
          <w:sz w:val="24"/>
          <w:szCs w:val="24"/>
        </w:rPr>
        <w:t>]. “M</w:t>
      </w:r>
      <w:r w:rsidR="00640EDE" w:rsidRPr="00D44CBC">
        <w:rPr>
          <w:rFonts w:cstheme="minorHAnsi"/>
          <w:sz w:val="24"/>
          <w:szCs w:val="24"/>
        </w:rPr>
        <w:t>an</w:t>
      </w:r>
      <w:r w:rsidR="00517094">
        <w:rPr>
          <w:rFonts w:cstheme="minorHAnsi"/>
          <w:sz w:val="24"/>
          <w:szCs w:val="24"/>
        </w:rPr>
        <w:t xml:space="preserve"> (</w:t>
      </w:r>
      <w:r w:rsidR="00640EDE" w:rsidRPr="00D44CBC">
        <w:rPr>
          <w:rFonts w:cstheme="minorHAnsi"/>
          <w:sz w:val="24"/>
          <w:szCs w:val="24"/>
        </w:rPr>
        <w:t>…</w:t>
      </w:r>
      <w:r w:rsidR="00517094">
        <w:rPr>
          <w:rFonts w:cstheme="minorHAnsi"/>
          <w:sz w:val="24"/>
          <w:szCs w:val="24"/>
        </w:rPr>
        <w:t>)</w:t>
      </w:r>
      <w:r w:rsidR="00640EDE" w:rsidRPr="00D44CBC">
        <w:rPr>
          <w:rFonts w:cstheme="minorHAnsi"/>
          <w:sz w:val="24"/>
          <w:szCs w:val="24"/>
        </w:rPr>
        <w:t xml:space="preserve"> appropriates his own </w:t>
      </w:r>
      <w:proofErr w:type="spellStart"/>
      <w:r w:rsidR="00640EDE" w:rsidRPr="00D44CBC">
        <w:rPr>
          <w:rFonts w:cstheme="minorHAnsi"/>
          <w:sz w:val="24"/>
          <w:szCs w:val="24"/>
        </w:rPr>
        <w:t>concealedness</w:t>
      </w:r>
      <w:proofErr w:type="spellEnd"/>
      <w:r w:rsidR="00640EDE" w:rsidRPr="00D44CBC">
        <w:rPr>
          <w:rFonts w:cstheme="minorHAnsi"/>
          <w:sz w:val="24"/>
          <w:szCs w:val="24"/>
        </w:rPr>
        <w:t xml:space="preserve">, his own </w:t>
      </w:r>
      <w:proofErr w:type="spellStart"/>
      <w:r w:rsidR="00640EDE" w:rsidRPr="00D44CBC">
        <w:rPr>
          <w:rFonts w:cstheme="minorHAnsi"/>
          <w:sz w:val="24"/>
          <w:szCs w:val="24"/>
        </w:rPr>
        <w:t>animality</w:t>
      </w:r>
      <w:proofErr w:type="spellEnd"/>
      <w:r w:rsidR="00640EDE" w:rsidRPr="00D44CBC">
        <w:rPr>
          <w:rFonts w:cstheme="minorHAnsi"/>
          <w:sz w:val="24"/>
          <w:szCs w:val="24"/>
        </w:rPr>
        <w:t>, which neither remains hidden nor is made an object of mastery, but is thought as such, as pure aba</w:t>
      </w:r>
      <w:r w:rsidR="00517094">
        <w:rPr>
          <w:rFonts w:cstheme="minorHAnsi"/>
          <w:sz w:val="24"/>
          <w:szCs w:val="24"/>
        </w:rPr>
        <w:t>ndonment”</w:t>
      </w:r>
      <w:r w:rsidR="00640EDE" w:rsidRPr="00D44CBC">
        <w:rPr>
          <w:rFonts w:cstheme="minorHAnsi"/>
          <w:sz w:val="24"/>
          <w:szCs w:val="24"/>
        </w:rPr>
        <w:t>.</w:t>
      </w:r>
      <w:r w:rsidR="00517094">
        <w:rPr>
          <w:rStyle w:val="Funotenzeichen"/>
          <w:rFonts w:cstheme="minorHAnsi"/>
          <w:sz w:val="24"/>
          <w:szCs w:val="24"/>
        </w:rPr>
        <w:footnoteReference w:id="163"/>
      </w:r>
    </w:p>
    <w:p w14:paraId="587AACFD" w14:textId="44C0FDD5" w:rsidR="00B4172C" w:rsidRPr="00D44CBC" w:rsidRDefault="00640EDE" w:rsidP="00D44CBC">
      <w:pPr>
        <w:spacing w:line="240" w:lineRule="auto"/>
        <w:jc w:val="both"/>
        <w:rPr>
          <w:rFonts w:cstheme="minorHAnsi"/>
          <w:sz w:val="24"/>
          <w:szCs w:val="24"/>
        </w:rPr>
      </w:pPr>
      <w:r w:rsidRPr="00D44CBC">
        <w:rPr>
          <w:rFonts w:cstheme="minorHAnsi"/>
          <w:sz w:val="24"/>
          <w:szCs w:val="24"/>
        </w:rPr>
        <w:t>Faced with th</w:t>
      </w:r>
      <w:r w:rsidR="00517094">
        <w:rPr>
          <w:rFonts w:cstheme="minorHAnsi"/>
          <w:sz w:val="24"/>
          <w:szCs w:val="24"/>
        </w:rPr>
        <w:t>is abandonment or “eclipse”</w:t>
      </w:r>
      <w:r w:rsidRPr="00D44CBC">
        <w:rPr>
          <w:rFonts w:cstheme="minorHAnsi"/>
          <w:sz w:val="24"/>
          <w:szCs w:val="24"/>
        </w:rPr>
        <w:t xml:space="preserve">, the “total management” of biological life, or the very </w:t>
      </w:r>
      <w:proofErr w:type="spellStart"/>
      <w:r w:rsidRPr="00D44CBC">
        <w:rPr>
          <w:rFonts w:cstheme="minorHAnsi"/>
          <w:sz w:val="24"/>
          <w:szCs w:val="24"/>
        </w:rPr>
        <w:t>animality</w:t>
      </w:r>
      <w:proofErr w:type="spellEnd"/>
      <w:r w:rsidRPr="00D44CBC">
        <w:rPr>
          <w:rFonts w:cstheme="minorHAnsi"/>
          <w:sz w:val="24"/>
          <w:szCs w:val="24"/>
        </w:rPr>
        <w:t xml:space="preserve"> of man in the f</w:t>
      </w:r>
      <w:r w:rsidR="00517094">
        <w:rPr>
          <w:rFonts w:cstheme="minorHAnsi"/>
          <w:sz w:val="24"/>
          <w:szCs w:val="24"/>
        </w:rPr>
        <w:t>orm of biotechnology becomes</w:t>
      </w:r>
      <w:r w:rsidRPr="00D44CBC">
        <w:rPr>
          <w:rFonts w:cstheme="minorHAnsi"/>
          <w:sz w:val="24"/>
          <w:szCs w:val="24"/>
        </w:rPr>
        <w:t xml:space="preserve"> </w:t>
      </w:r>
      <w:r w:rsidR="00B4172C" w:rsidRPr="00D44CBC">
        <w:rPr>
          <w:rFonts w:cstheme="minorHAnsi"/>
          <w:sz w:val="24"/>
          <w:szCs w:val="24"/>
        </w:rPr>
        <w:t xml:space="preserve">“our” </w:t>
      </w:r>
      <w:r w:rsidRPr="00D44CBC">
        <w:rPr>
          <w:rFonts w:cstheme="minorHAnsi"/>
          <w:sz w:val="24"/>
          <w:szCs w:val="24"/>
        </w:rPr>
        <w:t xml:space="preserve">political “burden” or challenge. However, as Agamben </w:t>
      </w:r>
      <w:r w:rsidR="00AB7A7F" w:rsidRPr="00D44CBC">
        <w:rPr>
          <w:rFonts w:cstheme="minorHAnsi"/>
          <w:sz w:val="24"/>
          <w:szCs w:val="24"/>
        </w:rPr>
        <w:t>concludes</w:t>
      </w:r>
      <w:r w:rsidR="00B4172C" w:rsidRPr="00D44CBC">
        <w:rPr>
          <w:rFonts w:cstheme="minorHAnsi"/>
          <w:sz w:val="24"/>
          <w:szCs w:val="24"/>
        </w:rPr>
        <w:t>:</w:t>
      </w:r>
    </w:p>
    <w:p w14:paraId="754B3D20" w14:textId="0A1BAD62" w:rsidR="00640EDE" w:rsidRPr="00D44CBC" w:rsidRDefault="00640EDE" w:rsidP="00D44CBC">
      <w:pPr>
        <w:spacing w:line="240" w:lineRule="auto"/>
        <w:ind w:left="567"/>
        <w:jc w:val="both"/>
        <w:rPr>
          <w:rFonts w:cstheme="minorHAnsi"/>
          <w:sz w:val="24"/>
          <w:szCs w:val="24"/>
        </w:rPr>
      </w:pPr>
      <w:r w:rsidRPr="00D44CBC">
        <w:rPr>
          <w:rFonts w:cstheme="minorHAnsi"/>
          <w:sz w:val="24"/>
          <w:szCs w:val="24"/>
        </w:rPr>
        <w:t xml:space="preserve">It is not easy to say whether the humanity that has taken upon itself the mandate of the total management of its own </w:t>
      </w:r>
      <w:proofErr w:type="spellStart"/>
      <w:r w:rsidRPr="00D44CBC">
        <w:rPr>
          <w:rFonts w:cstheme="minorHAnsi"/>
          <w:sz w:val="24"/>
          <w:szCs w:val="24"/>
        </w:rPr>
        <w:t>animality</w:t>
      </w:r>
      <w:proofErr w:type="spellEnd"/>
      <w:r w:rsidRPr="00D44CBC">
        <w:rPr>
          <w:rFonts w:cstheme="minorHAnsi"/>
          <w:sz w:val="24"/>
          <w:szCs w:val="24"/>
        </w:rPr>
        <w:t xml:space="preserve"> is still human, in the sense that </w:t>
      </w:r>
      <w:proofErr w:type="spellStart"/>
      <w:r w:rsidRPr="00D44CBC">
        <w:rPr>
          <w:rFonts w:cstheme="minorHAnsi"/>
          <w:i/>
          <w:sz w:val="24"/>
          <w:szCs w:val="24"/>
        </w:rPr>
        <w:t>humanitas</w:t>
      </w:r>
      <w:proofErr w:type="spellEnd"/>
      <w:r w:rsidRPr="00D44CBC">
        <w:rPr>
          <w:rFonts w:cstheme="minorHAnsi"/>
          <w:sz w:val="24"/>
          <w:szCs w:val="24"/>
        </w:rPr>
        <w:t xml:space="preserve"> which the anthropological machine produced by de-</w:t>
      </w:r>
      <w:proofErr w:type="spellStart"/>
      <w:r w:rsidRPr="00D44CBC">
        <w:rPr>
          <w:rFonts w:cstheme="minorHAnsi"/>
          <w:sz w:val="24"/>
          <w:szCs w:val="24"/>
        </w:rPr>
        <w:t>ciding</w:t>
      </w:r>
      <w:proofErr w:type="spellEnd"/>
      <w:r w:rsidRPr="00D44CBC">
        <w:rPr>
          <w:rFonts w:cstheme="minorHAnsi"/>
          <w:sz w:val="24"/>
          <w:szCs w:val="24"/>
        </w:rPr>
        <w:t xml:space="preserve"> every time between man and animal; nor is it clear whether the well-being of a life that can no longer be recognized as either human or a</w:t>
      </w:r>
      <w:r w:rsidR="00AB7A7F" w:rsidRPr="00D44CBC">
        <w:rPr>
          <w:rFonts w:cstheme="minorHAnsi"/>
          <w:sz w:val="24"/>
          <w:szCs w:val="24"/>
        </w:rPr>
        <w:t>nimal can be felt as fulfilling.</w:t>
      </w:r>
      <w:r w:rsidR="00517094">
        <w:rPr>
          <w:rStyle w:val="Funotenzeichen"/>
          <w:rFonts w:cstheme="minorHAnsi"/>
          <w:sz w:val="24"/>
          <w:szCs w:val="24"/>
        </w:rPr>
        <w:footnoteReference w:id="164"/>
      </w:r>
    </w:p>
    <w:p w14:paraId="6274DEF2" w14:textId="403772FD" w:rsidR="00640EDE" w:rsidRPr="00D44CBC" w:rsidRDefault="00AB7A7F" w:rsidP="00D44CBC">
      <w:pPr>
        <w:spacing w:line="240" w:lineRule="auto"/>
        <w:jc w:val="both"/>
        <w:rPr>
          <w:rFonts w:cstheme="minorHAnsi"/>
          <w:sz w:val="24"/>
          <w:szCs w:val="24"/>
        </w:rPr>
      </w:pPr>
      <w:r w:rsidRPr="00D44CBC">
        <w:rPr>
          <w:rFonts w:cstheme="minorHAnsi"/>
          <w:sz w:val="24"/>
          <w:szCs w:val="24"/>
        </w:rPr>
        <w:t xml:space="preserve">This is </w:t>
      </w:r>
      <w:r w:rsidR="00517094">
        <w:rPr>
          <w:rFonts w:cstheme="minorHAnsi"/>
          <w:sz w:val="24"/>
          <w:szCs w:val="24"/>
        </w:rPr>
        <w:t xml:space="preserve">thus </w:t>
      </w:r>
      <w:proofErr w:type="spellStart"/>
      <w:r w:rsidR="00517094">
        <w:rPr>
          <w:rFonts w:cstheme="minorHAnsi"/>
          <w:sz w:val="24"/>
          <w:szCs w:val="24"/>
        </w:rPr>
        <w:t>Agamben’s</w:t>
      </w:r>
      <w:proofErr w:type="spellEnd"/>
      <w:r w:rsidR="00517094">
        <w:rPr>
          <w:rFonts w:cstheme="minorHAnsi"/>
          <w:sz w:val="24"/>
          <w:szCs w:val="24"/>
        </w:rPr>
        <w:t xml:space="preserve"> challenge launched on</w:t>
      </w:r>
      <w:r w:rsidRPr="00D44CBC">
        <w:rPr>
          <w:rFonts w:cstheme="minorHAnsi"/>
          <w:sz w:val="24"/>
          <w:szCs w:val="24"/>
        </w:rPr>
        <w:t xml:space="preserve"> animal studies, </w:t>
      </w:r>
      <w:proofErr w:type="spellStart"/>
      <w:r w:rsidRPr="00D44CBC">
        <w:rPr>
          <w:rFonts w:cstheme="minorHAnsi"/>
          <w:sz w:val="24"/>
          <w:szCs w:val="24"/>
        </w:rPr>
        <w:t>zoomimesis</w:t>
      </w:r>
      <w:proofErr w:type="spellEnd"/>
      <w:r w:rsidRPr="00D44CBC">
        <w:rPr>
          <w:rFonts w:cstheme="minorHAnsi"/>
          <w:sz w:val="24"/>
          <w:szCs w:val="24"/>
        </w:rPr>
        <w:t xml:space="preserve"> or</w:t>
      </w:r>
      <w:r w:rsidR="00640EDE" w:rsidRPr="00D44CBC">
        <w:rPr>
          <w:rFonts w:cstheme="minorHAnsi"/>
          <w:sz w:val="24"/>
          <w:szCs w:val="24"/>
        </w:rPr>
        <w:t xml:space="preserve"> </w:t>
      </w:r>
      <w:proofErr w:type="spellStart"/>
      <w:r w:rsidR="00640EDE" w:rsidRPr="00D44CBC">
        <w:rPr>
          <w:rFonts w:cstheme="minorHAnsi"/>
          <w:sz w:val="24"/>
          <w:szCs w:val="24"/>
        </w:rPr>
        <w:t>po</w:t>
      </w:r>
      <w:r w:rsidRPr="00D44CBC">
        <w:rPr>
          <w:rFonts w:cstheme="minorHAnsi"/>
          <w:sz w:val="24"/>
          <w:szCs w:val="24"/>
        </w:rPr>
        <w:t>sthumanist</w:t>
      </w:r>
      <w:proofErr w:type="spellEnd"/>
      <w:r w:rsidRPr="00D44CBC">
        <w:rPr>
          <w:rFonts w:cstheme="minorHAnsi"/>
          <w:sz w:val="24"/>
          <w:szCs w:val="24"/>
        </w:rPr>
        <w:t xml:space="preserve"> </w:t>
      </w:r>
      <w:proofErr w:type="spellStart"/>
      <w:r w:rsidRPr="00D44CBC">
        <w:rPr>
          <w:rFonts w:cstheme="minorHAnsi"/>
          <w:sz w:val="24"/>
          <w:szCs w:val="24"/>
        </w:rPr>
        <w:t>postanthropocentrism</w:t>
      </w:r>
      <w:proofErr w:type="spellEnd"/>
      <w:r w:rsidRPr="00D44CBC">
        <w:rPr>
          <w:rFonts w:cstheme="minorHAnsi"/>
          <w:sz w:val="24"/>
          <w:szCs w:val="24"/>
        </w:rPr>
        <w:t>:</w:t>
      </w:r>
      <w:r w:rsidR="00640EDE" w:rsidRPr="00D44CBC">
        <w:rPr>
          <w:rFonts w:cstheme="minorHAnsi"/>
          <w:sz w:val="24"/>
          <w:szCs w:val="24"/>
        </w:rPr>
        <w:t xml:space="preserve"> would the political desire of “</w:t>
      </w:r>
      <w:proofErr w:type="spellStart"/>
      <w:r w:rsidR="00640EDE" w:rsidRPr="00D44CBC">
        <w:rPr>
          <w:rFonts w:cstheme="minorHAnsi"/>
          <w:sz w:val="24"/>
          <w:szCs w:val="24"/>
        </w:rPr>
        <w:t>indistinction</w:t>
      </w:r>
      <w:proofErr w:type="spellEnd"/>
      <w:r w:rsidR="00640EDE" w:rsidRPr="00D44CBC">
        <w:rPr>
          <w:rFonts w:cstheme="minorHAnsi"/>
          <w:sz w:val="24"/>
          <w:szCs w:val="24"/>
        </w:rPr>
        <w:t xml:space="preserve">” </w:t>
      </w:r>
      <w:r w:rsidRPr="00D44CBC">
        <w:rPr>
          <w:rFonts w:cstheme="minorHAnsi"/>
          <w:sz w:val="24"/>
          <w:szCs w:val="24"/>
        </w:rPr>
        <w:t xml:space="preserve">not </w:t>
      </w:r>
      <w:r w:rsidR="00640EDE" w:rsidRPr="00D44CBC">
        <w:rPr>
          <w:rFonts w:cstheme="minorHAnsi"/>
          <w:sz w:val="24"/>
          <w:szCs w:val="24"/>
        </w:rPr>
        <w:t>lead to a state where “the total humanization of the animal coincides with the total animaliz</w:t>
      </w:r>
      <w:r w:rsidR="00517094">
        <w:rPr>
          <w:rFonts w:cstheme="minorHAnsi"/>
          <w:sz w:val="24"/>
          <w:szCs w:val="24"/>
        </w:rPr>
        <w:t>ation of man”</w:t>
      </w:r>
      <w:r w:rsidR="00640EDE" w:rsidRPr="00D44CBC">
        <w:rPr>
          <w:rFonts w:cstheme="minorHAnsi"/>
          <w:sz w:val="24"/>
          <w:szCs w:val="24"/>
        </w:rPr>
        <w:t>?</w:t>
      </w:r>
      <w:r w:rsidR="00517094">
        <w:rPr>
          <w:rStyle w:val="Funotenzeichen"/>
          <w:rFonts w:cstheme="minorHAnsi"/>
          <w:sz w:val="24"/>
          <w:szCs w:val="24"/>
        </w:rPr>
        <w:footnoteReference w:id="165"/>
      </w:r>
    </w:p>
    <w:p w14:paraId="3899E087" w14:textId="0C0E23CA" w:rsidR="00AB7A7F" w:rsidRPr="00D44CBC" w:rsidRDefault="00AB7A7F" w:rsidP="00D44CBC">
      <w:pPr>
        <w:spacing w:line="240" w:lineRule="auto"/>
        <w:jc w:val="both"/>
        <w:rPr>
          <w:rFonts w:cstheme="minorHAnsi"/>
          <w:sz w:val="24"/>
          <w:szCs w:val="24"/>
        </w:rPr>
      </w:pPr>
      <w:proofErr w:type="spellStart"/>
      <w:r w:rsidRPr="00D44CBC">
        <w:rPr>
          <w:rFonts w:cstheme="minorHAnsi"/>
          <w:sz w:val="24"/>
          <w:szCs w:val="24"/>
        </w:rPr>
        <w:t>Indistinction</w:t>
      </w:r>
      <w:proofErr w:type="spellEnd"/>
      <w:r w:rsidRPr="00D44CBC">
        <w:rPr>
          <w:rFonts w:cstheme="minorHAnsi"/>
          <w:sz w:val="24"/>
          <w:szCs w:val="24"/>
        </w:rPr>
        <w:t xml:space="preserve">, in this context, is of course Matthew </w:t>
      </w:r>
      <w:proofErr w:type="spellStart"/>
      <w:r w:rsidR="00640EDE" w:rsidRPr="00D44CBC">
        <w:rPr>
          <w:rFonts w:cstheme="minorHAnsi"/>
          <w:sz w:val="24"/>
          <w:szCs w:val="24"/>
        </w:rPr>
        <w:t>Calarco</w:t>
      </w:r>
      <w:r w:rsidRPr="00D44CBC">
        <w:rPr>
          <w:rFonts w:cstheme="minorHAnsi"/>
          <w:sz w:val="24"/>
          <w:szCs w:val="24"/>
        </w:rPr>
        <w:t>’s</w:t>
      </w:r>
      <w:proofErr w:type="spellEnd"/>
      <w:r w:rsidRPr="00D44CBC">
        <w:rPr>
          <w:rFonts w:cstheme="minorHAnsi"/>
          <w:sz w:val="24"/>
          <w:szCs w:val="24"/>
        </w:rPr>
        <w:t xml:space="preserve"> term. In 2007, Calarco wrote:</w:t>
      </w:r>
    </w:p>
    <w:p w14:paraId="02476321" w14:textId="77264362" w:rsidR="00640EDE" w:rsidRPr="00D44CBC" w:rsidRDefault="00640EDE" w:rsidP="00D44CBC">
      <w:pPr>
        <w:spacing w:line="240" w:lineRule="auto"/>
        <w:ind w:left="567"/>
        <w:jc w:val="both"/>
        <w:rPr>
          <w:rFonts w:cstheme="minorHAnsi"/>
          <w:sz w:val="24"/>
          <w:szCs w:val="24"/>
        </w:rPr>
      </w:pPr>
      <w:r w:rsidRPr="00D44CBC">
        <w:rPr>
          <w:rFonts w:cstheme="minorHAnsi"/>
          <w:sz w:val="24"/>
          <w:szCs w:val="24"/>
        </w:rPr>
        <w:t xml:space="preserve">Inasmuch as humanism is founded on a separation of the </w:t>
      </w:r>
      <w:proofErr w:type="spellStart"/>
      <w:r w:rsidRPr="00D44CBC">
        <w:rPr>
          <w:rFonts w:cstheme="minorHAnsi"/>
          <w:i/>
          <w:sz w:val="24"/>
          <w:szCs w:val="24"/>
        </w:rPr>
        <w:t>humanitas</w:t>
      </w:r>
      <w:proofErr w:type="spellEnd"/>
      <w:r w:rsidRPr="00D44CBC">
        <w:rPr>
          <w:rFonts w:cstheme="minorHAnsi"/>
          <w:sz w:val="24"/>
          <w:szCs w:val="24"/>
        </w:rPr>
        <w:t xml:space="preserve"> and </w:t>
      </w:r>
      <w:proofErr w:type="spellStart"/>
      <w:r w:rsidRPr="00D44CBC">
        <w:rPr>
          <w:rFonts w:cstheme="minorHAnsi"/>
          <w:i/>
          <w:sz w:val="24"/>
          <w:szCs w:val="24"/>
        </w:rPr>
        <w:t>animalitas</w:t>
      </w:r>
      <w:proofErr w:type="spellEnd"/>
      <w:r w:rsidRPr="00D44CBC">
        <w:rPr>
          <w:rFonts w:cstheme="minorHAnsi"/>
          <w:sz w:val="24"/>
          <w:szCs w:val="24"/>
        </w:rPr>
        <w:t xml:space="preserve"> within the human, no genuinely post-humanist politics can emerge without grappling with the logic and consequences of this division</w:t>
      </w:r>
      <w:r w:rsidR="00517094">
        <w:rPr>
          <w:rFonts w:cstheme="minorHAnsi"/>
          <w:sz w:val="24"/>
          <w:szCs w:val="24"/>
        </w:rPr>
        <w:t xml:space="preserve"> (…) </w:t>
      </w:r>
      <w:r w:rsidRPr="00D44CBC">
        <w:rPr>
          <w:rFonts w:cstheme="minorHAnsi"/>
          <w:sz w:val="24"/>
          <w:szCs w:val="24"/>
        </w:rPr>
        <w:t>addressing the question</w:t>
      </w:r>
      <w:r w:rsidR="00517094">
        <w:rPr>
          <w:rFonts w:cstheme="minorHAnsi"/>
          <w:sz w:val="24"/>
          <w:szCs w:val="24"/>
        </w:rPr>
        <w:t xml:space="preserve"> (</w:t>
      </w:r>
      <w:r w:rsidRPr="00D44CBC">
        <w:rPr>
          <w:rFonts w:cstheme="minorHAnsi"/>
          <w:sz w:val="24"/>
          <w:szCs w:val="24"/>
        </w:rPr>
        <w:t>…</w:t>
      </w:r>
      <w:r w:rsidR="00517094">
        <w:rPr>
          <w:rFonts w:cstheme="minorHAnsi"/>
          <w:sz w:val="24"/>
          <w:szCs w:val="24"/>
        </w:rPr>
        <w:t>)</w:t>
      </w:r>
      <w:r w:rsidRPr="00D44CBC">
        <w:rPr>
          <w:rFonts w:cstheme="minorHAnsi"/>
          <w:sz w:val="24"/>
          <w:szCs w:val="24"/>
        </w:rPr>
        <w:t xml:space="preserve"> of how the human/animal distinction functions in determining what it means to be human</w:t>
      </w:r>
      <w:r w:rsidR="00517094">
        <w:rPr>
          <w:rFonts w:cstheme="minorHAnsi"/>
          <w:sz w:val="24"/>
          <w:szCs w:val="24"/>
        </w:rPr>
        <w:t xml:space="preserve"> (</w:t>
      </w:r>
      <w:r w:rsidRPr="00D44CBC">
        <w:rPr>
          <w:rFonts w:cstheme="minorHAnsi"/>
          <w:sz w:val="24"/>
          <w:szCs w:val="24"/>
        </w:rPr>
        <w:t>…</w:t>
      </w:r>
      <w:r w:rsidR="00517094">
        <w:rPr>
          <w:rFonts w:cstheme="minorHAnsi"/>
          <w:sz w:val="24"/>
          <w:szCs w:val="24"/>
        </w:rPr>
        <w:t>)</w:t>
      </w:r>
      <w:r w:rsidRPr="00D44CBC">
        <w:rPr>
          <w:rFonts w:cstheme="minorHAnsi"/>
          <w:sz w:val="24"/>
          <w:szCs w:val="24"/>
        </w:rPr>
        <w:t xml:space="preserve"> alone will not suffice to call anthropocentrism into question</w:t>
      </w:r>
      <w:r w:rsidR="00517094">
        <w:rPr>
          <w:rFonts w:cstheme="minorHAnsi"/>
          <w:sz w:val="24"/>
          <w:szCs w:val="24"/>
        </w:rPr>
        <w:t xml:space="preserve"> (…).</w:t>
      </w:r>
      <w:r w:rsidRPr="00D44CBC">
        <w:rPr>
          <w:rFonts w:cstheme="minorHAnsi"/>
          <w:sz w:val="24"/>
          <w:szCs w:val="24"/>
        </w:rPr>
        <w:t xml:space="preserve"> If one is to address the philosophical and political question of the animal I any meaningful way, it will be necessary at the very least to work th</w:t>
      </w:r>
      <w:r w:rsidR="00AB7A7F" w:rsidRPr="00D44CBC">
        <w:rPr>
          <w:rFonts w:cstheme="minorHAnsi"/>
          <w:sz w:val="24"/>
          <w:szCs w:val="24"/>
        </w:rPr>
        <w:t>r</w:t>
      </w:r>
      <w:r w:rsidRPr="00D44CBC">
        <w:rPr>
          <w:rFonts w:cstheme="minorHAnsi"/>
          <w:sz w:val="24"/>
          <w:szCs w:val="24"/>
        </w:rPr>
        <w:t xml:space="preserve">ough both (a) the ontology of animal life </w:t>
      </w:r>
      <w:r w:rsidRPr="00D44CBC">
        <w:rPr>
          <w:rFonts w:cstheme="minorHAnsi"/>
          <w:i/>
          <w:sz w:val="24"/>
          <w:szCs w:val="24"/>
        </w:rPr>
        <w:t>on its own terms</w:t>
      </w:r>
      <w:r w:rsidRPr="00D44CBC">
        <w:rPr>
          <w:rFonts w:cstheme="minorHAnsi"/>
          <w:sz w:val="24"/>
          <w:szCs w:val="24"/>
        </w:rPr>
        <w:t xml:space="preserve">, and (b) the </w:t>
      </w:r>
      <w:proofErr w:type="spellStart"/>
      <w:r w:rsidRPr="00D44CBC">
        <w:rPr>
          <w:rFonts w:cstheme="minorHAnsi"/>
          <w:sz w:val="24"/>
          <w:szCs w:val="24"/>
        </w:rPr>
        <w:t>ethico</w:t>
      </w:r>
      <w:proofErr w:type="spellEnd"/>
      <w:r w:rsidRPr="00D44CBC">
        <w:rPr>
          <w:rFonts w:cstheme="minorHAnsi"/>
          <w:sz w:val="24"/>
          <w:szCs w:val="24"/>
        </w:rPr>
        <w:t>-political relations that obta</w:t>
      </w:r>
      <w:r w:rsidR="00517094">
        <w:rPr>
          <w:rFonts w:cstheme="minorHAnsi"/>
          <w:sz w:val="24"/>
          <w:szCs w:val="24"/>
        </w:rPr>
        <w:t>in between those beings called ‘human’ and ‘animal’</w:t>
      </w:r>
      <w:r w:rsidRPr="00D44CBC">
        <w:rPr>
          <w:rFonts w:cstheme="minorHAnsi"/>
          <w:sz w:val="24"/>
          <w:szCs w:val="24"/>
        </w:rPr>
        <w:t>.</w:t>
      </w:r>
      <w:r w:rsidR="00517094">
        <w:rPr>
          <w:rStyle w:val="Funotenzeichen"/>
          <w:rFonts w:cstheme="minorHAnsi"/>
          <w:sz w:val="24"/>
          <w:szCs w:val="24"/>
        </w:rPr>
        <w:footnoteReference w:id="166"/>
      </w:r>
    </w:p>
    <w:p w14:paraId="07B2926D" w14:textId="1E2D9F44" w:rsidR="00640EDE" w:rsidRPr="00D44CBC" w:rsidRDefault="00AB7A7F" w:rsidP="00D44CBC">
      <w:pPr>
        <w:spacing w:line="240" w:lineRule="auto"/>
        <w:jc w:val="both"/>
        <w:rPr>
          <w:rFonts w:cstheme="minorHAnsi"/>
          <w:sz w:val="24"/>
          <w:szCs w:val="24"/>
        </w:rPr>
      </w:pPr>
      <w:r w:rsidRPr="00D44CBC">
        <w:rPr>
          <w:rFonts w:cstheme="minorHAnsi"/>
          <w:sz w:val="24"/>
          <w:szCs w:val="24"/>
        </w:rPr>
        <w:t xml:space="preserve">More recently, </w:t>
      </w:r>
      <w:proofErr w:type="spellStart"/>
      <w:r w:rsidRPr="00D44CBC">
        <w:rPr>
          <w:rFonts w:cstheme="minorHAnsi"/>
          <w:sz w:val="24"/>
          <w:szCs w:val="24"/>
        </w:rPr>
        <w:t>Callarco</w:t>
      </w:r>
      <w:proofErr w:type="spellEnd"/>
      <w:r w:rsidRPr="00D44CBC">
        <w:rPr>
          <w:rFonts w:cstheme="minorHAnsi"/>
          <w:sz w:val="24"/>
          <w:szCs w:val="24"/>
        </w:rPr>
        <w:t xml:space="preserve"> has been promoting </w:t>
      </w:r>
      <w:r w:rsidR="00517094">
        <w:rPr>
          <w:rFonts w:cstheme="minorHAnsi"/>
          <w:sz w:val="24"/>
          <w:szCs w:val="24"/>
        </w:rPr>
        <w:t xml:space="preserve">what he calls a </w:t>
      </w:r>
      <w:r w:rsidRPr="00517094">
        <w:rPr>
          <w:rFonts w:cstheme="minorHAnsi"/>
          <w:i/>
          <w:sz w:val="24"/>
          <w:szCs w:val="24"/>
        </w:rPr>
        <w:t>politics</w:t>
      </w:r>
      <w:r w:rsidRPr="00D44CBC">
        <w:rPr>
          <w:rFonts w:cstheme="minorHAnsi"/>
          <w:sz w:val="24"/>
          <w:szCs w:val="24"/>
        </w:rPr>
        <w:t xml:space="preserve"> of </w:t>
      </w:r>
      <w:proofErr w:type="spellStart"/>
      <w:r w:rsidR="00517094" w:rsidRPr="00517094">
        <w:rPr>
          <w:rFonts w:cstheme="minorHAnsi"/>
          <w:sz w:val="24"/>
          <w:szCs w:val="24"/>
        </w:rPr>
        <w:t>indistinction</w:t>
      </w:r>
      <w:proofErr w:type="spellEnd"/>
      <w:r w:rsidRPr="00D44CBC">
        <w:rPr>
          <w:rFonts w:cstheme="minorHAnsi"/>
          <w:sz w:val="24"/>
          <w:szCs w:val="24"/>
        </w:rPr>
        <w:t xml:space="preserve"> </w:t>
      </w:r>
      <w:r w:rsidRPr="00517094">
        <w:rPr>
          <w:rFonts w:cstheme="minorHAnsi"/>
          <w:i/>
          <w:sz w:val="24"/>
          <w:szCs w:val="24"/>
        </w:rPr>
        <w:t>b</w:t>
      </w:r>
      <w:r w:rsidR="00640EDE" w:rsidRPr="00517094">
        <w:rPr>
          <w:rFonts w:cstheme="minorHAnsi"/>
          <w:i/>
          <w:sz w:val="24"/>
          <w:szCs w:val="24"/>
        </w:rPr>
        <w:t>eyond</w:t>
      </w:r>
      <w:r w:rsidR="00640EDE" w:rsidRPr="00D44CBC">
        <w:rPr>
          <w:rFonts w:cstheme="minorHAnsi"/>
          <w:sz w:val="24"/>
          <w:szCs w:val="24"/>
        </w:rPr>
        <w:t xml:space="preserve"> anthropolo</w:t>
      </w:r>
      <w:r w:rsidR="00517094">
        <w:rPr>
          <w:rFonts w:cstheme="minorHAnsi"/>
          <w:sz w:val="24"/>
          <w:szCs w:val="24"/>
        </w:rPr>
        <w:t>gical difference</w:t>
      </w:r>
      <w:r w:rsidRPr="00D44CBC">
        <w:rPr>
          <w:rFonts w:cstheme="minorHAnsi"/>
          <w:sz w:val="24"/>
          <w:szCs w:val="24"/>
        </w:rPr>
        <w:t>:</w:t>
      </w:r>
      <w:r w:rsidR="00517094">
        <w:rPr>
          <w:rStyle w:val="Funotenzeichen"/>
          <w:rFonts w:cstheme="minorHAnsi"/>
          <w:sz w:val="24"/>
          <w:szCs w:val="24"/>
        </w:rPr>
        <w:footnoteReference w:id="167"/>
      </w:r>
      <w:r w:rsidRPr="00D44CBC">
        <w:rPr>
          <w:rFonts w:cstheme="minorHAnsi"/>
          <w:sz w:val="24"/>
          <w:szCs w:val="24"/>
        </w:rPr>
        <w:t xml:space="preserve"> a desire that also seems </w:t>
      </w:r>
      <w:r w:rsidR="00517094">
        <w:rPr>
          <w:rFonts w:cstheme="minorHAnsi"/>
          <w:sz w:val="24"/>
          <w:szCs w:val="24"/>
        </w:rPr>
        <w:t xml:space="preserve">to be </w:t>
      </w:r>
      <w:r w:rsidRPr="00D44CBC">
        <w:rPr>
          <w:rFonts w:cstheme="minorHAnsi"/>
          <w:sz w:val="24"/>
          <w:szCs w:val="24"/>
        </w:rPr>
        <w:t xml:space="preserve">in tune with </w:t>
      </w:r>
      <w:proofErr w:type="spellStart"/>
      <w:r w:rsidRPr="00D44CBC">
        <w:rPr>
          <w:rFonts w:cstheme="minorHAnsi"/>
          <w:sz w:val="24"/>
          <w:szCs w:val="24"/>
          <w:lang w:val="en-US"/>
        </w:rPr>
        <w:t>Braidotti’s</w:t>
      </w:r>
      <w:proofErr w:type="spellEnd"/>
      <w:r w:rsidRPr="00D44CBC">
        <w:rPr>
          <w:rFonts w:cstheme="minorHAnsi"/>
          <w:sz w:val="24"/>
          <w:szCs w:val="24"/>
          <w:lang w:val="en-US"/>
        </w:rPr>
        <w:t xml:space="preserve"> (</w:t>
      </w:r>
      <w:proofErr w:type="spellStart"/>
      <w:r w:rsidRPr="00D44CBC">
        <w:rPr>
          <w:rFonts w:cstheme="minorHAnsi"/>
          <w:sz w:val="24"/>
          <w:szCs w:val="24"/>
          <w:lang w:val="en-US"/>
        </w:rPr>
        <w:t>Deleuzian</w:t>
      </w:r>
      <w:proofErr w:type="spellEnd"/>
      <w:r w:rsidRPr="00D44CBC">
        <w:rPr>
          <w:rFonts w:cstheme="minorHAnsi"/>
          <w:sz w:val="24"/>
          <w:szCs w:val="24"/>
          <w:lang w:val="en-US"/>
        </w:rPr>
        <w:t xml:space="preserve">) ethical ideal of </w:t>
      </w:r>
      <w:r w:rsidR="00517094">
        <w:rPr>
          <w:rFonts w:cstheme="minorHAnsi"/>
          <w:sz w:val="24"/>
          <w:szCs w:val="24"/>
          <w:lang w:val="en-US"/>
        </w:rPr>
        <w:t xml:space="preserve">a </w:t>
      </w:r>
      <w:r w:rsidR="00640EDE" w:rsidRPr="00D44CBC">
        <w:rPr>
          <w:rFonts w:cstheme="minorHAnsi"/>
          <w:sz w:val="24"/>
          <w:szCs w:val="24"/>
          <w:lang w:val="en-US"/>
        </w:rPr>
        <w:t>“becoming-imperceptible”.</w:t>
      </w:r>
      <w:r w:rsidR="00517094">
        <w:rPr>
          <w:rStyle w:val="Funotenzeichen"/>
          <w:rFonts w:cstheme="minorHAnsi"/>
          <w:sz w:val="24"/>
          <w:szCs w:val="24"/>
          <w:lang w:val="en-US"/>
        </w:rPr>
        <w:footnoteReference w:id="168"/>
      </w:r>
    </w:p>
    <w:p w14:paraId="70F04CA6" w14:textId="2F9D15AB" w:rsidR="00E61A7D" w:rsidRPr="00684308" w:rsidRDefault="00AB7A7F" w:rsidP="00684308">
      <w:pPr>
        <w:spacing w:line="240" w:lineRule="auto"/>
        <w:jc w:val="both"/>
        <w:rPr>
          <w:rFonts w:cstheme="minorHAnsi"/>
          <w:sz w:val="24"/>
          <w:szCs w:val="24"/>
          <w:lang w:val="en-US"/>
        </w:rPr>
      </w:pPr>
      <w:r w:rsidRPr="00D44CBC">
        <w:rPr>
          <w:rFonts w:cstheme="minorHAnsi"/>
          <w:sz w:val="24"/>
          <w:szCs w:val="24"/>
          <w:lang w:val="en-US"/>
        </w:rPr>
        <w:lastRenderedPageBreak/>
        <w:t xml:space="preserve">As </w:t>
      </w:r>
      <w:r w:rsidR="00517094">
        <w:rPr>
          <w:rFonts w:cstheme="minorHAnsi"/>
          <w:sz w:val="24"/>
          <w:szCs w:val="24"/>
          <w:lang w:val="en-US"/>
        </w:rPr>
        <w:t>one</w:t>
      </w:r>
      <w:r w:rsidRPr="00D44CBC">
        <w:rPr>
          <w:rFonts w:cstheme="minorHAnsi"/>
          <w:sz w:val="24"/>
          <w:szCs w:val="24"/>
          <w:lang w:val="en-US"/>
        </w:rPr>
        <w:t xml:space="preserve"> </w:t>
      </w:r>
      <w:r w:rsidR="00684308">
        <w:rPr>
          <w:rFonts w:cstheme="minorHAnsi"/>
          <w:sz w:val="24"/>
          <w:szCs w:val="24"/>
          <w:lang w:val="en-US"/>
        </w:rPr>
        <w:t>may</w:t>
      </w:r>
      <w:r w:rsidRPr="00D44CBC">
        <w:rPr>
          <w:rFonts w:cstheme="minorHAnsi"/>
          <w:sz w:val="24"/>
          <w:szCs w:val="24"/>
          <w:lang w:val="en-US"/>
        </w:rPr>
        <w:t xml:space="preserve"> imagine, I have no conclusion to offer that would in some way outdo, explode or surpass this compulsion to re-con-figure</w:t>
      </w:r>
      <w:r w:rsidR="00517094">
        <w:rPr>
          <w:rFonts w:cstheme="minorHAnsi"/>
          <w:sz w:val="24"/>
          <w:szCs w:val="24"/>
          <w:lang w:val="en-US"/>
        </w:rPr>
        <w:t>,</w:t>
      </w:r>
      <w:r w:rsidR="00F162A9" w:rsidRPr="00D44CBC">
        <w:rPr>
          <w:rFonts w:cstheme="minorHAnsi"/>
          <w:sz w:val="24"/>
          <w:szCs w:val="24"/>
          <w:lang w:val="en-US"/>
        </w:rPr>
        <w:t xml:space="preserve"> to a point where figuration wears so thin that any distinction (between human and nonhuman animals, for example) </w:t>
      </w:r>
      <w:r w:rsidR="00517094">
        <w:rPr>
          <w:rFonts w:cstheme="minorHAnsi"/>
          <w:sz w:val="24"/>
          <w:szCs w:val="24"/>
          <w:lang w:val="en-US"/>
        </w:rPr>
        <w:t xml:space="preserve">really </w:t>
      </w:r>
      <w:r w:rsidR="00F162A9" w:rsidRPr="00D44CBC">
        <w:rPr>
          <w:rFonts w:cstheme="minorHAnsi"/>
          <w:sz w:val="24"/>
          <w:szCs w:val="24"/>
          <w:lang w:val="en-US"/>
        </w:rPr>
        <w:t>becomes</w:t>
      </w:r>
      <w:r w:rsidR="00517094">
        <w:rPr>
          <w:rFonts w:cstheme="minorHAnsi"/>
          <w:sz w:val="24"/>
          <w:szCs w:val="24"/>
          <w:lang w:val="en-US"/>
        </w:rPr>
        <w:t xml:space="preserve"> imperceptible or indistinct.</w:t>
      </w:r>
      <w:bookmarkEnd w:id="0"/>
    </w:p>
    <w:sectPr w:rsidR="00E61A7D" w:rsidRPr="0068430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7783FD" w14:textId="77777777" w:rsidR="000C666A" w:rsidRDefault="000C666A" w:rsidP="0046697C">
      <w:pPr>
        <w:spacing w:after="0" w:line="240" w:lineRule="auto"/>
      </w:pPr>
      <w:r>
        <w:separator/>
      </w:r>
    </w:p>
  </w:endnote>
  <w:endnote w:type="continuationSeparator" w:id="0">
    <w:p w14:paraId="571A22F9" w14:textId="77777777" w:rsidR="000C666A" w:rsidRDefault="000C666A" w:rsidP="00466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3EDEF" w14:textId="77777777" w:rsidR="000C666A" w:rsidRDefault="000C666A" w:rsidP="0046697C">
      <w:pPr>
        <w:spacing w:after="0" w:line="240" w:lineRule="auto"/>
      </w:pPr>
      <w:r>
        <w:separator/>
      </w:r>
    </w:p>
  </w:footnote>
  <w:footnote w:type="continuationSeparator" w:id="0">
    <w:p w14:paraId="660148C4" w14:textId="77777777" w:rsidR="000C666A" w:rsidRDefault="000C666A" w:rsidP="0046697C">
      <w:pPr>
        <w:spacing w:after="0" w:line="240" w:lineRule="auto"/>
      </w:pPr>
      <w:r>
        <w:continuationSeparator/>
      </w:r>
    </w:p>
  </w:footnote>
  <w:footnote w:id="1">
    <w:p w14:paraId="60D577F3" w14:textId="052F1385" w:rsidR="009E78A6" w:rsidRPr="004665FE" w:rsidRDefault="009E78A6" w:rsidP="005B0C78">
      <w:pPr>
        <w:pStyle w:val="Funotentext"/>
        <w:jc w:val="both"/>
        <w:rPr>
          <w:sz w:val="22"/>
          <w:szCs w:val="22"/>
          <w:lang w:val="de-DE"/>
        </w:rPr>
      </w:pPr>
      <w:r w:rsidRPr="005B0C78">
        <w:rPr>
          <w:rStyle w:val="Funotenzeichen"/>
          <w:sz w:val="22"/>
          <w:szCs w:val="22"/>
        </w:rPr>
        <w:footnoteRef/>
      </w:r>
      <w:r w:rsidRPr="005B0C78">
        <w:rPr>
          <w:sz w:val="22"/>
          <w:szCs w:val="22"/>
        </w:rPr>
        <w:t xml:space="preserve"> Franz Kafka, “A Report to an Academy” and “A Report to an Academy: Two Fragments”, </w:t>
      </w:r>
      <w:r w:rsidRPr="005B0C78">
        <w:rPr>
          <w:i/>
          <w:sz w:val="22"/>
          <w:szCs w:val="22"/>
        </w:rPr>
        <w:t>Kafka – The Complete Stories</w:t>
      </w:r>
      <w:r w:rsidRPr="005B0C78">
        <w:rPr>
          <w:sz w:val="22"/>
          <w:szCs w:val="22"/>
        </w:rPr>
        <w:t xml:space="preserve">, ed. </w:t>
      </w:r>
      <w:r w:rsidRPr="004665FE">
        <w:rPr>
          <w:sz w:val="22"/>
          <w:szCs w:val="22"/>
          <w:lang w:val="de-DE"/>
        </w:rPr>
        <w:t xml:space="preserve">N.N. </w:t>
      </w:r>
      <w:proofErr w:type="spellStart"/>
      <w:r w:rsidRPr="004665FE">
        <w:rPr>
          <w:sz w:val="22"/>
          <w:szCs w:val="22"/>
          <w:lang w:val="de-DE"/>
        </w:rPr>
        <w:t>Glatzer</w:t>
      </w:r>
      <w:proofErr w:type="spellEnd"/>
      <w:r w:rsidRPr="004665FE">
        <w:rPr>
          <w:sz w:val="22"/>
          <w:szCs w:val="22"/>
          <w:lang w:val="de-DE"/>
        </w:rPr>
        <w:t xml:space="preserve"> (New York: Schocken, 1983), pp. 257, 262</w:t>
      </w:r>
    </w:p>
  </w:footnote>
  <w:footnote w:id="2">
    <w:p w14:paraId="3EF7EBBD" w14:textId="358E744F" w:rsidR="009E78A6" w:rsidRPr="00417BA1" w:rsidRDefault="009E78A6" w:rsidP="005B0C78">
      <w:pPr>
        <w:pStyle w:val="Funotentext"/>
        <w:jc w:val="both"/>
        <w:rPr>
          <w:lang w:val="de-DE"/>
        </w:rPr>
      </w:pPr>
      <w:r w:rsidRPr="005B0C78">
        <w:rPr>
          <w:rStyle w:val="Funotenzeichen"/>
          <w:sz w:val="22"/>
          <w:szCs w:val="22"/>
        </w:rPr>
        <w:footnoteRef/>
      </w:r>
      <w:r w:rsidRPr="005B0C78">
        <w:rPr>
          <w:sz w:val="22"/>
          <w:szCs w:val="22"/>
          <w:lang w:val="de-DE"/>
        </w:rPr>
        <w:t xml:space="preserve"> Herbrechter, </w:t>
      </w:r>
      <w:proofErr w:type="spellStart"/>
      <w:r w:rsidRPr="005B0C78">
        <w:rPr>
          <w:i/>
          <w:sz w:val="22"/>
          <w:szCs w:val="22"/>
          <w:lang w:val="de-DE"/>
        </w:rPr>
        <w:t>Posthumanism</w:t>
      </w:r>
      <w:proofErr w:type="spellEnd"/>
      <w:r w:rsidRPr="005B0C78">
        <w:rPr>
          <w:i/>
          <w:sz w:val="22"/>
          <w:szCs w:val="22"/>
          <w:lang w:val="de-DE"/>
        </w:rPr>
        <w:t xml:space="preserve">: A Critical </w:t>
      </w:r>
      <w:proofErr w:type="spellStart"/>
      <w:r w:rsidRPr="005B0C78">
        <w:rPr>
          <w:i/>
          <w:sz w:val="22"/>
          <w:szCs w:val="22"/>
          <w:lang w:val="de-DE"/>
        </w:rPr>
        <w:t>Anaylsis</w:t>
      </w:r>
      <w:proofErr w:type="spellEnd"/>
      <w:r w:rsidRPr="005B0C78">
        <w:rPr>
          <w:sz w:val="22"/>
          <w:szCs w:val="22"/>
          <w:lang w:val="de-DE"/>
        </w:rPr>
        <w:t xml:space="preserve"> (London: </w:t>
      </w:r>
      <w:proofErr w:type="spellStart"/>
      <w:r w:rsidRPr="005B0C78">
        <w:rPr>
          <w:sz w:val="22"/>
          <w:szCs w:val="22"/>
          <w:lang w:val="de-DE"/>
        </w:rPr>
        <w:t>Bloomsbury</w:t>
      </w:r>
      <w:proofErr w:type="spellEnd"/>
      <w:r w:rsidRPr="005B0C78">
        <w:rPr>
          <w:sz w:val="22"/>
          <w:szCs w:val="22"/>
          <w:lang w:val="de-DE"/>
        </w:rPr>
        <w:t xml:space="preserve">, 2013), </w:t>
      </w:r>
      <w:proofErr w:type="spellStart"/>
      <w:r w:rsidRPr="005B0C78">
        <w:rPr>
          <w:sz w:val="22"/>
          <w:szCs w:val="22"/>
          <w:lang w:val="de-DE"/>
        </w:rPr>
        <w:t>first</w:t>
      </w:r>
      <w:proofErr w:type="spellEnd"/>
      <w:r w:rsidRPr="005B0C78">
        <w:rPr>
          <w:sz w:val="22"/>
          <w:szCs w:val="22"/>
          <w:lang w:val="de-DE"/>
        </w:rPr>
        <w:t xml:space="preserve"> </w:t>
      </w:r>
      <w:proofErr w:type="spellStart"/>
      <w:r w:rsidRPr="005B0C78">
        <w:rPr>
          <w:sz w:val="22"/>
          <w:szCs w:val="22"/>
          <w:lang w:val="de-DE"/>
        </w:rPr>
        <w:t>published</w:t>
      </w:r>
      <w:proofErr w:type="spellEnd"/>
      <w:r w:rsidRPr="005B0C78">
        <w:rPr>
          <w:sz w:val="22"/>
          <w:szCs w:val="22"/>
          <w:lang w:val="de-DE"/>
        </w:rPr>
        <w:t xml:space="preserve"> in German </w:t>
      </w:r>
      <w:proofErr w:type="spellStart"/>
      <w:r w:rsidRPr="005B0C78">
        <w:rPr>
          <w:sz w:val="22"/>
          <w:szCs w:val="22"/>
          <w:lang w:val="de-DE"/>
        </w:rPr>
        <w:t>as</w:t>
      </w:r>
      <w:proofErr w:type="spellEnd"/>
      <w:r w:rsidRPr="005B0C78">
        <w:rPr>
          <w:sz w:val="22"/>
          <w:szCs w:val="22"/>
          <w:lang w:val="de-DE"/>
        </w:rPr>
        <w:t xml:space="preserve"> </w:t>
      </w:r>
      <w:r w:rsidRPr="005B0C78">
        <w:rPr>
          <w:i/>
          <w:sz w:val="22"/>
          <w:szCs w:val="22"/>
          <w:lang w:val="de-DE"/>
        </w:rPr>
        <w:t>Posthumanismus: Eine kritische Einführung</w:t>
      </w:r>
      <w:r w:rsidRPr="005B0C78">
        <w:rPr>
          <w:sz w:val="22"/>
          <w:szCs w:val="22"/>
          <w:lang w:val="de-DE"/>
        </w:rPr>
        <w:t xml:space="preserve"> (Darmstadt: Wissenschaftliche Buchgesellschaft, 2009).</w:t>
      </w:r>
    </w:p>
  </w:footnote>
  <w:footnote w:id="3">
    <w:p w14:paraId="6A7DB8B0" w14:textId="6C413906" w:rsidR="009E78A6" w:rsidRPr="005B0C78" w:rsidRDefault="009E78A6" w:rsidP="005B0C78">
      <w:pPr>
        <w:pStyle w:val="Funotentext"/>
        <w:jc w:val="both"/>
        <w:rPr>
          <w:sz w:val="22"/>
          <w:szCs w:val="22"/>
        </w:rPr>
      </w:pPr>
      <w:r w:rsidRPr="005B0C78">
        <w:rPr>
          <w:rStyle w:val="Funotenzeichen"/>
          <w:sz w:val="22"/>
          <w:szCs w:val="22"/>
        </w:rPr>
        <w:footnoteRef/>
      </w:r>
      <w:r w:rsidRPr="005B0C78">
        <w:rPr>
          <w:sz w:val="22"/>
          <w:szCs w:val="22"/>
        </w:rPr>
        <w:t xml:space="preserve"> Roberto </w:t>
      </w:r>
      <w:proofErr w:type="spellStart"/>
      <w:r w:rsidRPr="005B0C78">
        <w:rPr>
          <w:sz w:val="22"/>
          <w:szCs w:val="22"/>
        </w:rPr>
        <w:t>Marchesini</w:t>
      </w:r>
      <w:proofErr w:type="spellEnd"/>
      <w:r w:rsidRPr="005B0C78">
        <w:rPr>
          <w:sz w:val="22"/>
          <w:szCs w:val="22"/>
        </w:rPr>
        <w:t xml:space="preserve">, “Nonhuman Alterities”, </w:t>
      </w:r>
      <w:proofErr w:type="spellStart"/>
      <w:proofErr w:type="gramStart"/>
      <w:r w:rsidRPr="005B0C78">
        <w:rPr>
          <w:i/>
          <w:sz w:val="22"/>
          <w:szCs w:val="22"/>
        </w:rPr>
        <w:t>Angelaki</w:t>
      </w:r>
      <w:proofErr w:type="spellEnd"/>
      <w:proofErr w:type="gramEnd"/>
      <w:r w:rsidRPr="005B0C78">
        <w:rPr>
          <w:sz w:val="22"/>
          <w:szCs w:val="22"/>
        </w:rPr>
        <w:t xml:space="preserve"> 21.1 (2016): 162.</w:t>
      </w:r>
    </w:p>
  </w:footnote>
  <w:footnote w:id="4">
    <w:p w14:paraId="4D24A352" w14:textId="72CE3FEC" w:rsidR="009E78A6" w:rsidRPr="005B0C78" w:rsidRDefault="009E78A6" w:rsidP="005B0C78">
      <w:pPr>
        <w:pStyle w:val="Funotentext"/>
        <w:jc w:val="both"/>
        <w:rPr>
          <w:sz w:val="22"/>
          <w:szCs w:val="22"/>
        </w:rPr>
      </w:pPr>
      <w:r w:rsidRPr="005B0C78">
        <w:rPr>
          <w:rStyle w:val="Funotenzeichen"/>
          <w:sz w:val="22"/>
          <w:szCs w:val="22"/>
        </w:rPr>
        <w:footnoteRef/>
      </w:r>
      <w:r w:rsidRPr="005B0C78">
        <w:rPr>
          <w:sz w:val="22"/>
          <w:szCs w:val="22"/>
        </w:rPr>
        <w:t xml:space="preserve"> Stefan Herbrechter and Ivan Callus, “What Is a </w:t>
      </w:r>
      <w:proofErr w:type="spellStart"/>
      <w:r w:rsidRPr="005B0C78">
        <w:rPr>
          <w:sz w:val="22"/>
          <w:szCs w:val="22"/>
        </w:rPr>
        <w:t>Posthumanist</w:t>
      </w:r>
      <w:proofErr w:type="spellEnd"/>
      <w:r w:rsidRPr="005B0C78">
        <w:rPr>
          <w:sz w:val="22"/>
          <w:szCs w:val="22"/>
        </w:rPr>
        <w:t xml:space="preserve"> Reading?</w:t>
      </w:r>
      <w:proofErr w:type="gramStart"/>
      <w:r w:rsidRPr="005B0C78">
        <w:rPr>
          <w:sz w:val="22"/>
          <w:szCs w:val="22"/>
        </w:rPr>
        <w:t>”,</w:t>
      </w:r>
      <w:proofErr w:type="gramEnd"/>
      <w:r w:rsidRPr="005B0C78">
        <w:rPr>
          <w:sz w:val="22"/>
          <w:szCs w:val="22"/>
        </w:rPr>
        <w:t xml:space="preserve"> </w:t>
      </w:r>
      <w:proofErr w:type="spellStart"/>
      <w:r w:rsidRPr="005B0C78">
        <w:rPr>
          <w:i/>
          <w:sz w:val="22"/>
          <w:szCs w:val="22"/>
        </w:rPr>
        <w:t>Angelaki</w:t>
      </w:r>
      <w:proofErr w:type="spellEnd"/>
      <w:r w:rsidRPr="005B0C78">
        <w:rPr>
          <w:sz w:val="22"/>
          <w:szCs w:val="22"/>
        </w:rPr>
        <w:t xml:space="preserve"> 13.1 (2008): 97.</w:t>
      </w:r>
    </w:p>
  </w:footnote>
  <w:footnote w:id="5">
    <w:p w14:paraId="432A3E31" w14:textId="6D773AF1" w:rsidR="009E78A6" w:rsidRPr="005B0C78" w:rsidRDefault="009E78A6" w:rsidP="005B0C78">
      <w:pPr>
        <w:pStyle w:val="Funotentext"/>
        <w:jc w:val="both"/>
        <w:rPr>
          <w:sz w:val="22"/>
          <w:szCs w:val="22"/>
        </w:rPr>
      </w:pPr>
      <w:r w:rsidRPr="005B0C78">
        <w:rPr>
          <w:rStyle w:val="Funotenzeichen"/>
          <w:sz w:val="22"/>
          <w:szCs w:val="22"/>
        </w:rPr>
        <w:footnoteRef/>
      </w:r>
      <w:r w:rsidRPr="005B0C78">
        <w:rPr>
          <w:sz w:val="22"/>
          <w:szCs w:val="22"/>
        </w:rPr>
        <w:t xml:space="preserve"> </w:t>
      </w:r>
      <w:r w:rsidRPr="005B0C78">
        <w:rPr>
          <w:i/>
          <w:sz w:val="22"/>
          <w:szCs w:val="22"/>
        </w:rPr>
        <w:t>Ibid</w:t>
      </w:r>
      <w:r w:rsidRPr="005B0C78">
        <w:rPr>
          <w:sz w:val="22"/>
          <w:szCs w:val="22"/>
        </w:rPr>
        <w:t>.</w:t>
      </w:r>
    </w:p>
  </w:footnote>
  <w:footnote w:id="6">
    <w:p w14:paraId="286F85AE" w14:textId="332B8112" w:rsidR="009E78A6" w:rsidRPr="005B0C78" w:rsidRDefault="009E78A6" w:rsidP="005B0C78">
      <w:pPr>
        <w:pStyle w:val="Funotentext"/>
        <w:jc w:val="both"/>
        <w:rPr>
          <w:sz w:val="22"/>
          <w:szCs w:val="22"/>
        </w:rPr>
      </w:pPr>
      <w:r w:rsidRPr="005B0C78">
        <w:rPr>
          <w:rStyle w:val="Funotenzeichen"/>
          <w:sz w:val="22"/>
          <w:szCs w:val="22"/>
        </w:rPr>
        <w:footnoteRef/>
      </w:r>
      <w:r w:rsidRPr="005B0C78">
        <w:rPr>
          <w:sz w:val="22"/>
          <w:szCs w:val="22"/>
        </w:rPr>
        <w:t xml:space="preserve"> </w:t>
      </w:r>
      <w:r w:rsidRPr="005B0C78">
        <w:rPr>
          <w:i/>
          <w:sz w:val="22"/>
          <w:szCs w:val="22"/>
        </w:rPr>
        <w:t>Ibid</w:t>
      </w:r>
      <w:r w:rsidRPr="005B0C78">
        <w:rPr>
          <w:sz w:val="22"/>
          <w:szCs w:val="22"/>
        </w:rPr>
        <w:t>.</w:t>
      </w:r>
    </w:p>
  </w:footnote>
  <w:footnote w:id="7">
    <w:p w14:paraId="1B49133B" w14:textId="1D409C80" w:rsidR="009E78A6" w:rsidRPr="005B0C78" w:rsidRDefault="009E78A6" w:rsidP="005B0C78">
      <w:pPr>
        <w:pStyle w:val="Funotentext"/>
        <w:jc w:val="both"/>
        <w:rPr>
          <w:sz w:val="22"/>
          <w:szCs w:val="22"/>
        </w:rPr>
      </w:pPr>
      <w:r w:rsidRPr="005B0C78">
        <w:rPr>
          <w:rStyle w:val="Funotenzeichen"/>
          <w:sz w:val="22"/>
          <w:szCs w:val="22"/>
        </w:rPr>
        <w:footnoteRef/>
      </w:r>
      <w:r w:rsidRPr="005B0C78">
        <w:rPr>
          <w:sz w:val="22"/>
          <w:szCs w:val="22"/>
        </w:rPr>
        <w:t xml:space="preserve"> </w:t>
      </w:r>
      <w:proofErr w:type="gramStart"/>
      <w:r w:rsidRPr="005B0C78">
        <w:rPr>
          <w:i/>
          <w:sz w:val="22"/>
          <w:szCs w:val="22"/>
        </w:rPr>
        <w:t>Ibid</w:t>
      </w:r>
      <w:r w:rsidRPr="005B0C78">
        <w:rPr>
          <w:sz w:val="22"/>
          <w:szCs w:val="22"/>
        </w:rPr>
        <w:t>.,</w:t>
      </w:r>
      <w:proofErr w:type="gramEnd"/>
      <w:r w:rsidRPr="005B0C78">
        <w:rPr>
          <w:sz w:val="22"/>
          <w:szCs w:val="22"/>
        </w:rPr>
        <w:t xml:space="preserve"> p. 105.</w:t>
      </w:r>
    </w:p>
  </w:footnote>
  <w:footnote w:id="8">
    <w:p w14:paraId="6052A0F0" w14:textId="35A589EF" w:rsidR="009E78A6" w:rsidRPr="005B0C78" w:rsidRDefault="009E78A6" w:rsidP="005B0C78">
      <w:pPr>
        <w:pStyle w:val="Funotentext"/>
        <w:jc w:val="both"/>
        <w:rPr>
          <w:sz w:val="22"/>
          <w:szCs w:val="22"/>
        </w:rPr>
      </w:pPr>
      <w:r w:rsidRPr="005B0C78">
        <w:rPr>
          <w:rStyle w:val="Funotenzeichen"/>
          <w:sz w:val="22"/>
          <w:szCs w:val="22"/>
        </w:rPr>
        <w:footnoteRef/>
      </w:r>
      <w:r w:rsidRPr="005B0C78">
        <w:rPr>
          <w:sz w:val="22"/>
          <w:szCs w:val="22"/>
        </w:rPr>
        <w:t xml:space="preserve"> Manuela Rossini, “Figurations of </w:t>
      </w:r>
      <w:proofErr w:type="spellStart"/>
      <w:r w:rsidRPr="005B0C78">
        <w:rPr>
          <w:sz w:val="22"/>
          <w:szCs w:val="22"/>
        </w:rPr>
        <w:t>Posthumanity</w:t>
      </w:r>
      <w:proofErr w:type="spellEnd"/>
      <w:r w:rsidRPr="005B0C78">
        <w:rPr>
          <w:sz w:val="22"/>
          <w:szCs w:val="22"/>
        </w:rPr>
        <w:t xml:space="preserve"> in Contemporary Science/Fiction – all too </w:t>
      </w:r>
      <w:proofErr w:type="gramStart"/>
      <w:r w:rsidRPr="005B0C78">
        <w:rPr>
          <w:sz w:val="22"/>
          <w:szCs w:val="22"/>
        </w:rPr>
        <w:t>Human(</w:t>
      </w:r>
      <w:proofErr w:type="spellStart"/>
      <w:proofErr w:type="gramEnd"/>
      <w:r w:rsidRPr="005B0C78">
        <w:rPr>
          <w:sz w:val="22"/>
          <w:szCs w:val="22"/>
        </w:rPr>
        <w:t>ist</w:t>
      </w:r>
      <w:proofErr w:type="spellEnd"/>
      <w:r w:rsidRPr="005B0C78">
        <w:rPr>
          <w:sz w:val="22"/>
          <w:szCs w:val="22"/>
        </w:rPr>
        <w:t xml:space="preserve">)?”, in: T. Monterrey, ed., </w:t>
      </w:r>
      <w:r w:rsidRPr="005B0C78">
        <w:rPr>
          <w:i/>
          <w:sz w:val="22"/>
          <w:szCs w:val="22"/>
        </w:rPr>
        <w:t>Literature and Science</w:t>
      </w:r>
      <w:r w:rsidRPr="005B0C78">
        <w:rPr>
          <w:sz w:val="22"/>
          <w:szCs w:val="22"/>
        </w:rPr>
        <w:t xml:space="preserve"> (Special volume of </w:t>
      </w:r>
      <w:proofErr w:type="spellStart"/>
      <w:r w:rsidRPr="005B0C78">
        <w:rPr>
          <w:i/>
          <w:sz w:val="22"/>
          <w:szCs w:val="22"/>
        </w:rPr>
        <w:t>Revista</w:t>
      </w:r>
      <w:proofErr w:type="spellEnd"/>
      <w:r w:rsidRPr="005B0C78">
        <w:rPr>
          <w:i/>
          <w:sz w:val="22"/>
          <w:szCs w:val="22"/>
        </w:rPr>
        <w:t xml:space="preserve"> </w:t>
      </w:r>
      <w:proofErr w:type="spellStart"/>
      <w:r w:rsidRPr="005B0C78">
        <w:rPr>
          <w:i/>
          <w:sz w:val="22"/>
          <w:szCs w:val="22"/>
        </w:rPr>
        <w:t>canaria</w:t>
      </w:r>
      <w:proofErr w:type="spellEnd"/>
      <w:r w:rsidRPr="005B0C78">
        <w:rPr>
          <w:i/>
          <w:sz w:val="22"/>
          <w:szCs w:val="22"/>
        </w:rPr>
        <w:t xml:space="preserve"> de </w:t>
      </w:r>
      <w:proofErr w:type="spellStart"/>
      <w:r w:rsidRPr="005B0C78">
        <w:rPr>
          <w:i/>
          <w:sz w:val="22"/>
          <w:szCs w:val="22"/>
        </w:rPr>
        <w:t>estudios</w:t>
      </w:r>
      <w:proofErr w:type="spellEnd"/>
      <w:r w:rsidRPr="005B0C78">
        <w:rPr>
          <w:i/>
          <w:sz w:val="22"/>
          <w:szCs w:val="22"/>
        </w:rPr>
        <w:t xml:space="preserve"> </w:t>
      </w:r>
      <w:proofErr w:type="spellStart"/>
      <w:r w:rsidRPr="005B0C78">
        <w:rPr>
          <w:i/>
          <w:sz w:val="22"/>
          <w:szCs w:val="22"/>
        </w:rPr>
        <w:t>ingleses</w:t>
      </w:r>
      <w:proofErr w:type="spellEnd"/>
      <w:r w:rsidRPr="005B0C78">
        <w:rPr>
          <w:sz w:val="22"/>
          <w:szCs w:val="22"/>
        </w:rPr>
        <w:t xml:space="preserve"> 50 (2005): 21-36.</w:t>
      </w:r>
    </w:p>
  </w:footnote>
  <w:footnote w:id="9">
    <w:p w14:paraId="0EB18E69" w14:textId="6BCF67CD" w:rsidR="009E78A6" w:rsidRPr="005B0C78" w:rsidRDefault="009E78A6" w:rsidP="005B0C78">
      <w:pPr>
        <w:pStyle w:val="Funotentext"/>
        <w:jc w:val="both"/>
        <w:rPr>
          <w:sz w:val="22"/>
          <w:szCs w:val="22"/>
        </w:rPr>
      </w:pPr>
      <w:r w:rsidRPr="005B0C78">
        <w:rPr>
          <w:rStyle w:val="Funotenzeichen"/>
          <w:sz w:val="22"/>
          <w:szCs w:val="22"/>
        </w:rPr>
        <w:footnoteRef/>
      </w:r>
      <w:r w:rsidRPr="005B0C78">
        <w:rPr>
          <w:sz w:val="22"/>
          <w:szCs w:val="22"/>
        </w:rPr>
        <w:t xml:space="preserve"> Cf. Donna Haraway, “The Promise of Monsters: A Regenerative Politics for Inappropriate/d Others”, in: Lawrence </w:t>
      </w:r>
      <w:proofErr w:type="spellStart"/>
      <w:r w:rsidRPr="005B0C78">
        <w:rPr>
          <w:sz w:val="22"/>
          <w:szCs w:val="22"/>
        </w:rPr>
        <w:t>Grossberg</w:t>
      </w:r>
      <w:proofErr w:type="spellEnd"/>
      <w:r w:rsidRPr="005B0C78">
        <w:rPr>
          <w:sz w:val="22"/>
          <w:szCs w:val="22"/>
        </w:rPr>
        <w:t xml:space="preserve">, Cary Nelson and Paula A. </w:t>
      </w:r>
      <w:proofErr w:type="spellStart"/>
      <w:r w:rsidRPr="005B0C78">
        <w:rPr>
          <w:sz w:val="22"/>
          <w:szCs w:val="22"/>
        </w:rPr>
        <w:t>Treichler</w:t>
      </w:r>
      <w:proofErr w:type="spellEnd"/>
      <w:r w:rsidRPr="005B0C78">
        <w:rPr>
          <w:sz w:val="22"/>
          <w:szCs w:val="22"/>
        </w:rPr>
        <w:t xml:space="preserve">, eds., </w:t>
      </w:r>
      <w:r w:rsidRPr="005B0C78">
        <w:rPr>
          <w:i/>
          <w:sz w:val="22"/>
          <w:szCs w:val="22"/>
        </w:rPr>
        <w:t>Cultural Studies</w:t>
      </w:r>
      <w:r w:rsidRPr="005B0C78">
        <w:rPr>
          <w:sz w:val="22"/>
          <w:szCs w:val="22"/>
        </w:rPr>
        <w:t xml:space="preserve"> (New York: Routledge, 1992), pp. 295-336.</w:t>
      </w:r>
    </w:p>
  </w:footnote>
  <w:footnote w:id="10">
    <w:p w14:paraId="14ED8A99" w14:textId="6DAC0B44" w:rsidR="009E78A6" w:rsidRPr="005B0C78" w:rsidRDefault="009E78A6" w:rsidP="005B0C78">
      <w:pPr>
        <w:pStyle w:val="Funotentext"/>
        <w:jc w:val="both"/>
        <w:rPr>
          <w:sz w:val="22"/>
          <w:szCs w:val="22"/>
        </w:rPr>
      </w:pPr>
      <w:r w:rsidRPr="005B0C78">
        <w:rPr>
          <w:rStyle w:val="Funotenzeichen"/>
          <w:sz w:val="22"/>
          <w:szCs w:val="22"/>
        </w:rPr>
        <w:footnoteRef/>
      </w:r>
      <w:r w:rsidRPr="005B0C78">
        <w:rPr>
          <w:sz w:val="22"/>
          <w:szCs w:val="22"/>
        </w:rPr>
        <w:t xml:space="preserve"> Donna </w:t>
      </w:r>
      <w:proofErr w:type="spellStart"/>
      <w:r w:rsidRPr="005B0C78">
        <w:rPr>
          <w:sz w:val="22"/>
          <w:szCs w:val="22"/>
        </w:rPr>
        <w:t>Haraway</w:t>
      </w:r>
      <w:proofErr w:type="spellEnd"/>
      <w:r w:rsidRPr="005B0C78">
        <w:rPr>
          <w:sz w:val="22"/>
          <w:szCs w:val="22"/>
        </w:rPr>
        <w:t xml:space="preserve">, “Ecce Homo, </w:t>
      </w:r>
      <w:proofErr w:type="spellStart"/>
      <w:r w:rsidRPr="005B0C78">
        <w:rPr>
          <w:sz w:val="22"/>
          <w:szCs w:val="22"/>
        </w:rPr>
        <w:t>Ain’t</w:t>
      </w:r>
      <w:proofErr w:type="spellEnd"/>
      <w:r w:rsidRPr="005B0C78">
        <w:rPr>
          <w:sz w:val="22"/>
          <w:szCs w:val="22"/>
        </w:rPr>
        <w:t xml:space="preserve"> (</w:t>
      </w:r>
      <w:proofErr w:type="spellStart"/>
      <w:r w:rsidRPr="005B0C78">
        <w:rPr>
          <w:sz w:val="22"/>
          <w:szCs w:val="22"/>
        </w:rPr>
        <w:t>Ar’n’t</w:t>
      </w:r>
      <w:proofErr w:type="spellEnd"/>
      <w:r w:rsidRPr="005B0C78">
        <w:rPr>
          <w:sz w:val="22"/>
          <w:szCs w:val="22"/>
        </w:rPr>
        <w:t xml:space="preserve">) I a Woman, and Inappropriate/d </w:t>
      </w:r>
      <w:proofErr w:type="gramStart"/>
      <w:r w:rsidRPr="005B0C78">
        <w:rPr>
          <w:sz w:val="22"/>
          <w:szCs w:val="22"/>
        </w:rPr>
        <w:t>Others</w:t>
      </w:r>
      <w:proofErr w:type="gramEnd"/>
      <w:r w:rsidRPr="005B0C78">
        <w:rPr>
          <w:sz w:val="22"/>
          <w:szCs w:val="22"/>
        </w:rPr>
        <w:t xml:space="preserve">: The Human in a Post-Humanist Landscape”, in: Judith Butler and Joan W. Scott, eds., </w:t>
      </w:r>
      <w:r w:rsidRPr="005B0C78">
        <w:rPr>
          <w:i/>
          <w:sz w:val="22"/>
          <w:szCs w:val="22"/>
        </w:rPr>
        <w:t>Feminists Theorize the Political</w:t>
      </w:r>
      <w:r w:rsidRPr="005B0C78">
        <w:rPr>
          <w:sz w:val="22"/>
          <w:szCs w:val="22"/>
        </w:rPr>
        <w:t xml:space="preserve"> (New York: Routledge, 1992), p. 86.</w:t>
      </w:r>
    </w:p>
  </w:footnote>
  <w:footnote w:id="11">
    <w:p w14:paraId="660EE059" w14:textId="7A90C5D2" w:rsidR="009E78A6" w:rsidRPr="005B0C78" w:rsidRDefault="009E78A6" w:rsidP="005B0C78">
      <w:pPr>
        <w:pStyle w:val="Funotentext"/>
        <w:jc w:val="both"/>
        <w:rPr>
          <w:sz w:val="22"/>
          <w:szCs w:val="22"/>
        </w:rPr>
      </w:pPr>
      <w:r w:rsidRPr="005B0C78">
        <w:rPr>
          <w:rStyle w:val="Funotenzeichen"/>
          <w:sz w:val="22"/>
          <w:szCs w:val="22"/>
        </w:rPr>
        <w:footnoteRef/>
      </w:r>
      <w:r w:rsidRPr="005B0C78">
        <w:rPr>
          <w:sz w:val="22"/>
          <w:szCs w:val="22"/>
        </w:rPr>
        <w:t xml:space="preserve"> </w:t>
      </w:r>
      <w:proofErr w:type="gramStart"/>
      <w:r w:rsidRPr="005B0C78">
        <w:rPr>
          <w:i/>
          <w:sz w:val="22"/>
          <w:szCs w:val="22"/>
        </w:rPr>
        <w:t>Ibid</w:t>
      </w:r>
      <w:r w:rsidRPr="005B0C78">
        <w:rPr>
          <w:sz w:val="22"/>
          <w:szCs w:val="22"/>
        </w:rPr>
        <w:t>.,</w:t>
      </w:r>
      <w:proofErr w:type="gramEnd"/>
      <w:r w:rsidRPr="005B0C78">
        <w:rPr>
          <w:sz w:val="22"/>
          <w:szCs w:val="22"/>
        </w:rPr>
        <w:t xml:space="preserve"> p. 87.</w:t>
      </w:r>
    </w:p>
  </w:footnote>
  <w:footnote w:id="12">
    <w:p w14:paraId="304E4C67" w14:textId="265979B7" w:rsidR="009E78A6" w:rsidRPr="005B0C78" w:rsidRDefault="009E78A6" w:rsidP="005B0C78">
      <w:pPr>
        <w:pStyle w:val="Funotentext"/>
        <w:jc w:val="both"/>
        <w:rPr>
          <w:sz w:val="22"/>
          <w:szCs w:val="22"/>
        </w:rPr>
      </w:pPr>
      <w:r w:rsidRPr="005B0C78">
        <w:rPr>
          <w:rStyle w:val="Funotenzeichen"/>
          <w:sz w:val="22"/>
          <w:szCs w:val="22"/>
        </w:rPr>
        <w:footnoteRef/>
      </w:r>
      <w:r w:rsidRPr="005B0C78">
        <w:rPr>
          <w:sz w:val="22"/>
          <w:szCs w:val="22"/>
        </w:rPr>
        <w:t xml:space="preserve"> </w:t>
      </w:r>
      <w:r w:rsidRPr="005B0C78">
        <w:rPr>
          <w:i/>
          <w:sz w:val="22"/>
          <w:szCs w:val="22"/>
        </w:rPr>
        <w:t>Ibid</w:t>
      </w:r>
      <w:r w:rsidRPr="005B0C78">
        <w:rPr>
          <w:sz w:val="22"/>
          <w:szCs w:val="22"/>
        </w:rPr>
        <w:t>.</w:t>
      </w:r>
    </w:p>
  </w:footnote>
  <w:footnote w:id="13">
    <w:p w14:paraId="6D272C33" w14:textId="7BB4D88D" w:rsidR="009E78A6" w:rsidRPr="005B0C78" w:rsidRDefault="009E78A6" w:rsidP="005B0C78">
      <w:pPr>
        <w:pStyle w:val="Funotentext"/>
        <w:jc w:val="both"/>
        <w:rPr>
          <w:sz w:val="22"/>
          <w:szCs w:val="22"/>
        </w:rPr>
      </w:pPr>
      <w:r w:rsidRPr="005B0C78">
        <w:rPr>
          <w:rStyle w:val="Funotenzeichen"/>
          <w:sz w:val="22"/>
          <w:szCs w:val="22"/>
        </w:rPr>
        <w:footnoteRef/>
      </w:r>
      <w:r w:rsidRPr="005B0C78">
        <w:rPr>
          <w:sz w:val="22"/>
          <w:szCs w:val="22"/>
        </w:rPr>
        <w:t xml:space="preserve"> </w:t>
      </w:r>
      <w:proofErr w:type="gramStart"/>
      <w:r w:rsidRPr="005B0C78">
        <w:rPr>
          <w:i/>
          <w:sz w:val="22"/>
          <w:szCs w:val="22"/>
        </w:rPr>
        <w:t>Ibid</w:t>
      </w:r>
      <w:r w:rsidRPr="005B0C78">
        <w:rPr>
          <w:sz w:val="22"/>
          <w:szCs w:val="22"/>
        </w:rPr>
        <w:t>.,</w:t>
      </w:r>
      <w:proofErr w:type="gramEnd"/>
      <w:r w:rsidRPr="005B0C78">
        <w:rPr>
          <w:sz w:val="22"/>
          <w:szCs w:val="22"/>
        </w:rPr>
        <w:t xml:space="preserve"> p. 88.</w:t>
      </w:r>
    </w:p>
  </w:footnote>
  <w:footnote w:id="14">
    <w:p w14:paraId="668D1F92" w14:textId="69ACF27B" w:rsidR="009E78A6" w:rsidRPr="009E78A6" w:rsidRDefault="009E78A6" w:rsidP="009E78A6">
      <w:pPr>
        <w:pStyle w:val="Funotentext"/>
        <w:jc w:val="both"/>
        <w:rPr>
          <w:sz w:val="22"/>
          <w:szCs w:val="22"/>
        </w:rPr>
      </w:pPr>
      <w:r w:rsidRPr="009E78A6">
        <w:rPr>
          <w:rStyle w:val="Funotenzeichen"/>
          <w:sz w:val="22"/>
          <w:szCs w:val="22"/>
        </w:rPr>
        <w:footnoteRef/>
      </w:r>
      <w:r w:rsidRPr="009E78A6">
        <w:rPr>
          <w:sz w:val="22"/>
          <w:szCs w:val="22"/>
        </w:rPr>
        <w:t xml:space="preserve"> Haraway, “The Promise of Monsters”, p. 296.</w:t>
      </w:r>
    </w:p>
  </w:footnote>
  <w:footnote w:id="15">
    <w:p w14:paraId="1731991B" w14:textId="0DA9CDC1" w:rsidR="009E78A6" w:rsidRPr="009E78A6" w:rsidRDefault="009E78A6" w:rsidP="009E78A6">
      <w:pPr>
        <w:pStyle w:val="Funotentext"/>
        <w:jc w:val="both"/>
        <w:rPr>
          <w:sz w:val="22"/>
          <w:szCs w:val="22"/>
        </w:rPr>
      </w:pPr>
      <w:r w:rsidRPr="009E78A6">
        <w:rPr>
          <w:rStyle w:val="Funotenzeichen"/>
          <w:sz w:val="22"/>
          <w:szCs w:val="22"/>
        </w:rPr>
        <w:footnoteRef/>
      </w:r>
      <w:r w:rsidRPr="009E78A6">
        <w:rPr>
          <w:sz w:val="22"/>
          <w:szCs w:val="22"/>
        </w:rPr>
        <w:t xml:space="preserve"> </w:t>
      </w:r>
      <w:proofErr w:type="gramStart"/>
      <w:r w:rsidRPr="009E78A6">
        <w:rPr>
          <w:i/>
          <w:sz w:val="22"/>
          <w:szCs w:val="22"/>
        </w:rPr>
        <w:t>Ibid</w:t>
      </w:r>
      <w:r w:rsidRPr="009E78A6">
        <w:rPr>
          <w:sz w:val="22"/>
          <w:szCs w:val="22"/>
        </w:rPr>
        <w:t>.,</w:t>
      </w:r>
      <w:proofErr w:type="gramEnd"/>
      <w:r w:rsidRPr="009E78A6">
        <w:rPr>
          <w:sz w:val="22"/>
          <w:szCs w:val="22"/>
        </w:rPr>
        <w:t xml:space="preserve"> p. 300.</w:t>
      </w:r>
    </w:p>
  </w:footnote>
  <w:footnote w:id="16">
    <w:p w14:paraId="5A24EA33" w14:textId="013DAB5C" w:rsidR="009E78A6" w:rsidRPr="009E78A6" w:rsidRDefault="009E78A6" w:rsidP="009E78A6">
      <w:pPr>
        <w:pStyle w:val="Funotentext"/>
        <w:jc w:val="both"/>
        <w:rPr>
          <w:sz w:val="22"/>
          <w:szCs w:val="22"/>
        </w:rPr>
      </w:pPr>
      <w:r w:rsidRPr="009E78A6">
        <w:rPr>
          <w:rStyle w:val="Funotenzeichen"/>
          <w:sz w:val="22"/>
          <w:szCs w:val="22"/>
        </w:rPr>
        <w:footnoteRef/>
      </w:r>
      <w:r w:rsidRPr="009E78A6">
        <w:rPr>
          <w:sz w:val="22"/>
          <w:szCs w:val="22"/>
        </w:rPr>
        <w:t xml:space="preserve"> Donna </w:t>
      </w:r>
      <w:proofErr w:type="spellStart"/>
      <w:r w:rsidRPr="009E78A6">
        <w:rPr>
          <w:sz w:val="22"/>
          <w:szCs w:val="22"/>
        </w:rPr>
        <w:t>Haraway</w:t>
      </w:r>
      <w:proofErr w:type="spellEnd"/>
      <w:r w:rsidRPr="009E78A6">
        <w:rPr>
          <w:sz w:val="22"/>
          <w:szCs w:val="22"/>
        </w:rPr>
        <w:t xml:space="preserve">, </w:t>
      </w:r>
      <w:proofErr w:type="spellStart"/>
      <w:r w:rsidRPr="009E78A6">
        <w:rPr>
          <w:i/>
          <w:sz w:val="22"/>
          <w:szCs w:val="22"/>
        </w:rPr>
        <w:t>Modest_Witness@Second_Millennium</w:t>
      </w:r>
      <w:proofErr w:type="spellEnd"/>
      <w:r w:rsidRPr="009E78A6">
        <w:rPr>
          <w:sz w:val="22"/>
          <w:szCs w:val="22"/>
        </w:rPr>
        <w:t xml:space="preserve"> (New York: Routledge, 1997), p. 11.</w:t>
      </w:r>
    </w:p>
  </w:footnote>
  <w:footnote w:id="17">
    <w:p w14:paraId="357E490D" w14:textId="51A50AB5" w:rsidR="009E78A6" w:rsidRPr="009E78A6" w:rsidRDefault="009E78A6" w:rsidP="009E78A6">
      <w:pPr>
        <w:pStyle w:val="Funotentext"/>
        <w:jc w:val="both"/>
        <w:rPr>
          <w:sz w:val="22"/>
          <w:szCs w:val="22"/>
        </w:rPr>
      </w:pPr>
      <w:r w:rsidRPr="009E78A6">
        <w:rPr>
          <w:rStyle w:val="Funotenzeichen"/>
          <w:sz w:val="22"/>
          <w:szCs w:val="22"/>
        </w:rPr>
        <w:footnoteRef/>
      </w:r>
      <w:r w:rsidRPr="009E78A6">
        <w:rPr>
          <w:sz w:val="22"/>
          <w:szCs w:val="22"/>
        </w:rPr>
        <w:t xml:space="preserve"> </w:t>
      </w:r>
      <w:proofErr w:type="gramStart"/>
      <w:r w:rsidRPr="009E78A6">
        <w:rPr>
          <w:sz w:val="22"/>
          <w:szCs w:val="22"/>
        </w:rPr>
        <w:t>Ibid.,</w:t>
      </w:r>
      <w:proofErr w:type="gramEnd"/>
      <w:r w:rsidRPr="009E78A6">
        <w:rPr>
          <w:sz w:val="22"/>
          <w:szCs w:val="22"/>
        </w:rPr>
        <w:t xml:space="preserve"> p. 179.</w:t>
      </w:r>
    </w:p>
  </w:footnote>
  <w:footnote w:id="18">
    <w:p w14:paraId="75EC297E" w14:textId="21638D5B" w:rsidR="009E78A6" w:rsidRPr="009E78A6" w:rsidRDefault="009E78A6" w:rsidP="009E78A6">
      <w:pPr>
        <w:pStyle w:val="Funotentext"/>
        <w:jc w:val="both"/>
        <w:rPr>
          <w:sz w:val="22"/>
          <w:szCs w:val="22"/>
        </w:rPr>
      </w:pPr>
      <w:r w:rsidRPr="009E78A6">
        <w:rPr>
          <w:rStyle w:val="Funotenzeichen"/>
          <w:sz w:val="22"/>
          <w:szCs w:val="22"/>
        </w:rPr>
        <w:footnoteRef/>
      </w:r>
      <w:r w:rsidRPr="009E78A6">
        <w:rPr>
          <w:sz w:val="22"/>
          <w:szCs w:val="22"/>
        </w:rPr>
        <w:t xml:space="preserve"> Donna Haraway, </w:t>
      </w:r>
      <w:r w:rsidRPr="009E78A6">
        <w:rPr>
          <w:i/>
          <w:sz w:val="22"/>
          <w:szCs w:val="22"/>
        </w:rPr>
        <w:t xml:space="preserve">How Like a Leaf: An Interview with </w:t>
      </w:r>
      <w:proofErr w:type="spellStart"/>
      <w:r w:rsidRPr="009E78A6">
        <w:rPr>
          <w:i/>
          <w:sz w:val="22"/>
          <w:szCs w:val="22"/>
        </w:rPr>
        <w:t>Thyrza</w:t>
      </w:r>
      <w:proofErr w:type="spellEnd"/>
      <w:r w:rsidRPr="009E78A6">
        <w:rPr>
          <w:i/>
          <w:sz w:val="22"/>
          <w:szCs w:val="22"/>
        </w:rPr>
        <w:t xml:space="preserve"> Nichols </w:t>
      </w:r>
      <w:proofErr w:type="spellStart"/>
      <w:r w:rsidRPr="009E78A6">
        <w:rPr>
          <w:i/>
          <w:sz w:val="22"/>
          <w:szCs w:val="22"/>
        </w:rPr>
        <w:t>Goodeve</w:t>
      </w:r>
      <w:proofErr w:type="spellEnd"/>
      <w:r w:rsidRPr="009E78A6">
        <w:rPr>
          <w:sz w:val="22"/>
          <w:szCs w:val="22"/>
        </w:rPr>
        <w:t xml:space="preserve"> (New York: Routledge, 2000), pp. 135-136.</w:t>
      </w:r>
    </w:p>
  </w:footnote>
  <w:footnote w:id="19">
    <w:p w14:paraId="585CAE6F" w14:textId="49A59BD3" w:rsidR="009E78A6" w:rsidRPr="009E78A6" w:rsidRDefault="009E78A6" w:rsidP="009E78A6">
      <w:pPr>
        <w:pStyle w:val="Funotentext"/>
        <w:jc w:val="both"/>
        <w:rPr>
          <w:sz w:val="22"/>
          <w:szCs w:val="22"/>
        </w:rPr>
      </w:pPr>
      <w:r w:rsidRPr="009E78A6">
        <w:rPr>
          <w:rStyle w:val="Funotenzeichen"/>
          <w:sz w:val="22"/>
          <w:szCs w:val="22"/>
        </w:rPr>
        <w:footnoteRef/>
      </w:r>
      <w:r w:rsidRPr="009E78A6">
        <w:rPr>
          <w:sz w:val="22"/>
          <w:szCs w:val="22"/>
        </w:rPr>
        <w:t xml:space="preserve"> </w:t>
      </w:r>
      <w:proofErr w:type="gramStart"/>
      <w:r w:rsidRPr="009E78A6">
        <w:rPr>
          <w:i/>
          <w:sz w:val="22"/>
          <w:szCs w:val="22"/>
        </w:rPr>
        <w:t>Ibid</w:t>
      </w:r>
      <w:r w:rsidRPr="009E78A6">
        <w:rPr>
          <w:sz w:val="22"/>
          <w:szCs w:val="22"/>
        </w:rPr>
        <w:t>.,</w:t>
      </w:r>
      <w:proofErr w:type="gramEnd"/>
      <w:r w:rsidRPr="009E78A6">
        <w:rPr>
          <w:sz w:val="22"/>
          <w:szCs w:val="22"/>
        </w:rPr>
        <w:t xml:space="preserve"> p. 140.</w:t>
      </w:r>
    </w:p>
  </w:footnote>
  <w:footnote w:id="20">
    <w:p w14:paraId="7C7A7D09" w14:textId="55E41100" w:rsidR="009E78A6" w:rsidRPr="009E78A6" w:rsidRDefault="009E78A6" w:rsidP="009E78A6">
      <w:pPr>
        <w:pStyle w:val="Funotentext"/>
        <w:jc w:val="both"/>
        <w:rPr>
          <w:sz w:val="22"/>
          <w:szCs w:val="22"/>
        </w:rPr>
      </w:pPr>
      <w:r w:rsidRPr="009E78A6">
        <w:rPr>
          <w:rStyle w:val="Funotenzeichen"/>
          <w:sz w:val="22"/>
          <w:szCs w:val="22"/>
        </w:rPr>
        <w:footnoteRef/>
      </w:r>
      <w:r w:rsidRPr="009E78A6">
        <w:rPr>
          <w:sz w:val="22"/>
          <w:szCs w:val="22"/>
        </w:rPr>
        <w:t xml:space="preserve"> </w:t>
      </w:r>
      <w:proofErr w:type="gramStart"/>
      <w:r w:rsidRPr="009E78A6">
        <w:rPr>
          <w:i/>
          <w:sz w:val="22"/>
          <w:szCs w:val="22"/>
        </w:rPr>
        <w:t>Ibid</w:t>
      </w:r>
      <w:r w:rsidRPr="009E78A6">
        <w:rPr>
          <w:sz w:val="22"/>
          <w:szCs w:val="22"/>
        </w:rPr>
        <w:t>.,</w:t>
      </w:r>
      <w:proofErr w:type="gramEnd"/>
      <w:r w:rsidRPr="009E78A6">
        <w:rPr>
          <w:sz w:val="22"/>
          <w:szCs w:val="22"/>
        </w:rPr>
        <w:t xml:space="preserve"> p. 141.</w:t>
      </w:r>
    </w:p>
  </w:footnote>
  <w:footnote w:id="21">
    <w:p w14:paraId="7064525A" w14:textId="4494C319" w:rsidR="009E78A6" w:rsidRPr="009E78A6" w:rsidRDefault="009E78A6" w:rsidP="009E78A6">
      <w:pPr>
        <w:pStyle w:val="Funotentext"/>
        <w:jc w:val="both"/>
        <w:rPr>
          <w:sz w:val="22"/>
          <w:szCs w:val="22"/>
        </w:rPr>
      </w:pPr>
      <w:r w:rsidRPr="009E78A6">
        <w:rPr>
          <w:rStyle w:val="Funotenzeichen"/>
          <w:sz w:val="22"/>
          <w:szCs w:val="22"/>
        </w:rPr>
        <w:footnoteRef/>
      </w:r>
      <w:r w:rsidRPr="009E78A6">
        <w:rPr>
          <w:sz w:val="22"/>
          <w:szCs w:val="22"/>
        </w:rPr>
        <w:t xml:space="preserve"> Rossini, “Figurations of </w:t>
      </w:r>
      <w:proofErr w:type="spellStart"/>
      <w:r w:rsidRPr="009E78A6">
        <w:rPr>
          <w:sz w:val="22"/>
          <w:szCs w:val="22"/>
        </w:rPr>
        <w:t>Posthumanity</w:t>
      </w:r>
      <w:proofErr w:type="spellEnd"/>
      <w:r w:rsidRPr="009E78A6">
        <w:rPr>
          <w:sz w:val="22"/>
          <w:szCs w:val="22"/>
        </w:rPr>
        <w:t xml:space="preserve"> in Contemporary Science/Fiction”.</w:t>
      </w:r>
    </w:p>
  </w:footnote>
  <w:footnote w:id="22">
    <w:p w14:paraId="5EE00B64" w14:textId="56CD65A4" w:rsidR="009E78A6" w:rsidRPr="009E78A6" w:rsidRDefault="009E78A6" w:rsidP="009E78A6">
      <w:pPr>
        <w:pStyle w:val="Funotentext"/>
        <w:jc w:val="both"/>
        <w:rPr>
          <w:sz w:val="22"/>
          <w:szCs w:val="22"/>
        </w:rPr>
      </w:pPr>
      <w:r w:rsidRPr="009E78A6">
        <w:rPr>
          <w:rStyle w:val="Funotenzeichen"/>
          <w:sz w:val="22"/>
          <w:szCs w:val="22"/>
        </w:rPr>
        <w:footnoteRef/>
      </w:r>
      <w:r w:rsidRPr="009E78A6">
        <w:rPr>
          <w:sz w:val="22"/>
          <w:szCs w:val="22"/>
        </w:rPr>
        <w:t xml:space="preserve"> Lucy </w:t>
      </w:r>
      <w:proofErr w:type="spellStart"/>
      <w:r w:rsidRPr="009E78A6">
        <w:rPr>
          <w:sz w:val="22"/>
          <w:szCs w:val="22"/>
        </w:rPr>
        <w:t>Suchman</w:t>
      </w:r>
      <w:proofErr w:type="spellEnd"/>
      <w:r w:rsidRPr="009E78A6">
        <w:rPr>
          <w:sz w:val="22"/>
          <w:szCs w:val="22"/>
        </w:rPr>
        <w:t xml:space="preserve">, </w:t>
      </w:r>
      <w:r w:rsidRPr="009E78A6">
        <w:rPr>
          <w:i/>
          <w:sz w:val="22"/>
          <w:szCs w:val="22"/>
        </w:rPr>
        <w:t>Human-Machine Reconfigurations</w:t>
      </w:r>
      <w:r w:rsidRPr="009E78A6">
        <w:rPr>
          <w:sz w:val="22"/>
          <w:szCs w:val="22"/>
        </w:rPr>
        <w:t xml:space="preserve">: </w:t>
      </w:r>
      <w:r w:rsidRPr="009E78A6">
        <w:rPr>
          <w:i/>
          <w:sz w:val="22"/>
          <w:szCs w:val="22"/>
        </w:rPr>
        <w:t>Plans and Situated Actions</w:t>
      </w:r>
      <w:r w:rsidRPr="009E78A6">
        <w:rPr>
          <w:sz w:val="22"/>
          <w:szCs w:val="22"/>
        </w:rPr>
        <w:t xml:space="preserve"> (Cambridge: Cambridge University Press, 2007), p. 227.</w:t>
      </w:r>
    </w:p>
  </w:footnote>
  <w:footnote w:id="23">
    <w:p w14:paraId="7A929547" w14:textId="4F01FED7" w:rsidR="009E78A6" w:rsidRPr="009E78A6" w:rsidRDefault="009E78A6" w:rsidP="009E78A6">
      <w:pPr>
        <w:pStyle w:val="Funotentext"/>
        <w:jc w:val="both"/>
        <w:rPr>
          <w:sz w:val="22"/>
          <w:szCs w:val="22"/>
        </w:rPr>
      </w:pPr>
      <w:r w:rsidRPr="009E78A6">
        <w:rPr>
          <w:rStyle w:val="Funotenzeichen"/>
          <w:sz w:val="22"/>
          <w:szCs w:val="22"/>
        </w:rPr>
        <w:footnoteRef/>
      </w:r>
      <w:r w:rsidRPr="009E78A6">
        <w:rPr>
          <w:sz w:val="22"/>
          <w:szCs w:val="22"/>
        </w:rPr>
        <w:t xml:space="preserve"> </w:t>
      </w:r>
      <w:r w:rsidRPr="009E78A6">
        <w:rPr>
          <w:i/>
          <w:sz w:val="22"/>
          <w:szCs w:val="22"/>
        </w:rPr>
        <w:t>Ibid</w:t>
      </w:r>
      <w:r w:rsidRPr="009E78A6">
        <w:rPr>
          <w:sz w:val="22"/>
          <w:szCs w:val="22"/>
        </w:rPr>
        <w:t>.</w:t>
      </w:r>
    </w:p>
  </w:footnote>
  <w:footnote w:id="24">
    <w:p w14:paraId="556C6D8C" w14:textId="2CC4C0B8" w:rsidR="009E78A6" w:rsidRPr="00B37AC0" w:rsidRDefault="009E78A6" w:rsidP="009E78A6">
      <w:pPr>
        <w:pStyle w:val="Funotentext"/>
        <w:jc w:val="both"/>
      </w:pPr>
      <w:r w:rsidRPr="009E78A6">
        <w:rPr>
          <w:rStyle w:val="Funotenzeichen"/>
          <w:sz w:val="22"/>
          <w:szCs w:val="22"/>
        </w:rPr>
        <w:footnoteRef/>
      </w:r>
      <w:r w:rsidRPr="009E78A6">
        <w:rPr>
          <w:sz w:val="22"/>
          <w:szCs w:val="22"/>
        </w:rPr>
        <w:t xml:space="preserve"> </w:t>
      </w:r>
      <w:proofErr w:type="gramStart"/>
      <w:r w:rsidRPr="009E78A6">
        <w:rPr>
          <w:i/>
          <w:sz w:val="22"/>
          <w:szCs w:val="22"/>
        </w:rPr>
        <w:t>Ibid</w:t>
      </w:r>
      <w:r w:rsidRPr="009E78A6">
        <w:rPr>
          <w:sz w:val="22"/>
          <w:szCs w:val="22"/>
        </w:rPr>
        <w:t>.,</w:t>
      </w:r>
      <w:proofErr w:type="gramEnd"/>
      <w:r w:rsidRPr="009E78A6">
        <w:rPr>
          <w:sz w:val="22"/>
          <w:szCs w:val="22"/>
        </w:rPr>
        <w:t xml:space="preserve"> pp. 227-228.</w:t>
      </w:r>
    </w:p>
  </w:footnote>
  <w:footnote w:id="25">
    <w:p w14:paraId="0C4AC706" w14:textId="71164910" w:rsidR="009E78A6" w:rsidRPr="009E78A6" w:rsidRDefault="009E78A6" w:rsidP="009E78A6">
      <w:pPr>
        <w:pStyle w:val="Funotentext"/>
        <w:jc w:val="both"/>
        <w:rPr>
          <w:sz w:val="22"/>
          <w:szCs w:val="22"/>
        </w:rPr>
      </w:pPr>
      <w:r w:rsidRPr="009E78A6">
        <w:rPr>
          <w:rStyle w:val="Funotenzeichen"/>
          <w:sz w:val="22"/>
          <w:szCs w:val="22"/>
        </w:rPr>
        <w:footnoteRef/>
      </w:r>
      <w:r w:rsidRPr="009E78A6">
        <w:rPr>
          <w:sz w:val="22"/>
          <w:szCs w:val="22"/>
        </w:rPr>
        <w:t xml:space="preserve"> Donna Haraway, </w:t>
      </w:r>
      <w:r w:rsidRPr="009E78A6">
        <w:rPr>
          <w:i/>
          <w:sz w:val="22"/>
          <w:szCs w:val="22"/>
        </w:rPr>
        <w:t>When Species Meet</w:t>
      </w:r>
      <w:r w:rsidRPr="009E78A6">
        <w:rPr>
          <w:sz w:val="22"/>
          <w:szCs w:val="22"/>
        </w:rPr>
        <w:t xml:space="preserve"> (Minneapolis: University of Minnesota Press, 2008), pp. 4-5.</w:t>
      </w:r>
    </w:p>
  </w:footnote>
  <w:footnote w:id="26">
    <w:p w14:paraId="337FC6B5" w14:textId="62975659" w:rsidR="009E78A6" w:rsidRPr="009E78A6" w:rsidRDefault="009E78A6" w:rsidP="009E78A6">
      <w:pPr>
        <w:pStyle w:val="Funotentext"/>
        <w:jc w:val="both"/>
        <w:rPr>
          <w:sz w:val="22"/>
          <w:szCs w:val="22"/>
        </w:rPr>
      </w:pPr>
      <w:r w:rsidRPr="009E78A6">
        <w:rPr>
          <w:rStyle w:val="Funotenzeichen"/>
          <w:sz w:val="22"/>
          <w:szCs w:val="22"/>
        </w:rPr>
        <w:footnoteRef/>
      </w:r>
      <w:r w:rsidRPr="009E78A6">
        <w:rPr>
          <w:sz w:val="22"/>
          <w:szCs w:val="22"/>
        </w:rPr>
        <w:t xml:space="preserve"> </w:t>
      </w:r>
      <w:proofErr w:type="spellStart"/>
      <w:r w:rsidRPr="009E78A6">
        <w:rPr>
          <w:sz w:val="22"/>
          <w:szCs w:val="22"/>
        </w:rPr>
        <w:t>Rosi</w:t>
      </w:r>
      <w:proofErr w:type="spellEnd"/>
      <w:r w:rsidRPr="009E78A6">
        <w:rPr>
          <w:sz w:val="22"/>
          <w:szCs w:val="22"/>
        </w:rPr>
        <w:t xml:space="preserve"> </w:t>
      </w:r>
      <w:proofErr w:type="spellStart"/>
      <w:r w:rsidRPr="009E78A6">
        <w:rPr>
          <w:sz w:val="22"/>
          <w:szCs w:val="22"/>
        </w:rPr>
        <w:t>Braidotti</w:t>
      </w:r>
      <w:proofErr w:type="spellEnd"/>
      <w:r w:rsidRPr="009E78A6">
        <w:rPr>
          <w:sz w:val="22"/>
          <w:szCs w:val="22"/>
        </w:rPr>
        <w:t xml:space="preserve">, </w:t>
      </w:r>
      <w:r w:rsidRPr="009E78A6">
        <w:rPr>
          <w:i/>
          <w:sz w:val="22"/>
          <w:szCs w:val="22"/>
        </w:rPr>
        <w:t>Metamorphoses: Towards a Materialist Theory of Becoming</w:t>
      </w:r>
      <w:r w:rsidRPr="009E78A6">
        <w:rPr>
          <w:sz w:val="22"/>
          <w:szCs w:val="22"/>
        </w:rPr>
        <w:t xml:space="preserve"> (Cambridge: Polity, 2002), p. 3.</w:t>
      </w:r>
    </w:p>
  </w:footnote>
  <w:footnote w:id="27">
    <w:p w14:paraId="7FDD34DB" w14:textId="02EBE570" w:rsidR="009E78A6" w:rsidRPr="009E78A6" w:rsidRDefault="009E78A6" w:rsidP="009E78A6">
      <w:pPr>
        <w:pStyle w:val="Funotentext"/>
        <w:jc w:val="both"/>
        <w:rPr>
          <w:sz w:val="22"/>
          <w:szCs w:val="22"/>
        </w:rPr>
      </w:pPr>
      <w:r w:rsidRPr="009E78A6">
        <w:rPr>
          <w:rStyle w:val="Funotenzeichen"/>
          <w:sz w:val="22"/>
          <w:szCs w:val="22"/>
        </w:rPr>
        <w:footnoteRef/>
      </w:r>
      <w:r w:rsidRPr="009E78A6">
        <w:rPr>
          <w:sz w:val="22"/>
          <w:szCs w:val="22"/>
        </w:rPr>
        <w:t xml:space="preserve"> </w:t>
      </w:r>
      <w:proofErr w:type="spellStart"/>
      <w:r w:rsidRPr="009E78A6">
        <w:rPr>
          <w:sz w:val="22"/>
          <w:szCs w:val="22"/>
        </w:rPr>
        <w:t>Rosi</w:t>
      </w:r>
      <w:proofErr w:type="spellEnd"/>
      <w:r w:rsidRPr="009E78A6">
        <w:rPr>
          <w:sz w:val="22"/>
          <w:szCs w:val="22"/>
        </w:rPr>
        <w:t xml:space="preserve"> </w:t>
      </w:r>
      <w:proofErr w:type="spellStart"/>
      <w:r w:rsidRPr="009E78A6">
        <w:rPr>
          <w:sz w:val="22"/>
          <w:szCs w:val="22"/>
        </w:rPr>
        <w:t>Braidotti</w:t>
      </w:r>
      <w:proofErr w:type="spellEnd"/>
      <w:r w:rsidRPr="009E78A6">
        <w:rPr>
          <w:sz w:val="22"/>
          <w:szCs w:val="22"/>
        </w:rPr>
        <w:t>, “</w:t>
      </w:r>
      <w:proofErr w:type="spellStart"/>
      <w:r w:rsidRPr="009E78A6">
        <w:rPr>
          <w:sz w:val="22"/>
          <w:szCs w:val="22"/>
        </w:rPr>
        <w:t>Teratologies</w:t>
      </w:r>
      <w:proofErr w:type="spellEnd"/>
      <w:r w:rsidRPr="009E78A6">
        <w:rPr>
          <w:sz w:val="22"/>
          <w:szCs w:val="22"/>
        </w:rPr>
        <w:t xml:space="preserve">”, in: Ian Buchanan and Claire Colebrook, eds., </w:t>
      </w:r>
      <w:proofErr w:type="spellStart"/>
      <w:r w:rsidRPr="009E78A6">
        <w:rPr>
          <w:i/>
          <w:sz w:val="22"/>
          <w:szCs w:val="22"/>
        </w:rPr>
        <w:t>Deleuze</w:t>
      </w:r>
      <w:proofErr w:type="spellEnd"/>
      <w:r w:rsidRPr="009E78A6">
        <w:rPr>
          <w:i/>
          <w:sz w:val="22"/>
          <w:szCs w:val="22"/>
        </w:rPr>
        <w:t xml:space="preserve"> and Feminist Theory</w:t>
      </w:r>
      <w:r w:rsidRPr="009E78A6">
        <w:rPr>
          <w:sz w:val="22"/>
          <w:szCs w:val="22"/>
        </w:rPr>
        <w:t xml:space="preserve"> (Edinburgh: Edinburgh University Press, 2000), p. 157.</w:t>
      </w:r>
    </w:p>
  </w:footnote>
  <w:footnote w:id="28">
    <w:p w14:paraId="352C03AC" w14:textId="0F6EA852" w:rsidR="009E78A6" w:rsidRPr="009E78A6" w:rsidRDefault="009E78A6" w:rsidP="009E78A6">
      <w:pPr>
        <w:pStyle w:val="Funotentext"/>
        <w:jc w:val="both"/>
        <w:rPr>
          <w:sz w:val="22"/>
          <w:szCs w:val="22"/>
        </w:rPr>
      </w:pPr>
      <w:r w:rsidRPr="009E78A6">
        <w:rPr>
          <w:rStyle w:val="Funotenzeichen"/>
          <w:sz w:val="22"/>
          <w:szCs w:val="22"/>
        </w:rPr>
        <w:footnoteRef/>
      </w:r>
      <w:r w:rsidRPr="009E78A6">
        <w:rPr>
          <w:sz w:val="22"/>
          <w:szCs w:val="22"/>
        </w:rPr>
        <w:t xml:space="preserve"> </w:t>
      </w:r>
      <w:proofErr w:type="spellStart"/>
      <w:r w:rsidRPr="009E78A6">
        <w:rPr>
          <w:sz w:val="22"/>
          <w:szCs w:val="22"/>
        </w:rPr>
        <w:t>Rosi</w:t>
      </w:r>
      <w:proofErr w:type="spellEnd"/>
      <w:r w:rsidRPr="009E78A6">
        <w:rPr>
          <w:sz w:val="22"/>
          <w:szCs w:val="22"/>
        </w:rPr>
        <w:t xml:space="preserve"> </w:t>
      </w:r>
      <w:proofErr w:type="spellStart"/>
      <w:r w:rsidRPr="009E78A6">
        <w:rPr>
          <w:sz w:val="22"/>
          <w:szCs w:val="22"/>
        </w:rPr>
        <w:t>Braidotti</w:t>
      </w:r>
      <w:proofErr w:type="spellEnd"/>
      <w:r w:rsidRPr="009E78A6">
        <w:rPr>
          <w:sz w:val="22"/>
          <w:szCs w:val="22"/>
        </w:rPr>
        <w:t xml:space="preserve">, </w:t>
      </w:r>
      <w:proofErr w:type="spellStart"/>
      <w:r w:rsidRPr="009E78A6">
        <w:rPr>
          <w:i/>
          <w:sz w:val="22"/>
          <w:szCs w:val="22"/>
        </w:rPr>
        <w:t>Posthuman</w:t>
      </w:r>
      <w:proofErr w:type="spellEnd"/>
      <w:r w:rsidRPr="009E78A6">
        <w:rPr>
          <w:i/>
          <w:sz w:val="22"/>
          <w:szCs w:val="22"/>
        </w:rPr>
        <w:t xml:space="preserve"> Knowledge</w:t>
      </w:r>
      <w:r w:rsidRPr="009E78A6">
        <w:rPr>
          <w:sz w:val="22"/>
          <w:szCs w:val="22"/>
        </w:rPr>
        <w:t xml:space="preserve"> (Cambridge: Polity, 2019), p. 2.</w:t>
      </w:r>
    </w:p>
  </w:footnote>
  <w:footnote w:id="29">
    <w:p w14:paraId="46C6D384" w14:textId="132DBEC5" w:rsidR="009E78A6" w:rsidRPr="009E78A6" w:rsidRDefault="009E78A6" w:rsidP="009E78A6">
      <w:pPr>
        <w:pStyle w:val="Funotentext"/>
        <w:jc w:val="both"/>
        <w:rPr>
          <w:sz w:val="22"/>
          <w:szCs w:val="22"/>
        </w:rPr>
      </w:pPr>
      <w:r w:rsidRPr="009E78A6">
        <w:rPr>
          <w:rStyle w:val="Funotenzeichen"/>
          <w:sz w:val="22"/>
          <w:szCs w:val="22"/>
        </w:rPr>
        <w:footnoteRef/>
      </w:r>
      <w:r w:rsidRPr="009E78A6">
        <w:rPr>
          <w:sz w:val="22"/>
          <w:szCs w:val="22"/>
        </w:rPr>
        <w:t xml:space="preserve"> </w:t>
      </w:r>
      <w:proofErr w:type="spellStart"/>
      <w:proofErr w:type="gramStart"/>
      <w:r w:rsidRPr="009E78A6">
        <w:rPr>
          <w:sz w:val="22"/>
          <w:szCs w:val="22"/>
        </w:rPr>
        <w:t>Braidotti</w:t>
      </w:r>
      <w:proofErr w:type="spellEnd"/>
      <w:r w:rsidRPr="009E78A6">
        <w:rPr>
          <w:sz w:val="22"/>
          <w:szCs w:val="22"/>
        </w:rPr>
        <w:t xml:space="preserve"> ,</w:t>
      </w:r>
      <w:proofErr w:type="gramEnd"/>
      <w:r w:rsidRPr="009E78A6">
        <w:rPr>
          <w:sz w:val="22"/>
          <w:szCs w:val="22"/>
        </w:rPr>
        <w:t xml:space="preserve"> “</w:t>
      </w:r>
      <w:proofErr w:type="spellStart"/>
      <w:r w:rsidRPr="009E78A6">
        <w:rPr>
          <w:sz w:val="22"/>
          <w:szCs w:val="22"/>
        </w:rPr>
        <w:t>Teratologies</w:t>
      </w:r>
      <w:proofErr w:type="spellEnd"/>
      <w:r w:rsidRPr="009E78A6">
        <w:rPr>
          <w:sz w:val="22"/>
          <w:szCs w:val="22"/>
        </w:rPr>
        <w:t>”, pp. 158, 165, 168ff.</w:t>
      </w:r>
    </w:p>
  </w:footnote>
  <w:footnote w:id="30">
    <w:p w14:paraId="26322266" w14:textId="77777777" w:rsidR="009E78A6" w:rsidRPr="009E78A6" w:rsidRDefault="009E78A6" w:rsidP="009E78A6">
      <w:pPr>
        <w:pStyle w:val="Funotentext"/>
        <w:jc w:val="both"/>
        <w:rPr>
          <w:sz w:val="22"/>
          <w:szCs w:val="22"/>
        </w:rPr>
      </w:pPr>
      <w:r w:rsidRPr="009E78A6">
        <w:rPr>
          <w:rStyle w:val="Funotenzeichen"/>
          <w:sz w:val="22"/>
          <w:szCs w:val="22"/>
        </w:rPr>
        <w:footnoteRef/>
      </w:r>
      <w:r w:rsidRPr="009E78A6">
        <w:rPr>
          <w:sz w:val="22"/>
          <w:szCs w:val="22"/>
        </w:rPr>
        <w:t xml:space="preserve"> </w:t>
      </w:r>
      <w:proofErr w:type="gramStart"/>
      <w:r w:rsidRPr="009E78A6">
        <w:rPr>
          <w:i/>
          <w:sz w:val="22"/>
          <w:szCs w:val="22"/>
        </w:rPr>
        <w:t>Ibid</w:t>
      </w:r>
      <w:r w:rsidRPr="009E78A6">
        <w:rPr>
          <w:sz w:val="22"/>
          <w:szCs w:val="22"/>
        </w:rPr>
        <w:t>.,</w:t>
      </w:r>
      <w:proofErr w:type="gramEnd"/>
      <w:r w:rsidRPr="009E78A6">
        <w:rPr>
          <w:sz w:val="22"/>
          <w:szCs w:val="22"/>
        </w:rPr>
        <w:t xml:space="preserve"> p. 170.</w:t>
      </w:r>
    </w:p>
  </w:footnote>
  <w:footnote w:id="31">
    <w:p w14:paraId="1F5DD555" w14:textId="2A684AED" w:rsidR="009E78A6" w:rsidRPr="00B37AC0" w:rsidRDefault="009E78A6" w:rsidP="009E78A6">
      <w:pPr>
        <w:pStyle w:val="Funotentext"/>
        <w:jc w:val="both"/>
      </w:pPr>
      <w:r w:rsidRPr="009E78A6">
        <w:rPr>
          <w:rStyle w:val="Funotenzeichen"/>
          <w:sz w:val="22"/>
          <w:szCs w:val="22"/>
        </w:rPr>
        <w:footnoteRef/>
      </w:r>
      <w:r w:rsidRPr="009E78A6">
        <w:rPr>
          <w:sz w:val="22"/>
          <w:szCs w:val="22"/>
        </w:rPr>
        <w:t xml:space="preserve"> </w:t>
      </w:r>
      <w:proofErr w:type="gramStart"/>
      <w:r w:rsidRPr="009E78A6">
        <w:rPr>
          <w:i/>
          <w:sz w:val="22"/>
          <w:szCs w:val="22"/>
        </w:rPr>
        <w:t>Ibid</w:t>
      </w:r>
      <w:r w:rsidRPr="009E78A6">
        <w:rPr>
          <w:sz w:val="22"/>
          <w:szCs w:val="22"/>
        </w:rPr>
        <w:t>.,</w:t>
      </w:r>
      <w:proofErr w:type="gramEnd"/>
      <w:r w:rsidRPr="009E78A6">
        <w:rPr>
          <w:sz w:val="22"/>
          <w:szCs w:val="22"/>
        </w:rPr>
        <w:t xml:space="preserve"> p. 171.</w:t>
      </w:r>
    </w:p>
  </w:footnote>
  <w:footnote w:id="32">
    <w:p w14:paraId="3F114658" w14:textId="3ACA6B59" w:rsidR="009E78A6" w:rsidRPr="00782FF3" w:rsidRDefault="009E78A6" w:rsidP="00782FF3">
      <w:pPr>
        <w:pStyle w:val="Funotentext"/>
        <w:jc w:val="both"/>
        <w:rPr>
          <w:sz w:val="22"/>
          <w:szCs w:val="22"/>
        </w:rPr>
      </w:pPr>
      <w:r w:rsidRPr="00782FF3">
        <w:rPr>
          <w:rStyle w:val="Funotenzeichen"/>
          <w:sz w:val="22"/>
          <w:szCs w:val="22"/>
        </w:rPr>
        <w:footnoteRef/>
      </w:r>
      <w:r w:rsidRPr="00782FF3">
        <w:rPr>
          <w:sz w:val="22"/>
          <w:szCs w:val="22"/>
        </w:rPr>
        <w:t xml:space="preserve"> Braidotti, </w:t>
      </w:r>
      <w:r w:rsidR="00782FF3" w:rsidRPr="00782FF3">
        <w:rPr>
          <w:i/>
          <w:sz w:val="22"/>
          <w:szCs w:val="22"/>
        </w:rPr>
        <w:t>Metamorphoses</w:t>
      </w:r>
      <w:r w:rsidR="00782FF3" w:rsidRPr="00782FF3">
        <w:rPr>
          <w:sz w:val="22"/>
          <w:szCs w:val="22"/>
        </w:rPr>
        <w:t>, pp. 2-3.</w:t>
      </w:r>
    </w:p>
  </w:footnote>
  <w:footnote w:id="33">
    <w:p w14:paraId="5061DCD7" w14:textId="562E1FB5" w:rsidR="009E78A6" w:rsidRPr="00782FF3" w:rsidRDefault="009E78A6" w:rsidP="00782FF3">
      <w:pPr>
        <w:pStyle w:val="Funotentext"/>
        <w:jc w:val="both"/>
        <w:rPr>
          <w:sz w:val="22"/>
          <w:szCs w:val="22"/>
        </w:rPr>
      </w:pPr>
      <w:r w:rsidRPr="00782FF3">
        <w:rPr>
          <w:rStyle w:val="Funotenzeichen"/>
          <w:sz w:val="22"/>
          <w:szCs w:val="22"/>
        </w:rPr>
        <w:footnoteRef/>
      </w:r>
      <w:r w:rsidRPr="00782FF3">
        <w:rPr>
          <w:sz w:val="22"/>
          <w:szCs w:val="22"/>
        </w:rPr>
        <w:t xml:space="preserve"> </w:t>
      </w:r>
      <w:proofErr w:type="gramStart"/>
      <w:r w:rsidRPr="00782FF3">
        <w:rPr>
          <w:i/>
          <w:sz w:val="22"/>
          <w:szCs w:val="22"/>
        </w:rPr>
        <w:t>Ibid</w:t>
      </w:r>
      <w:r w:rsidRPr="00782FF3">
        <w:rPr>
          <w:sz w:val="22"/>
          <w:szCs w:val="22"/>
        </w:rPr>
        <w:t>.,</w:t>
      </w:r>
      <w:proofErr w:type="gramEnd"/>
      <w:r w:rsidRPr="00782FF3">
        <w:rPr>
          <w:sz w:val="22"/>
          <w:szCs w:val="22"/>
        </w:rPr>
        <w:t xml:space="preserve"> p. 3.</w:t>
      </w:r>
    </w:p>
  </w:footnote>
  <w:footnote w:id="34">
    <w:p w14:paraId="5523A11E" w14:textId="5A3EF543" w:rsidR="009E78A6" w:rsidRPr="00782FF3" w:rsidRDefault="009E78A6" w:rsidP="00782FF3">
      <w:pPr>
        <w:pStyle w:val="Funotentext"/>
        <w:jc w:val="both"/>
        <w:rPr>
          <w:sz w:val="22"/>
          <w:szCs w:val="22"/>
        </w:rPr>
      </w:pPr>
      <w:r w:rsidRPr="00782FF3">
        <w:rPr>
          <w:rStyle w:val="Funotenzeichen"/>
          <w:sz w:val="22"/>
          <w:szCs w:val="22"/>
        </w:rPr>
        <w:footnoteRef/>
      </w:r>
      <w:r w:rsidRPr="00782FF3">
        <w:rPr>
          <w:sz w:val="22"/>
          <w:szCs w:val="22"/>
        </w:rPr>
        <w:t xml:space="preserve"> </w:t>
      </w:r>
      <w:proofErr w:type="gramStart"/>
      <w:r w:rsidRPr="00782FF3">
        <w:rPr>
          <w:i/>
          <w:sz w:val="22"/>
          <w:szCs w:val="22"/>
        </w:rPr>
        <w:t>Ibid</w:t>
      </w:r>
      <w:r w:rsidRPr="00782FF3">
        <w:rPr>
          <w:sz w:val="22"/>
          <w:szCs w:val="22"/>
        </w:rPr>
        <w:t>.,</w:t>
      </w:r>
      <w:proofErr w:type="gramEnd"/>
      <w:r w:rsidRPr="00782FF3">
        <w:rPr>
          <w:sz w:val="22"/>
          <w:szCs w:val="22"/>
        </w:rPr>
        <w:t xml:space="preserve"> p. 1.</w:t>
      </w:r>
    </w:p>
  </w:footnote>
  <w:footnote w:id="35">
    <w:p w14:paraId="46CAF417" w14:textId="3CF1B948" w:rsidR="009E78A6" w:rsidRPr="00782FF3" w:rsidRDefault="009E78A6" w:rsidP="00782FF3">
      <w:pPr>
        <w:pStyle w:val="Funotentext"/>
        <w:jc w:val="both"/>
        <w:rPr>
          <w:sz w:val="22"/>
          <w:szCs w:val="22"/>
        </w:rPr>
      </w:pPr>
      <w:r w:rsidRPr="00782FF3">
        <w:rPr>
          <w:rStyle w:val="Funotenzeichen"/>
          <w:sz w:val="22"/>
          <w:szCs w:val="22"/>
        </w:rPr>
        <w:footnoteRef/>
      </w:r>
      <w:r w:rsidRPr="00782FF3">
        <w:rPr>
          <w:sz w:val="22"/>
          <w:szCs w:val="22"/>
        </w:rPr>
        <w:t xml:space="preserve"> </w:t>
      </w:r>
      <w:r w:rsidRPr="00782FF3">
        <w:rPr>
          <w:i/>
          <w:sz w:val="22"/>
          <w:szCs w:val="22"/>
        </w:rPr>
        <w:t>Ibid</w:t>
      </w:r>
      <w:r w:rsidRPr="00782FF3">
        <w:rPr>
          <w:sz w:val="22"/>
          <w:szCs w:val="22"/>
        </w:rPr>
        <w:t>.</w:t>
      </w:r>
    </w:p>
  </w:footnote>
  <w:footnote w:id="36">
    <w:p w14:paraId="7D99AA42" w14:textId="61E922AC" w:rsidR="009E78A6" w:rsidRPr="00782FF3" w:rsidRDefault="009E78A6" w:rsidP="00782FF3">
      <w:pPr>
        <w:pStyle w:val="Funotentext"/>
        <w:jc w:val="both"/>
        <w:rPr>
          <w:sz w:val="22"/>
          <w:szCs w:val="22"/>
        </w:rPr>
      </w:pPr>
      <w:r w:rsidRPr="00782FF3">
        <w:rPr>
          <w:rStyle w:val="Funotenzeichen"/>
          <w:sz w:val="22"/>
          <w:szCs w:val="22"/>
        </w:rPr>
        <w:footnoteRef/>
      </w:r>
      <w:r w:rsidRPr="00782FF3">
        <w:rPr>
          <w:sz w:val="22"/>
          <w:szCs w:val="22"/>
        </w:rPr>
        <w:t xml:space="preserve"> </w:t>
      </w:r>
      <w:proofErr w:type="gramStart"/>
      <w:r w:rsidRPr="00782FF3">
        <w:rPr>
          <w:i/>
          <w:sz w:val="22"/>
          <w:szCs w:val="22"/>
        </w:rPr>
        <w:t>Ibid</w:t>
      </w:r>
      <w:r w:rsidRPr="00782FF3">
        <w:rPr>
          <w:sz w:val="22"/>
          <w:szCs w:val="22"/>
        </w:rPr>
        <w:t>.,</w:t>
      </w:r>
      <w:proofErr w:type="gramEnd"/>
      <w:r w:rsidRPr="00782FF3">
        <w:rPr>
          <w:sz w:val="22"/>
          <w:szCs w:val="22"/>
        </w:rPr>
        <w:t xml:space="preserve"> p. 78.</w:t>
      </w:r>
    </w:p>
  </w:footnote>
  <w:footnote w:id="37">
    <w:p w14:paraId="3F3EB83C" w14:textId="555D155A" w:rsidR="009E78A6" w:rsidRPr="00B37AC0" w:rsidRDefault="009E78A6" w:rsidP="00782FF3">
      <w:pPr>
        <w:pStyle w:val="Funotentext"/>
        <w:jc w:val="both"/>
      </w:pPr>
      <w:r w:rsidRPr="00782FF3">
        <w:rPr>
          <w:rStyle w:val="Funotenzeichen"/>
          <w:sz w:val="22"/>
          <w:szCs w:val="22"/>
        </w:rPr>
        <w:footnoteRef/>
      </w:r>
      <w:r w:rsidRPr="00782FF3">
        <w:rPr>
          <w:sz w:val="22"/>
          <w:szCs w:val="22"/>
        </w:rPr>
        <w:t xml:space="preserve"> </w:t>
      </w:r>
      <w:proofErr w:type="gramStart"/>
      <w:r w:rsidRPr="00782FF3">
        <w:rPr>
          <w:i/>
          <w:sz w:val="22"/>
          <w:szCs w:val="22"/>
        </w:rPr>
        <w:t>Ibid</w:t>
      </w:r>
      <w:r w:rsidRPr="00782FF3">
        <w:rPr>
          <w:sz w:val="22"/>
          <w:szCs w:val="22"/>
        </w:rPr>
        <w:t>.,</w:t>
      </w:r>
      <w:proofErr w:type="gramEnd"/>
      <w:r w:rsidRPr="00782FF3">
        <w:rPr>
          <w:sz w:val="22"/>
          <w:szCs w:val="22"/>
        </w:rPr>
        <w:t xml:space="preserve"> p. 81.</w:t>
      </w:r>
    </w:p>
  </w:footnote>
  <w:footnote w:id="38">
    <w:p w14:paraId="47A8C590" w14:textId="7D289E61" w:rsidR="009E78A6" w:rsidRPr="00782FF3" w:rsidRDefault="009E78A6" w:rsidP="00782FF3">
      <w:pPr>
        <w:pStyle w:val="Funotentext"/>
        <w:jc w:val="both"/>
        <w:rPr>
          <w:sz w:val="22"/>
          <w:szCs w:val="22"/>
        </w:rPr>
      </w:pPr>
      <w:r w:rsidRPr="00782FF3">
        <w:rPr>
          <w:rStyle w:val="Funotenzeichen"/>
          <w:sz w:val="22"/>
          <w:szCs w:val="22"/>
        </w:rPr>
        <w:footnoteRef/>
      </w:r>
      <w:r w:rsidRPr="00782FF3">
        <w:rPr>
          <w:sz w:val="22"/>
          <w:szCs w:val="22"/>
        </w:rPr>
        <w:t xml:space="preserve"> </w:t>
      </w:r>
      <w:proofErr w:type="gramStart"/>
      <w:r w:rsidRPr="00782FF3">
        <w:rPr>
          <w:i/>
          <w:sz w:val="22"/>
          <w:szCs w:val="22"/>
        </w:rPr>
        <w:t>Ibid</w:t>
      </w:r>
      <w:r w:rsidRPr="00782FF3">
        <w:rPr>
          <w:sz w:val="22"/>
          <w:szCs w:val="22"/>
        </w:rPr>
        <w:t>.,</w:t>
      </w:r>
      <w:proofErr w:type="gramEnd"/>
      <w:r w:rsidRPr="00782FF3">
        <w:rPr>
          <w:sz w:val="22"/>
          <w:szCs w:val="22"/>
        </w:rPr>
        <w:t xml:space="preserve"> p. 172.</w:t>
      </w:r>
    </w:p>
  </w:footnote>
  <w:footnote w:id="39">
    <w:p w14:paraId="0675A134" w14:textId="61ACC8D2" w:rsidR="009E78A6" w:rsidRPr="00782FF3" w:rsidRDefault="009E78A6" w:rsidP="00782FF3">
      <w:pPr>
        <w:pStyle w:val="Funotentext"/>
        <w:jc w:val="both"/>
        <w:rPr>
          <w:sz w:val="22"/>
          <w:szCs w:val="22"/>
        </w:rPr>
      </w:pPr>
      <w:r w:rsidRPr="00782FF3">
        <w:rPr>
          <w:rStyle w:val="Funotenzeichen"/>
          <w:sz w:val="22"/>
          <w:szCs w:val="22"/>
        </w:rPr>
        <w:footnoteRef/>
      </w:r>
      <w:r w:rsidRPr="00782FF3">
        <w:rPr>
          <w:sz w:val="22"/>
          <w:szCs w:val="22"/>
        </w:rPr>
        <w:t xml:space="preserve"> </w:t>
      </w:r>
      <w:proofErr w:type="gramStart"/>
      <w:r w:rsidRPr="00782FF3">
        <w:rPr>
          <w:i/>
          <w:sz w:val="22"/>
          <w:szCs w:val="22"/>
        </w:rPr>
        <w:t>Ibid</w:t>
      </w:r>
      <w:r w:rsidRPr="00782FF3">
        <w:rPr>
          <w:sz w:val="22"/>
          <w:szCs w:val="22"/>
        </w:rPr>
        <w:t>.,</w:t>
      </w:r>
      <w:proofErr w:type="gramEnd"/>
      <w:r w:rsidRPr="00782FF3">
        <w:rPr>
          <w:sz w:val="22"/>
          <w:szCs w:val="22"/>
        </w:rPr>
        <w:t xml:space="preserve"> p. 173.</w:t>
      </w:r>
    </w:p>
  </w:footnote>
  <w:footnote w:id="40">
    <w:p w14:paraId="024A72E4" w14:textId="717CD4FE" w:rsidR="009E78A6" w:rsidRPr="00782FF3" w:rsidRDefault="009E78A6" w:rsidP="00782FF3">
      <w:pPr>
        <w:pStyle w:val="Funotentext"/>
        <w:jc w:val="both"/>
        <w:rPr>
          <w:sz w:val="22"/>
          <w:szCs w:val="22"/>
        </w:rPr>
      </w:pPr>
      <w:r w:rsidRPr="00782FF3">
        <w:rPr>
          <w:rStyle w:val="Funotenzeichen"/>
          <w:sz w:val="22"/>
          <w:szCs w:val="22"/>
        </w:rPr>
        <w:footnoteRef/>
      </w:r>
      <w:r w:rsidRPr="00782FF3">
        <w:rPr>
          <w:sz w:val="22"/>
          <w:szCs w:val="22"/>
        </w:rPr>
        <w:t xml:space="preserve"> </w:t>
      </w:r>
      <w:proofErr w:type="gramStart"/>
      <w:r w:rsidRPr="00782FF3">
        <w:rPr>
          <w:i/>
          <w:sz w:val="22"/>
          <w:szCs w:val="22"/>
        </w:rPr>
        <w:t>Ibid</w:t>
      </w:r>
      <w:r w:rsidRPr="00782FF3">
        <w:rPr>
          <w:sz w:val="22"/>
          <w:szCs w:val="22"/>
        </w:rPr>
        <w:t>.,</w:t>
      </w:r>
      <w:proofErr w:type="gramEnd"/>
      <w:r w:rsidRPr="00782FF3">
        <w:rPr>
          <w:sz w:val="22"/>
          <w:szCs w:val="22"/>
        </w:rPr>
        <w:t xml:space="preserve"> pp. 216-217.</w:t>
      </w:r>
    </w:p>
  </w:footnote>
  <w:footnote w:id="41">
    <w:p w14:paraId="214E038D" w14:textId="50601BF5" w:rsidR="009E78A6" w:rsidRPr="00782FF3" w:rsidRDefault="009E78A6" w:rsidP="00782FF3">
      <w:pPr>
        <w:pStyle w:val="Funotentext"/>
        <w:jc w:val="both"/>
        <w:rPr>
          <w:sz w:val="22"/>
          <w:szCs w:val="22"/>
        </w:rPr>
      </w:pPr>
      <w:r w:rsidRPr="00782FF3">
        <w:rPr>
          <w:rStyle w:val="Funotenzeichen"/>
          <w:sz w:val="22"/>
          <w:szCs w:val="22"/>
        </w:rPr>
        <w:footnoteRef/>
      </w:r>
      <w:r w:rsidRPr="00782FF3">
        <w:rPr>
          <w:sz w:val="22"/>
          <w:szCs w:val="22"/>
        </w:rPr>
        <w:t xml:space="preserve"> </w:t>
      </w:r>
      <w:proofErr w:type="spellStart"/>
      <w:r w:rsidR="00782FF3" w:rsidRPr="00782FF3">
        <w:rPr>
          <w:sz w:val="22"/>
          <w:szCs w:val="22"/>
        </w:rPr>
        <w:t>Rosi</w:t>
      </w:r>
      <w:proofErr w:type="spellEnd"/>
      <w:r w:rsidR="00782FF3" w:rsidRPr="00782FF3">
        <w:rPr>
          <w:sz w:val="22"/>
          <w:szCs w:val="22"/>
        </w:rPr>
        <w:t xml:space="preserve"> </w:t>
      </w:r>
      <w:proofErr w:type="spellStart"/>
      <w:r w:rsidR="00782FF3" w:rsidRPr="00782FF3">
        <w:rPr>
          <w:sz w:val="22"/>
          <w:szCs w:val="22"/>
        </w:rPr>
        <w:t>Braidotti</w:t>
      </w:r>
      <w:proofErr w:type="spellEnd"/>
      <w:r w:rsidR="00782FF3" w:rsidRPr="00782FF3">
        <w:rPr>
          <w:sz w:val="22"/>
          <w:szCs w:val="22"/>
        </w:rPr>
        <w:t xml:space="preserve">, </w:t>
      </w:r>
      <w:r w:rsidR="00782FF3" w:rsidRPr="00782FF3">
        <w:rPr>
          <w:i/>
          <w:sz w:val="22"/>
          <w:szCs w:val="22"/>
        </w:rPr>
        <w:t xml:space="preserve">Nomadic Theory: The Portable </w:t>
      </w:r>
      <w:proofErr w:type="spellStart"/>
      <w:r w:rsidR="00782FF3" w:rsidRPr="00782FF3">
        <w:rPr>
          <w:i/>
          <w:sz w:val="22"/>
          <w:szCs w:val="22"/>
        </w:rPr>
        <w:t>Rosi</w:t>
      </w:r>
      <w:proofErr w:type="spellEnd"/>
      <w:r w:rsidR="00782FF3" w:rsidRPr="00782FF3">
        <w:rPr>
          <w:i/>
          <w:sz w:val="22"/>
          <w:szCs w:val="22"/>
        </w:rPr>
        <w:t xml:space="preserve"> </w:t>
      </w:r>
      <w:proofErr w:type="spellStart"/>
      <w:r w:rsidR="00782FF3" w:rsidRPr="00782FF3">
        <w:rPr>
          <w:i/>
          <w:sz w:val="22"/>
          <w:szCs w:val="22"/>
        </w:rPr>
        <w:t>Braidotti</w:t>
      </w:r>
      <w:proofErr w:type="spellEnd"/>
      <w:r w:rsidR="00782FF3" w:rsidRPr="00782FF3">
        <w:rPr>
          <w:sz w:val="22"/>
          <w:szCs w:val="22"/>
        </w:rPr>
        <w:t xml:space="preserve"> (New York: Columbia University Press</w:t>
      </w:r>
      <w:r w:rsidRPr="00782FF3">
        <w:rPr>
          <w:sz w:val="22"/>
          <w:szCs w:val="22"/>
          <w:lang w:val="en-US"/>
        </w:rPr>
        <w:t xml:space="preserve">, </w:t>
      </w:r>
      <w:r w:rsidR="00782FF3" w:rsidRPr="00782FF3">
        <w:rPr>
          <w:sz w:val="22"/>
          <w:szCs w:val="22"/>
          <w:lang w:val="en-US"/>
        </w:rPr>
        <w:t>2011), p. 65</w:t>
      </w:r>
      <w:r w:rsidRPr="00782FF3">
        <w:rPr>
          <w:sz w:val="22"/>
          <w:szCs w:val="22"/>
          <w:lang w:val="en-US"/>
        </w:rPr>
        <w:t>.</w:t>
      </w:r>
    </w:p>
  </w:footnote>
  <w:footnote w:id="42">
    <w:p w14:paraId="00284176" w14:textId="2A6B00E2" w:rsidR="009E78A6" w:rsidRPr="00782FF3" w:rsidRDefault="009E78A6" w:rsidP="00782FF3">
      <w:pPr>
        <w:pStyle w:val="Funotentext"/>
        <w:jc w:val="both"/>
        <w:rPr>
          <w:sz w:val="22"/>
          <w:szCs w:val="22"/>
        </w:rPr>
      </w:pPr>
      <w:r w:rsidRPr="00782FF3">
        <w:rPr>
          <w:rStyle w:val="Funotenzeichen"/>
          <w:sz w:val="22"/>
          <w:szCs w:val="22"/>
        </w:rPr>
        <w:footnoteRef/>
      </w:r>
      <w:r w:rsidRPr="00782FF3">
        <w:rPr>
          <w:sz w:val="22"/>
          <w:szCs w:val="22"/>
        </w:rPr>
        <w:t xml:space="preserve"> </w:t>
      </w:r>
      <w:proofErr w:type="spellStart"/>
      <w:r w:rsidR="00782FF3" w:rsidRPr="00782FF3">
        <w:rPr>
          <w:sz w:val="22"/>
          <w:szCs w:val="22"/>
        </w:rPr>
        <w:t>Rosi</w:t>
      </w:r>
      <w:proofErr w:type="spellEnd"/>
      <w:r w:rsidR="00782FF3" w:rsidRPr="00782FF3">
        <w:rPr>
          <w:sz w:val="22"/>
          <w:szCs w:val="22"/>
        </w:rPr>
        <w:t xml:space="preserve"> </w:t>
      </w:r>
      <w:proofErr w:type="spellStart"/>
      <w:r w:rsidR="00782FF3" w:rsidRPr="00782FF3">
        <w:rPr>
          <w:sz w:val="22"/>
          <w:szCs w:val="22"/>
        </w:rPr>
        <w:t>Braidotti</w:t>
      </w:r>
      <w:proofErr w:type="spellEnd"/>
      <w:r w:rsidR="00782FF3" w:rsidRPr="00782FF3">
        <w:rPr>
          <w:sz w:val="22"/>
          <w:szCs w:val="22"/>
        </w:rPr>
        <w:t xml:space="preserve">, </w:t>
      </w:r>
      <w:r w:rsidR="00782FF3" w:rsidRPr="00782FF3">
        <w:rPr>
          <w:i/>
          <w:sz w:val="22"/>
          <w:szCs w:val="22"/>
        </w:rPr>
        <w:t>Transpositions: On Nomadic Ethics</w:t>
      </w:r>
      <w:r w:rsidR="00782FF3" w:rsidRPr="00782FF3">
        <w:rPr>
          <w:sz w:val="22"/>
          <w:szCs w:val="22"/>
        </w:rPr>
        <w:t xml:space="preserve"> (Cambridge: Polity</w:t>
      </w:r>
      <w:r w:rsidRPr="00782FF3">
        <w:rPr>
          <w:sz w:val="22"/>
          <w:szCs w:val="22"/>
        </w:rPr>
        <w:t>, 2006</w:t>
      </w:r>
      <w:r w:rsidR="00782FF3" w:rsidRPr="00782FF3">
        <w:rPr>
          <w:sz w:val="22"/>
          <w:szCs w:val="22"/>
        </w:rPr>
        <w:t>)</w:t>
      </w:r>
      <w:r w:rsidRPr="00782FF3">
        <w:rPr>
          <w:sz w:val="22"/>
          <w:szCs w:val="22"/>
        </w:rPr>
        <w:t>, p. 90.</w:t>
      </w:r>
    </w:p>
  </w:footnote>
  <w:footnote w:id="43">
    <w:p w14:paraId="57F8489C" w14:textId="1AF95DD6" w:rsidR="009E78A6" w:rsidRPr="00782FF3" w:rsidRDefault="009E78A6" w:rsidP="00782FF3">
      <w:pPr>
        <w:pStyle w:val="Funotentext"/>
        <w:jc w:val="both"/>
        <w:rPr>
          <w:sz w:val="22"/>
          <w:szCs w:val="22"/>
        </w:rPr>
      </w:pPr>
      <w:r w:rsidRPr="00782FF3">
        <w:rPr>
          <w:rStyle w:val="Funotenzeichen"/>
          <w:sz w:val="22"/>
          <w:szCs w:val="22"/>
        </w:rPr>
        <w:footnoteRef/>
      </w:r>
      <w:r w:rsidRPr="00782FF3">
        <w:rPr>
          <w:sz w:val="22"/>
          <w:szCs w:val="22"/>
        </w:rPr>
        <w:t xml:space="preserve"> </w:t>
      </w:r>
      <w:proofErr w:type="gramStart"/>
      <w:r w:rsidRPr="00782FF3">
        <w:rPr>
          <w:i/>
          <w:sz w:val="22"/>
          <w:szCs w:val="22"/>
        </w:rPr>
        <w:t>Ibid</w:t>
      </w:r>
      <w:r w:rsidRPr="00782FF3">
        <w:rPr>
          <w:sz w:val="22"/>
          <w:szCs w:val="22"/>
        </w:rPr>
        <w:t>.,</w:t>
      </w:r>
      <w:proofErr w:type="gramEnd"/>
      <w:r w:rsidRPr="00782FF3">
        <w:rPr>
          <w:sz w:val="22"/>
          <w:szCs w:val="22"/>
        </w:rPr>
        <w:t xml:space="preserve"> p. 170.</w:t>
      </w:r>
    </w:p>
  </w:footnote>
  <w:footnote w:id="44">
    <w:p w14:paraId="739B088F" w14:textId="0A5D6561" w:rsidR="009E78A6" w:rsidRPr="00782FF3" w:rsidRDefault="009E78A6" w:rsidP="00782FF3">
      <w:pPr>
        <w:pStyle w:val="Funotentext"/>
        <w:jc w:val="both"/>
        <w:rPr>
          <w:sz w:val="22"/>
          <w:szCs w:val="22"/>
        </w:rPr>
      </w:pPr>
      <w:r w:rsidRPr="00782FF3">
        <w:rPr>
          <w:rStyle w:val="Funotenzeichen"/>
          <w:sz w:val="22"/>
          <w:szCs w:val="22"/>
        </w:rPr>
        <w:footnoteRef/>
      </w:r>
      <w:r w:rsidRPr="00782FF3">
        <w:rPr>
          <w:sz w:val="22"/>
          <w:szCs w:val="22"/>
        </w:rPr>
        <w:t xml:space="preserve"> </w:t>
      </w:r>
      <w:r w:rsidR="00782FF3" w:rsidRPr="00782FF3">
        <w:rPr>
          <w:sz w:val="22"/>
          <w:szCs w:val="22"/>
        </w:rPr>
        <w:t xml:space="preserve">Braidotti, </w:t>
      </w:r>
      <w:r w:rsidR="00782FF3" w:rsidRPr="00782FF3">
        <w:rPr>
          <w:i/>
          <w:sz w:val="22"/>
          <w:szCs w:val="22"/>
        </w:rPr>
        <w:t>Nomadic Theory</w:t>
      </w:r>
      <w:r w:rsidRPr="00782FF3">
        <w:rPr>
          <w:sz w:val="22"/>
          <w:szCs w:val="22"/>
        </w:rPr>
        <w:t>, p. 13.</w:t>
      </w:r>
    </w:p>
  </w:footnote>
  <w:footnote w:id="45">
    <w:p w14:paraId="16674FB0" w14:textId="30E85A42" w:rsidR="009E78A6" w:rsidRPr="00B37AC0" w:rsidRDefault="009E78A6" w:rsidP="00782FF3">
      <w:pPr>
        <w:pStyle w:val="Funotentext"/>
        <w:jc w:val="both"/>
      </w:pPr>
      <w:r w:rsidRPr="00782FF3">
        <w:rPr>
          <w:rStyle w:val="Funotenzeichen"/>
          <w:sz w:val="22"/>
          <w:szCs w:val="22"/>
        </w:rPr>
        <w:footnoteRef/>
      </w:r>
      <w:r w:rsidRPr="00782FF3">
        <w:rPr>
          <w:sz w:val="22"/>
          <w:szCs w:val="22"/>
        </w:rPr>
        <w:t xml:space="preserve"> </w:t>
      </w:r>
      <w:proofErr w:type="spellStart"/>
      <w:r w:rsidR="00782FF3" w:rsidRPr="00782FF3">
        <w:rPr>
          <w:sz w:val="22"/>
          <w:szCs w:val="22"/>
        </w:rPr>
        <w:t>Rosi</w:t>
      </w:r>
      <w:proofErr w:type="spellEnd"/>
      <w:r w:rsidR="00782FF3" w:rsidRPr="00782FF3">
        <w:rPr>
          <w:sz w:val="22"/>
          <w:szCs w:val="22"/>
        </w:rPr>
        <w:t xml:space="preserve"> </w:t>
      </w:r>
      <w:proofErr w:type="spellStart"/>
      <w:r w:rsidRPr="00782FF3">
        <w:rPr>
          <w:sz w:val="22"/>
          <w:szCs w:val="22"/>
        </w:rPr>
        <w:t>Braidotti</w:t>
      </w:r>
      <w:proofErr w:type="spellEnd"/>
      <w:r w:rsidRPr="00782FF3">
        <w:rPr>
          <w:sz w:val="22"/>
          <w:szCs w:val="22"/>
        </w:rPr>
        <w:t xml:space="preserve">, </w:t>
      </w:r>
      <w:proofErr w:type="gramStart"/>
      <w:r w:rsidR="00782FF3" w:rsidRPr="00782FF3">
        <w:rPr>
          <w:i/>
          <w:sz w:val="22"/>
          <w:szCs w:val="22"/>
        </w:rPr>
        <w:t>The</w:t>
      </w:r>
      <w:proofErr w:type="gramEnd"/>
      <w:r w:rsidR="00782FF3" w:rsidRPr="00782FF3">
        <w:rPr>
          <w:i/>
          <w:sz w:val="22"/>
          <w:szCs w:val="22"/>
        </w:rPr>
        <w:t xml:space="preserve"> </w:t>
      </w:r>
      <w:proofErr w:type="spellStart"/>
      <w:r w:rsidR="00782FF3" w:rsidRPr="00782FF3">
        <w:rPr>
          <w:i/>
          <w:sz w:val="22"/>
          <w:szCs w:val="22"/>
        </w:rPr>
        <w:t>Posthuman</w:t>
      </w:r>
      <w:proofErr w:type="spellEnd"/>
      <w:r w:rsidR="00782FF3" w:rsidRPr="00782FF3">
        <w:rPr>
          <w:sz w:val="22"/>
          <w:szCs w:val="22"/>
        </w:rPr>
        <w:t xml:space="preserve"> (Cambridge: Polity, </w:t>
      </w:r>
      <w:r w:rsidR="00782FF3" w:rsidRPr="00782FF3">
        <w:rPr>
          <w:sz w:val="22"/>
          <w:szCs w:val="22"/>
          <w:lang w:val="en-US"/>
        </w:rPr>
        <w:t>2013), p. 163.</w:t>
      </w:r>
    </w:p>
  </w:footnote>
  <w:footnote w:id="46">
    <w:p w14:paraId="594E2CBD" w14:textId="120D0DAF" w:rsidR="009E78A6" w:rsidRPr="00782FF3" w:rsidRDefault="009E78A6" w:rsidP="00782FF3">
      <w:pPr>
        <w:pStyle w:val="Funotentext"/>
        <w:jc w:val="both"/>
        <w:rPr>
          <w:sz w:val="22"/>
          <w:szCs w:val="22"/>
        </w:rPr>
      </w:pPr>
      <w:r w:rsidRPr="00782FF3">
        <w:rPr>
          <w:rStyle w:val="Funotenzeichen"/>
          <w:sz w:val="22"/>
          <w:szCs w:val="22"/>
        </w:rPr>
        <w:footnoteRef/>
      </w:r>
      <w:r w:rsidRPr="00782FF3">
        <w:rPr>
          <w:sz w:val="22"/>
          <w:szCs w:val="22"/>
        </w:rPr>
        <w:t xml:space="preserve"> </w:t>
      </w:r>
      <w:proofErr w:type="gramStart"/>
      <w:r w:rsidRPr="00782FF3">
        <w:rPr>
          <w:i/>
          <w:sz w:val="22"/>
          <w:szCs w:val="22"/>
        </w:rPr>
        <w:t>Ibid</w:t>
      </w:r>
      <w:r w:rsidRPr="00782FF3">
        <w:rPr>
          <w:sz w:val="22"/>
          <w:szCs w:val="22"/>
        </w:rPr>
        <w:t>.,</w:t>
      </w:r>
      <w:proofErr w:type="gramEnd"/>
      <w:r w:rsidRPr="00782FF3">
        <w:rPr>
          <w:sz w:val="22"/>
          <w:szCs w:val="22"/>
        </w:rPr>
        <w:t xml:space="preserve"> p. 164.</w:t>
      </w:r>
    </w:p>
  </w:footnote>
  <w:footnote w:id="47">
    <w:p w14:paraId="63E7660D" w14:textId="55932DBB" w:rsidR="009E78A6" w:rsidRPr="00782FF3" w:rsidRDefault="009E78A6" w:rsidP="00782FF3">
      <w:pPr>
        <w:pStyle w:val="Funotentext"/>
        <w:jc w:val="both"/>
        <w:rPr>
          <w:sz w:val="22"/>
          <w:szCs w:val="22"/>
        </w:rPr>
      </w:pPr>
      <w:r w:rsidRPr="00782FF3">
        <w:rPr>
          <w:rStyle w:val="Funotenzeichen"/>
          <w:sz w:val="22"/>
          <w:szCs w:val="22"/>
        </w:rPr>
        <w:footnoteRef/>
      </w:r>
      <w:r w:rsidRPr="00782FF3">
        <w:rPr>
          <w:sz w:val="22"/>
          <w:szCs w:val="22"/>
        </w:rPr>
        <w:t xml:space="preserve"> </w:t>
      </w:r>
      <w:r w:rsidRPr="00782FF3">
        <w:rPr>
          <w:i/>
          <w:sz w:val="22"/>
          <w:szCs w:val="22"/>
        </w:rPr>
        <w:t>Ibid</w:t>
      </w:r>
      <w:r w:rsidRPr="00782FF3">
        <w:rPr>
          <w:sz w:val="22"/>
          <w:szCs w:val="22"/>
        </w:rPr>
        <w:t>.</w:t>
      </w:r>
    </w:p>
  </w:footnote>
  <w:footnote w:id="48">
    <w:p w14:paraId="23D73C10" w14:textId="316D4BCD" w:rsidR="009E78A6" w:rsidRPr="00782FF3" w:rsidRDefault="009E78A6" w:rsidP="00782FF3">
      <w:pPr>
        <w:pStyle w:val="Funotentext"/>
        <w:jc w:val="both"/>
        <w:rPr>
          <w:sz w:val="22"/>
          <w:szCs w:val="22"/>
        </w:rPr>
      </w:pPr>
      <w:r w:rsidRPr="00782FF3">
        <w:rPr>
          <w:rStyle w:val="Funotenzeichen"/>
          <w:sz w:val="22"/>
          <w:szCs w:val="22"/>
        </w:rPr>
        <w:footnoteRef/>
      </w:r>
      <w:r w:rsidRPr="00782FF3">
        <w:rPr>
          <w:sz w:val="22"/>
          <w:szCs w:val="22"/>
        </w:rPr>
        <w:t xml:space="preserve"> </w:t>
      </w:r>
      <w:r w:rsidRPr="00782FF3">
        <w:rPr>
          <w:i/>
          <w:sz w:val="22"/>
          <w:szCs w:val="22"/>
        </w:rPr>
        <w:t>Ibid</w:t>
      </w:r>
      <w:r w:rsidRPr="00782FF3">
        <w:rPr>
          <w:sz w:val="22"/>
          <w:szCs w:val="22"/>
        </w:rPr>
        <w:t>.</w:t>
      </w:r>
    </w:p>
  </w:footnote>
  <w:footnote w:id="49">
    <w:p w14:paraId="03974765" w14:textId="1B691A45" w:rsidR="009E78A6" w:rsidRPr="00B37AC0" w:rsidRDefault="009E78A6" w:rsidP="00782FF3">
      <w:pPr>
        <w:pStyle w:val="Funotentext"/>
        <w:jc w:val="both"/>
      </w:pPr>
      <w:r w:rsidRPr="00782FF3">
        <w:rPr>
          <w:rStyle w:val="Funotenzeichen"/>
          <w:sz w:val="22"/>
          <w:szCs w:val="22"/>
        </w:rPr>
        <w:footnoteRef/>
      </w:r>
      <w:r w:rsidRPr="00782FF3">
        <w:rPr>
          <w:sz w:val="22"/>
          <w:szCs w:val="22"/>
        </w:rPr>
        <w:t xml:space="preserve"> </w:t>
      </w:r>
      <w:proofErr w:type="gramStart"/>
      <w:r w:rsidRPr="00782FF3">
        <w:rPr>
          <w:i/>
          <w:sz w:val="22"/>
          <w:szCs w:val="22"/>
        </w:rPr>
        <w:t>Ibid</w:t>
      </w:r>
      <w:r w:rsidRPr="00782FF3">
        <w:rPr>
          <w:sz w:val="22"/>
          <w:szCs w:val="22"/>
        </w:rPr>
        <w:t>.,</w:t>
      </w:r>
      <w:proofErr w:type="gramEnd"/>
      <w:r w:rsidRPr="00782FF3">
        <w:rPr>
          <w:sz w:val="22"/>
          <w:szCs w:val="22"/>
        </w:rPr>
        <w:t xml:space="preserve"> p. 184.</w:t>
      </w:r>
    </w:p>
  </w:footnote>
  <w:footnote w:id="50">
    <w:p w14:paraId="38D2A7D8" w14:textId="1DDAF1D7" w:rsidR="009E78A6" w:rsidRPr="00782FF3" w:rsidRDefault="009E78A6" w:rsidP="00782FF3">
      <w:pPr>
        <w:pStyle w:val="Funotentext"/>
        <w:jc w:val="both"/>
        <w:rPr>
          <w:sz w:val="22"/>
          <w:szCs w:val="22"/>
        </w:rPr>
      </w:pPr>
      <w:r w:rsidRPr="00782FF3">
        <w:rPr>
          <w:rStyle w:val="Funotenzeichen"/>
          <w:sz w:val="22"/>
          <w:szCs w:val="22"/>
        </w:rPr>
        <w:footnoteRef/>
      </w:r>
      <w:r w:rsidRPr="00782FF3">
        <w:rPr>
          <w:sz w:val="22"/>
          <w:szCs w:val="22"/>
        </w:rPr>
        <w:t xml:space="preserve"> </w:t>
      </w:r>
      <w:proofErr w:type="gramStart"/>
      <w:r w:rsidRPr="00782FF3">
        <w:rPr>
          <w:i/>
          <w:sz w:val="22"/>
          <w:szCs w:val="22"/>
        </w:rPr>
        <w:t>Ibid</w:t>
      </w:r>
      <w:r w:rsidRPr="00782FF3">
        <w:rPr>
          <w:sz w:val="22"/>
          <w:szCs w:val="22"/>
        </w:rPr>
        <w:t>.,</w:t>
      </w:r>
      <w:proofErr w:type="gramEnd"/>
      <w:r w:rsidRPr="00782FF3">
        <w:rPr>
          <w:sz w:val="22"/>
          <w:szCs w:val="22"/>
        </w:rPr>
        <w:t xml:space="preserve"> p. 193.</w:t>
      </w:r>
    </w:p>
  </w:footnote>
  <w:footnote w:id="51">
    <w:p w14:paraId="15C1B354" w14:textId="63A838DD" w:rsidR="009E78A6" w:rsidRPr="00782FF3" w:rsidRDefault="009E78A6" w:rsidP="00782FF3">
      <w:pPr>
        <w:pStyle w:val="Funotentext"/>
        <w:jc w:val="both"/>
        <w:rPr>
          <w:sz w:val="22"/>
          <w:szCs w:val="22"/>
        </w:rPr>
      </w:pPr>
      <w:r w:rsidRPr="00782FF3">
        <w:rPr>
          <w:rStyle w:val="Funotenzeichen"/>
          <w:sz w:val="22"/>
          <w:szCs w:val="22"/>
        </w:rPr>
        <w:footnoteRef/>
      </w:r>
      <w:r w:rsidRPr="00782FF3">
        <w:rPr>
          <w:sz w:val="22"/>
          <w:szCs w:val="22"/>
        </w:rPr>
        <w:t xml:space="preserve"> </w:t>
      </w:r>
      <w:proofErr w:type="spellStart"/>
      <w:r w:rsidR="00782FF3" w:rsidRPr="00782FF3">
        <w:rPr>
          <w:sz w:val="22"/>
          <w:szCs w:val="22"/>
        </w:rPr>
        <w:t>Braidotti</w:t>
      </w:r>
      <w:proofErr w:type="spellEnd"/>
      <w:r w:rsidR="00782FF3" w:rsidRPr="00782FF3">
        <w:rPr>
          <w:sz w:val="22"/>
          <w:szCs w:val="22"/>
        </w:rPr>
        <w:t xml:space="preserve">, </w:t>
      </w:r>
      <w:proofErr w:type="spellStart"/>
      <w:r w:rsidR="00782FF3" w:rsidRPr="00782FF3">
        <w:rPr>
          <w:i/>
          <w:sz w:val="22"/>
          <w:szCs w:val="22"/>
        </w:rPr>
        <w:t>Posthuman</w:t>
      </w:r>
      <w:proofErr w:type="spellEnd"/>
      <w:r w:rsidR="00782FF3" w:rsidRPr="00782FF3">
        <w:rPr>
          <w:i/>
          <w:sz w:val="22"/>
          <w:szCs w:val="22"/>
        </w:rPr>
        <w:t xml:space="preserve"> Knowledge</w:t>
      </w:r>
      <w:r w:rsidRPr="00782FF3">
        <w:rPr>
          <w:sz w:val="22"/>
          <w:szCs w:val="22"/>
        </w:rPr>
        <w:t>, p. 2.</w:t>
      </w:r>
    </w:p>
  </w:footnote>
  <w:footnote w:id="52">
    <w:p w14:paraId="337C7382" w14:textId="53E10749" w:rsidR="009E78A6" w:rsidRPr="00782FF3" w:rsidRDefault="009E78A6" w:rsidP="00782FF3">
      <w:pPr>
        <w:pStyle w:val="Funotentext"/>
        <w:jc w:val="both"/>
        <w:rPr>
          <w:sz w:val="22"/>
          <w:szCs w:val="22"/>
        </w:rPr>
      </w:pPr>
      <w:r w:rsidRPr="00782FF3">
        <w:rPr>
          <w:rStyle w:val="Funotenzeichen"/>
          <w:sz w:val="22"/>
          <w:szCs w:val="22"/>
        </w:rPr>
        <w:footnoteRef/>
      </w:r>
      <w:r w:rsidRPr="00782FF3">
        <w:rPr>
          <w:sz w:val="22"/>
          <w:szCs w:val="22"/>
        </w:rPr>
        <w:t xml:space="preserve"> </w:t>
      </w:r>
      <w:proofErr w:type="gramStart"/>
      <w:r w:rsidRPr="00782FF3">
        <w:rPr>
          <w:i/>
          <w:sz w:val="22"/>
          <w:szCs w:val="22"/>
        </w:rPr>
        <w:t>Ibid</w:t>
      </w:r>
      <w:r w:rsidRPr="00782FF3">
        <w:rPr>
          <w:sz w:val="22"/>
          <w:szCs w:val="22"/>
        </w:rPr>
        <w:t>.,</w:t>
      </w:r>
      <w:proofErr w:type="gramEnd"/>
      <w:r w:rsidRPr="00782FF3">
        <w:rPr>
          <w:sz w:val="22"/>
          <w:szCs w:val="22"/>
        </w:rPr>
        <w:t xml:space="preserve"> p. 85.</w:t>
      </w:r>
    </w:p>
  </w:footnote>
  <w:footnote w:id="53">
    <w:p w14:paraId="69B5C9A3" w14:textId="5850E747" w:rsidR="009E78A6" w:rsidRPr="00782FF3" w:rsidRDefault="009E78A6" w:rsidP="00782FF3">
      <w:pPr>
        <w:pStyle w:val="Funotentext"/>
        <w:jc w:val="both"/>
        <w:rPr>
          <w:sz w:val="22"/>
          <w:szCs w:val="22"/>
        </w:rPr>
      </w:pPr>
      <w:r w:rsidRPr="00782FF3">
        <w:rPr>
          <w:rStyle w:val="Funotenzeichen"/>
          <w:sz w:val="22"/>
          <w:szCs w:val="22"/>
        </w:rPr>
        <w:footnoteRef/>
      </w:r>
      <w:r w:rsidRPr="00782FF3">
        <w:rPr>
          <w:sz w:val="22"/>
          <w:szCs w:val="22"/>
        </w:rPr>
        <w:t xml:space="preserve"> </w:t>
      </w:r>
      <w:proofErr w:type="gramStart"/>
      <w:r w:rsidRPr="00782FF3">
        <w:rPr>
          <w:i/>
          <w:sz w:val="22"/>
          <w:szCs w:val="22"/>
        </w:rPr>
        <w:t>Ibid</w:t>
      </w:r>
      <w:r w:rsidRPr="00782FF3">
        <w:rPr>
          <w:sz w:val="22"/>
          <w:szCs w:val="22"/>
        </w:rPr>
        <w:t>.,</w:t>
      </w:r>
      <w:proofErr w:type="gramEnd"/>
      <w:r w:rsidRPr="00782FF3">
        <w:rPr>
          <w:sz w:val="22"/>
          <w:szCs w:val="22"/>
        </w:rPr>
        <w:t xml:space="preserve"> p. 137.</w:t>
      </w:r>
    </w:p>
  </w:footnote>
  <w:footnote w:id="54">
    <w:p w14:paraId="2CEA16DE" w14:textId="68A67D92" w:rsidR="009E78A6" w:rsidRPr="00782FF3" w:rsidRDefault="009E78A6" w:rsidP="00782FF3">
      <w:pPr>
        <w:pStyle w:val="Funotentext"/>
        <w:jc w:val="both"/>
        <w:rPr>
          <w:sz w:val="22"/>
          <w:szCs w:val="22"/>
        </w:rPr>
      </w:pPr>
      <w:r w:rsidRPr="00782FF3">
        <w:rPr>
          <w:rStyle w:val="Funotenzeichen"/>
          <w:sz w:val="22"/>
          <w:szCs w:val="22"/>
        </w:rPr>
        <w:footnoteRef/>
      </w:r>
      <w:r w:rsidRPr="00782FF3">
        <w:rPr>
          <w:sz w:val="22"/>
          <w:szCs w:val="22"/>
        </w:rPr>
        <w:t xml:space="preserve"> Rossini, </w:t>
      </w:r>
      <w:r w:rsidR="00782FF3" w:rsidRPr="00782FF3">
        <w:rPr>
          <w:sz w:val="22"/>
          <w:szCs w:val="22"/>
        </w:rPr>
        <w:t xml:space="preserve">“Figurations of </w:t>
      </w:r>
      <w:proofErr w:type="spellStart"/>
      <w:r w:rsidR="00782FF3" w:rsidRPr="00782FF3">
        <w:rPr>
          <w:sz w:val="22"/>
          <w:szCs w:val="22"/>
        </w:rPr>
        <w:t>Posthumanity</w:t>
      </w:r>
      <w:proofErr w:type="spellEnd"/>
      <w:r w:rsidR="00782FF3" w:rsidRPr="00782FF3">
        <w:rPr>
          <w:sz w:val="22"/>
          <w:szCs w:val="22"/>
        </w:rPr>
        <w:t xml:space="preserve"> in Contemporary Science/Fiction”.</w:t>
      </w:r>
    </w:p>
  </w:footnote>
  <w:footnote w:id="55">
    <w:p w14:paraId="0BF163FE" w14:textId="205580B8" w:rsidR="009E78A6" w:rsidRPr="00782FF3" w:rsidRDefault="009E78A6" w:rsidP="00782FF3">
      <w:pPr>
        <w:pStyle w:val="Funotentext"/>
        <w:jc w:val="both"/>
        <w:rPr>
          <w:sz w:val="22"/>
          <w:szCs w:val="22"/>
        </w:rPr>
      </w:pPr>
      <w:r w:rsidRPr="00782FF3">
        <w:rPr>
          <w:rStyle w:val="Funotenzeichen"/>
          <w:sz w:val="22"/>
          <w:szCs w:val="22"/>
        </w:rPr>
        <w:footnoteRef/>
      </w:r>
      <w:r w:rsidR="00782FF3" w:rsidRPr="00782FF3">
        <w:rPr>
          <w:sz w:val="22"/>
          <w:szCs w:val="22"/>
        </w:rPr>
        <w:t xml:space="preserve"> N. Katherine Hayles, </w:t>
      </w:r>
      <w:r w:rsidR="00782FF3" w:rsidRPr="00782FF3">
        <w:rPr>
          <w:i/>
          <w:sz w:val="22"/>
          <w:szCs w:val="22"/>
        </w:rPr>
        <w:t xml:space="preserve">How We became </w:t>
      </w:r>
      <w:proofErr w:type="spellStart"/>
      <w:r w:rsidR="00782FF3" w:rsidRPr="00782FF3">
        <w:rPr>
          <w:i/>
          <w:sz w:val="22"/>
          <w:szCs w:val="22"/>
        </w:rPr>
        <w:t>Posthuman</w:t>
      </w:r>
      <w:proofErr w:type="spellEnd"/>
      <w:r w:rsidR="00782FF3" w:rsidRPr="00782FF3">
        <w:rPr>
          <w:sz w:val="22"/>
          <w:szCs w:val="22"/>
        </w:rPr>
        <w:t xml:space="preserve"> (Chicago: University of Chicago Press, 1999), p. 5</w:t>
      </w:r>
      <w:r w:rsidRPr="00782FF3">
        <w:rPr>
          <w:sz w:val="22"/>
          <w:szCs w:val="22"/>
        </w:rPr>
        <w:t>.</w:t>
      </w:r>
    </w:p>
  </w:footnote>
  <w:footnote w:id="56">
    <w:p w14:paraId="74115B51" w14:textId="33BAA3A6" w:rsidR="009E78A6" w:rsidRPr="00782FF3" w:rsidRDefault="009E78A6" w:rsidP="00782FF3">
      <w:pPr>
        <w:pStyle w:val="Funotentext"/>
        <w:jc w:val="both"/>
        <w:rPr>
          <w:sz w:val="22"/>
          <w:szCs w:val="22"/>
        </w:rPr>
      </w:pPr>
      <w:r w:rsidRPr="00782FF3">
        <w:rPr>
          <w:rStyle w:val="Funotenzeichen"/>
          <w:sz w:val="22"/>
          <w:szCs w:val="22"/>
        </w:rPr>
        <w:footnoteRef/>
      </w:r>
      <w:r w:rsidR="00782FF3" w:rsidRPr="00782FF3">
        <w:rPr>
          <w:sz w:val="22"/>
          <w:szCs w:val="22"/>
        </w:rPr>
        <w:t xml:space="preserve"> N. Katherine Hayles, “The Life Cycle of Cyborgs: Writing the </w:t>
      </w:r>
      <w:proofErr w:type="spellStart"/>
      <w:r w:rsidR="00782FF3" w:rsidRPr="00782FF3">
        <w:rPr>
          <w:sz w:val="22"/>
          <w:szCs w:val="22"/>
        </w:rPr>
        <w:t>Posthuman</w:t>
      </w:r>
      <w:proofErr w:type="spellEnd"/>
      <w:r w:rsidR="00782FF3" w:rsidRPr="00782FF3">
        <w:rPr>
          <w:sz w:val="22"/>
          <w:szCs w:val="22"/>
        </w:rPr>
        <w:t xml:space="preserve">”, in: Jenny </w:t>
      </w:r>
      <w:proofErr w:type="spellStart"/>
      <w:r w:rsidR="00782FF3" w:rsidRPr="00782FF3">
        <w:rPr>
          <w:sz w:val="22"/>
          <w:szCs w:val="22"/>
        </w:rPr>
        <w:t>Wolmark</w:t>
      </w:r>
      <w:proofErr w:type="spellEnd"/>
      <w:r w:rsidR="00782FF3" w:rsidRPr="00782FF3">
        <w:rPr>
          <w:sz w:val="22"/>
          <w:szCs w:val="22"/>
        </w:rPr>
        <w:t xml:space="preserve">, ed., </w:t>
      </w:r>
      <w:proofErr w:type="spellStart"/>
      <w:r w:rsidR="00782FF3" w:rsidRPr="00782FF3">
        <w:rPr>
          <w:i/>
          <w:sz w:val="22"/>
          <w:szCs w:val="22"/>
        </w:rPr>
        <w:t>Cybersexualities</w:t>
      </w:r>
      <w:proofErr w:type="spellEnd"/>
      <w:r w:rsidR="00782FF3" w:rsidRPr="00782FF3">
        <w:rPr>
          <w:i/>
          <w:sz w:val="22"/>
          <w:szCs w:val="22"/>
        </w:rPr>
        <w:t>: A Reader on Feminist Theory, Cyborgs and Cyberspace</w:t>
      </w:r>
      <w:r w:rsidR="00782FF3" w:rsidRPr="00782FF3">
        <w:rPr>
          <w:sz w:val="22"/>
          <w:szCs w:val="22"/>
        </w:rPr>
        <w:t xml:space="preserve"> (Edinburgh: Edinburgh University Press, 1999), p. 172.</w:t>
      </w:r>
    </w:p>
  </w:footnote>
  <w:footnote w:id="57">
    <w:p w14:paraId="23F33DCF" w14:textId="16E65E6D" w:rsidR="009E78A6" w:rsidRPr="00B37AC0" w:rsidRDefault="009E78A6" w:rsidP="00782FF3">
      <w:pPr>
        <w:pStyle w:val="Funotentext"/>
        <w:jc w:val="both"/>
      </w:pPr>
      <w:r w:rsidRPr="00782FF3">
        <w:rPr>
          <w:rStyle w:val="Funotenzeichen"/>
          <w:sz w:val="22"/>
          <w:szCs w:val="22"/>
        </w:rPr>
        <w:footnoteRef/>
      </w:r>
      <w:r w:rsidRPr="00782FF3">
        <w:rPr>
          <w:sz w:val="22"/>
          <w:szCs w:val="22"/>
        </w:rPr>
        <w:t xml:space="preserve"> </w:t>
      </w:r>
      <w:r w:rsidR="00782FF3" w:rsidRPr="00782FF3">
        <w:rPr>
          <w:sz w:val="22"/>
          <w:szCs w:val="22"/>
        </w:rPr>
        <w:t xml:space="preserve">Hayles, </w:t>
      </w:r>
      <w:r w:rsidR="00782FF3" w:rsidRPr="00782FF3">
        <w:rPr>
          <w:i/>
          <w:sz w:val="22"/>
          <w:szCs w:val="22"/>
        </w:rPr>
        <w:t xml:space="preserve">How We became </w:t>
      </w:r>
      <w:proofErr w:type="spellStart"/>
      <w:proofErr w:type="gramStart"/>
      <w:r w:rsidR="00782FF3" w:rsidRPr="00782FF3">
        <w:rPr>
          <w:i/>
          <w:sz w:val="22"/>
          <w:szCs w:val="22"/>
        </w:rPr>
        <w:t>Posthuman</w:t>
      </w:r>
      <w:proofErr w:type="spellEnd"/>
      <w:proofErr w:type="gramEnd"/>
      <w:r w:rsidR="00782FF3" w:rsidRPr="00782FF3">
        <w:rPr>
          <w:sz w:val="22"/>
          <w:szCs w:val="22"/>
        </w:rPr>
        <w:t>,</w:t>
      </w:r>
      <w:r w:rsidRPr="00782FF3">
        <w:rPr>
          <w:sz w:val="22"/>
          <w:szCs w:val="22"/>
        </w:rPr>
        <w:t xml:space="preserve"> p. 3.</w:t>
      </w:r>
    </w:p>
  </w:footnote>
  <w:footnote w:id="58">
    <w:p w14:paraId="2510A960" w14:textId="005D6B60" w:rsidR="009E78A6" w:rsidRPr="00D036E9" w:rsidRDefault="009E78A6" w:rsidP="00D036E9">
      <w:pPr>
        <w:pStyle w:val="Funotentext"/>
        <w:jc w:val="both"/>
        <w:rPr>
          <w:sz w:val="22"/>
          <w:szCs w:val="22"/>
        </w:rPr>
      </w:pPr>
      <w:r w:rsidRPr="00D036E9">
        <w:rPr>
          <w:rStyle w:val="Funotenzeichen"/>
          <w:sz w:val="22"/>
          <w:szCs w:val="22"/>
        </w:rPr>
        <w:footnoteRef/>
      </w:r>
      <w:r w:rsidRPr="00D036E9">
        <w:rPr>
          <w:sz w:val="22"/>
          <w:szCs w:val="22"/>
        </w:rPr>
        <w:t xml:space="preserve"> </w:t>
      </w:r>
      <w:proofErr w:type="gramStart"/>
      <w:r w:rsidR="00782FF3" w:rsidRPr="00D036E9">
        <w:rPr>
          <w:i/>
          <w:sz w:val="22"/>
          <w:szCs w:val="22"/>
        </w:rPr>
        <w:t>Ibid</w:t>
      </w:r>
      <w:r w:rsidR="00782FF3" w:rsidRPr="00D036E9">
        <w:rPr>
          <w:sz w:val="22"/>
          <w:szCs w:val="22"/>
        </w:rPr>
        <w:t>.,</w:t>
      </w:r>
      <w:proofErr w:type="gramEnd"/>
      <w:r w:rsidRPr="00D036E9">
        <w:rPr>
          <w:sz w:val="22"/>
          <w:szCs w:val="22"/>
        </w:rPr>
        <w:t xml:space="preserve"> p. 6.</w:t>
      </w:r>
    </w:p>
  </w:footnote>
  <w:footnote w:id="59">
    <w:p w14:paraId="0A9C0B9A" w14:textId="3DCB1E43" w:rsidR="009E78A6" w:rsidRPr="00D036E9" w:rsidRDefault="009E78A6" w:rsidP="00D036E9">
      <w:pPr>
        <w:pStyle w:val="Funotentext"/>
        <w:jc w:val="both"/>
        <w:rPr>
          <w:sz w:val="22"/>
          <w:szCs w:val="22"/>
        </w:rPr>
      </w:pPr>
      <w:r w:rsidRPr="00D036E9">
        <w:rPr>
          <w:rStyle w:val="Funotenzeichen"/>
          <w:sz w:val="22"/>
          <w:szCs w:val="22"/>
        </w:rPr>
        <w:footnoteRef/>
      </w:r>
      <w:r w:rsidRPr="00D036E9">
        <w:rPr>
          <w:sz w:val="22"/>
          <w:szCs w:val="22"/>
        </w:rPr>
        <w:t xml:space="preserve"> </w:t>
      </w:r>
      <w:proofErr w:type="gramStart"/>
      <w:r w:rsidR="00782FF3" w:rsidRPr="00D036E9">
        <w:rPr>
          <w:i/>
          <w:sz w:val="22"/>
          <w:szCs w:val="22"/>
        </w:rPr>
        <w:t>Ibid</w:t>
      </w:r>
      <w:r w:rsidR="00782FF3" w:rsidRPr="00D036E9">
        <w:rPr>
          <w:sz w:val="22"/>
          <w:szCs w:val="22"/>
        </w:rPr>
        <w:t>.,</w:t>
      </w:r>
      <w:proofErr w:type="gramEnd"/>
      <w:r w:rsidR="00782FF3" w:rsidRPr="00D036E9">
        <w:rPr>
          <w:sz w:val="22"/>
          <w:szCs w:val="22"/>
        </w:rPr>
        <w:t xml:space="preserve"> pp.</w:t>
      </w:r>
      <w:r w:rsidRPr="00D036E9">
        <w:rPr>
          <w:sz w:val="22"/>
          <w:szCs w:val="22"/>
        </w:rPr>
        <w:t xml:space="preserve"> 286-2</w:t>
      </w:r>
      <w:r w:rsidR="00782FF3" w:rsidRPr="00D036E9">
        <w:rPr>
          <w:sz w:val="22"/>
          <w:szCs w:val="22"/>
        </w:rPr>
        <w:t>87.</w:t>
      </w:r>
    </w:p>
  </w:footnote>
  <w:footnote w:id="60">
    <w:p w14:paraId="354A469C" w14:textId="600B145B" w:rsidR="009E78A6" w:rsidRPr="00D036E9" w:rsidRDefault="009E78A6" w:rsidP="00D036E9">
      <w:pPr>
        <w:pStyle w:val="Funotentext"/>
        <w:jc w:val="both"/>
        <w:rPr>
          <w:sz w:val="22"/>
          <w:szCs w:val="22"/>
        </w:rPr>
      </w:pPr>
      <w:r w:rsidRPr="00D036E9">
        <w:rPr>
          <w:rStyle w:val="Funotenzeichen"/>
          <w:sz w:val="22"/>
          <w:szCs w:val="22"/>
        </w:rPr>
        <w:footnoteRef/>
      </w:r>
      <w:r w:rsidRPr="00D036E9">
        <w:rPr>
          <w:sz w:val="22"/>
          <w:szCs w:val="22"/>
        </w:rPr>
        <w:t xml:space="preserve"> </w:t>
      </w:r>
      <w:proofErr w:type="gramStart"/>
      <w:r w:rsidR="00782FF3" w:rsidRPr="00D036E9">
        <w:rPr>
          <w:i/>
          <w:sz w:val="22"/>
          <w:szCs w:val="22"/>
        </w:rPr>
        <w:t>Ibid</w:t>
      </w:r>
      <w:r w:rsidR="00782FF3" w:rsidRPr="00D036E9">
        <w:rPr>
          <w:sz w:val="22"/>
          <w:szCs w:val="22"/>
        </w:rPr>
        <w:t>.,</w:t>
      </w:r>
      <w:proofErr w:type="gramEnd"/>
      <w:r w:rsidR="00782FF3" w:rsidRPr="00D036E9">
        <w:rPr>
          <w:sz w:val="22"/>
          <w:szCs w:val="22"/>
        </w:rPr>
        <w:t xml:space="preserve"> p. 291</w:t>
      </w:r>
      <w:r w:rsidRPr="00D036E9">
        <w:rPr>
          <w:sz w:val="22"/>
          <w:szCs w:val="22"/>
        </w:rPr>
        <w:t>.</w:t>
      </w:r>
    </w:p>
  </w:footnote>
  <w:footnote w:id="61">
    <w:p w14:paraId="2E6A13BF" w14:textId="1957A8BD" w:rsidR="009E78A6" w:rsidRPr="00D036E9" w:rsidRDefault="009E78A6" w:rsidP="00D036E9">
      <w:pPr>
        <w:pStyle w:val="Funotentext"/>
        <w:jc w:val="both"/>
        <w:rPr>
          <w:sz w:val="22"/>
          <w:szCs w:val="22"/>
        </w:rPr>
      </w:pPr>
      <w:r w:rsidRPr="00D036E9">
        <w:rPr>
          <w:rStyle w:val="Funotenzeichen"/>
          <w:sz w:val="22"/>
          <w:szCs w:val="22"/>
        </w:rPr>
        <w:footnoteRef/>
      </w:r>
      <w:r w:rsidRPr="00D036E9">
        <w:rPr>
          <w:sz w:val="22"/>
          <w:szCs w:val="22"/>
        </w:rPr>
        <w:t xml:space="preserve"> </w:t>
      </w:r>
      <w:r w:rsidR="00782FF3" w:rsidRPr="00D036E9">
        <w:rPr>
          <w:sz w:val="22"/>
          <w:szCs w:val="22"/>
        </w:rPr>
        <w:t xml:space="preserve">N. Katherine Hayles, “The Seductions of Cyberspace”, in: David Trend, ed., </w:t>
      </w:r>
      <w:r w:rsidR="00782FF3" w:rsidRPr="00D036E9">
        <w:rPr>
          <w:i/>
          <w:sz w:val="22"/>
          <w:szCs w:val="22"/>
        </w:rPr>
        <w:t>Reading Digital Culture</w:t>
      </w:r>
      <w:r w:rsidR="00782FF3" w:rsidRPr="00D036E9">
        <w:rPr>
          <w:sz w:val="22"/>
          <w:szCs w:val="22"/>
        </w:rPr>
        <w:t xml:space="preserve"> (Oxford: Blackwell, 2001), pp. 305.</w:t>
      </w:r>
    </w:p>
  </w:footnote>
  <w:footnote w:id="62">
    <w:p w14:paraId="736A0604" w14:textId="491F3BD8" w:rsidR="009E78A6" w:rsidRPr="00D036E9" w:rsidRDefault="009E78A6" w:rsidP="00D036E9">
      <w:pPr>
        <w:pStyle w:val="Funotentext"/>
        <w:jc w:val="both"/>
        <w:rPr>
          <w:sz w:val="22"/>
          <w:szCs w:val="22"/>
        </w:rPr>
      </w:pPr>
      <w:r w:rsidRPr="00D036E9">
        <w:rPr>
          <w:rStyle w:val="Funotenzeichen"/>
          <w:sz w:val="22"/>
          <w:szCs w:val="22"/>
        </w:rPr>
        <w:footnoteRef/>
      </w:r>
      <w:r w:rsidRPr="00D036E9">
        <w:rPr>
          <w:sz w:val="22"/>
          <w:szCs w:val="22"/>
        </w:rPr>
        <w:t xml:space="preserve"> </w:t>
      </w:r>
      <w:r w:rsidR="00D036E9" w:rsidRPr="00D036E9">
        <w:rPr>
          <w:sz w:val="22"/>
          <w:szCs w:val="22"/>
        </w:rPr>
        <w:t xml:space="preserve">N. Katherine Hayles, “Desiring Agency: Limiting Metaphors and Enabling Constraints in Dawkins and </w:t>
      </w:r>
      <w:proofErr w:type="spellStart"/>
      <w:r w:rsidR="00D036E9" w:rsidRPr="00D036E9">
        <w:rPr>
          <w:sz w:val="22"/>
          <w:szCs w:val="22"/>
        </w:rPr>
        <w:t>Deleuze</w:t>
      </w:r>
      <w:proofErr w:type="spellEnd"/>
      <w:r w:rsidR="00D036E9" w:rsidRPr="00D036E9">
        <w:rPr>
          <w:sz w:val="22"/>
          <w:szCs w:val="22"/>
        </w:rPr>
        <w:t>/</w:t>
      </w:r>
      <w:proofErr w:type="spellStart"/>
      <w:r w:rsidR="00D036E9" w:rsidRPr="00D036E9">
        <w:rPr>
          <w:sz w:val="22"/>
          <w:szCs w:val="22"/>
        </w:rPr>
        <w:t>Guattari</w:t>
      </w:r>
      <w:proofErr w:type="spellEnd"/>
      <w:r w:rsidR="00D036E9" w:rsidRPr="00D036E9">
        <w:rPr>
          <w:sz w:val="22"/>
          <w:szCs w:val="22"/>
        </w:rPr>
        <w:t xml:space="preserve">”, </w:t>
      </w:r>
      <w:proofErr w:type="spellStart"/>
      <w:r w:rsidR="00D036E9" w:rsidRPr="00D036E9">
        <w:rPr>
          <w:i/>
          <w:sz w:val="22"/>
          <w:szCs w:val="22"/>
        </w:rPr>
        <w:t>SubStance</w:t>
      </w:r>
      <w:proofErr w:type="spellEnd"/>
      <w:r w:rsidR="00D036E9" w:rsidRPr="00D036E9">
        <w:rPr>
          <w:sz w:val="22"/>
          <w:szCs w:val="22"/>
        </w:rPr>
        <w:t xml:space="preserve"> 94/95 (2001): 146.</w:t>
      </w:r>
    </w:p>
  </w:footnote>
  <w:footnote w:id="63">
    <w:p w14:paraId="6D34CA46" w14:textId="230005A9" w:rsidR="009E78A6" w:rsidRPr="00D036E9" w:rsidRDefault="009E78A6" w:rsidP="00D036E9">
      <w:pPr>
        <w:pStyle w:val="Funotentext"/>
        <w:jc w:val="both"/>
        <w:rPr>
          <w:sz w:val="22"/>
          <w:szCs w:val="22"/>
        </w:rPr>
      </w:pPr>
      <w:r w:rsidRPr="00D036E9">
        <w:rPr>
          <w:rStyle w:val="Funotenzeichen"/>
          <w:sz w:val="22"/>
          <w:szCs w:val="22"/>
        </w:rPr>
        <w:footnoteRef/>
      </w:r>
      <w:r w:rsidRPr="00D036E9">
        <w:rPr>
          <w:sz w:val="22"/>
          <w:szCs w:val="22"/>
        </w:rPr>
        <w:t xml:space="preserve"> </w:t>
      </w:r>
      <w:proofErr w:type="gramStart"/>
      <w:r w:rsidRPr="00D036E9">
        <w:rPr>
          <w:i/>
          <w:sz w:val="22"/>
          <w:szCs w:val="22"/>
        </w:rPr>
        <w:t>Ibid</w:t>
      </w:r>
      <w:r w:rsidRPr="00D036E9">
        <w:rPr>
          <w:sz w:val="22"/>
          <w:szCs w:val="22"/>
        </w:rPr>
        <w:t>.,</w:t>
      </w:r>
      <w:proofErr w:type="gramEnd"/>
      <w:r w:rsidRPr="00D036E9">
        <w:rPr>
          <w:sz w:val="22"/>
          <w:szCs w:val="22"/>
        </w:rPr>
        <w:t xml:space="preserve"> p. 146.</w:t>
      </w:r>
    </w:p>
  </w:footnote>
  <w:footnote w:id="64">
    <w:p w14:paraId="4F30878B" w14:textId="11EB5E0F" w:rsidR="009E78A6" w:rsidRPr="00B37AC0" w:rsidRDefault="009E78A6" w:rsidP="00D036E9">
      <w:pPr>
        <w:pStyle w:val="Funotentext"/>
        <w:jc w:val="both"/>
      </w:pPr>
      <w:r w:rsidRPr="00D036E9">
        <w:rPr>
          <w:rStyle w:val="Funotenzeichen"/>
          <w:sz w:val="22"/>
          <w:szCs w:val="22"/>
        </w:rPr>
        <w:footnoteRef/>
      </w:r>
      <w:r w:rsidRPr="00D036E9">
        <w:rPr>
          <w:sz w:val="22"/>
          <w:szCs w:val="22"/>
        </w:rPr>
        <w:t xml:space="preserve"> </w:t>
      </w:r>
      <w:r w:rsidR="00D036E9" w:rsidRPr="00D036E9">
        <w:rPr>
          <w:sz w:val="22"/>
          <w:szCs w:val="22"/>
        </w:rPr>
        <w:t xml:space="preserve">N. Katherine </w:t>
      </w:r>
      <w:proofErr w:type="spellStart"/>
      <w:r w:rsidR="00D036E9" w:rsidRPr="00D036E9">
        <w:rPr>
          <w:sz w:val="22"/>
          <w:szCs w:val="22"/>
        </w:rPr>
        <w:t>Hayles</w:t>
      </w:r>
      <w:proofErr w:type="spellEnd"/>
      <w:r w:rsidR="00D036E9" w:rsidRPr="00D036E9">
        <w:rPr>
          <w:sz w:val="22"/>
          <w:szCs w:val="22"/>
        </w:rPr>
        <w:t xml:space="preserve">, “Refiguring the </w:t>
      </w:r>
      <w:proofErr w:type="spellStart"/>
      <w:r w:rsidR="00D036E9" w:rsidRPr="00D036E9">
        <w:rPr>
          <w:sz w:val="22"/>
          <w:szCs w:val="22"/>
        </w:rPr>
        <w:t>Posthuman</w:t>
      </w:r>
      <w:proofErr w:type="spellEnd"/>
      <w:r w:rsidR="00D036E9" w:rsidRPr="00D036E9">
        <w:rPr>
          <w:sz w:val="22"/>
          <w:szCs w:val="22"/>
        </w:rPr>
        <w:t xml:space="preserve">”, </w:t>
      </w:r>
      <w:r w:rsidR="00D036E9" w:rsidRPr="00D036E9">
        <w:rPr>
          <w:i/>
          <w:sz w:val="22"/>
          <w:szCs w:val="22"/>
        </w:rPr>
        <w:t>Comparative Literature Studies</w:t>
      </w:r>
      <w:r w:rsidR="00D036E9" w:rsidRPr="00D036E9">
        <w:rPr>
          <w:sz w:val="22"/>
          <w:szCs w:val="22"/>
        </w:rPr>
        <w:t xml:space="preserve"> 41.3 (2004): </w:t>
      </w:r>
      <w:r w:rsidRPr="00D036E9">
        <w:rPr>
          <w:sz w:val="22"/>
          <w:szCs w:val="22"/>
        </w:rPr>
        <w:t>316.</w:t>
      </w:r>
    </w:p>
  </w:footnote>
  <w:footnote w:id="65">
    <w:p w14:paraId="0352036C" w14:textId="5932CD60" w:rsidR="009E78A6" w:rsidRPr="00D036E9" w:rsidRDefault="009E78A6" w:rsidP="00D036E9">
      <w:pPr>
        <w:pStyle w:val="Funotentext"/>
        <w:jc w:val="both"/>
        <w:rPr>
          <w:sz w:val="22"/>
          <w:szCs w:val="22"/>
        </w:rPr>
      </w:pPr>
      <w:r w:rsidRPr="00D036E9">
        <w:rPr>
          <w:rStyle w:val="Funotenzeichen"/>
          <w:sz w:val="22"/>
          <w:szCs w:val="22"/>
        </w:rPr>
        <w:footnoteRef/>
      </w:r>
      <w:r w:rsidRPr="00D036E9">
        <w:rPr>
          <w:sz w:val="22"/>
          <w:szCs w:val="22"/>
        </w:rPr>
        <w:t xml:space="preserve"> </w:t>
      </w:r>
      <w:r w:rsidR="00D036E9" w:rsidRPr="00D036E9">
        <w:rPr>
          <w:sz w:val="22"/>
          <w:szCs w:val="22"/>
        </w:rPr>
        <w:t>Cf. Paul de Man, “Autobiography as de-</w:t>
      </w:r>
      <w:proofErr w:type="spellStart"/>
      <w:r w:rsidR="00D036E9" w:rsidRPr="00D036E9">
        <w:rPr>
          <w:sz w:val="22"/>
          <w:szCs w:val="22"/>
        </w:rPr>
        <w:t>facement</w:t>
      </w:r>
      <w:proofErr w:type="spellEnd"/>
      <w:r w:rsidR="00D036E9" w:rsidRPr="00D036E9">
        <w:rPr>
          <w:sz w:val="22"/>
          <w:szCs w:val="22"/>
        </w:rPr>
        <w:t xml:space="preserve">”, in: </w:t>
      </w:r>
      <w:r w:rsidR="00D036E9" w:rsidRPr="00D036E9">
        <w:rPr>
          <w:i/>
          <w:sz w:val="22"/>
          <w:szCs w:val="22"/>
        </w:rPr>
        <w:t>The Rhetoric of Romanticism</w:t>
      </w:r>
      <w:r w:rsidR="00D036E9" w:rsidRPr="00D036E9">
        <w:rPr>
          <w:sz w:val="22"/>
          <w:szCs w:val="22"/>
        </w:rPr>
        <w:t xml:space="preserve"> (New York: Columbia University Press, 1984), pp. 67–82.</w:t>
      </w:r>
    </w:p>
  </w:footnote>
  <w:footnote w:id="66">
    <w:p w14:paraId="3EE82090" w14:textId="3539CE20" w:rsidR="009E78A6" w:rsidRPr="00D036E9" w:rsidRDefault="009E78A6" w:rsidP="00D036E9">
      <w:pPr>
        <w:pStyle w:val="Funotentext"/>
        <w:jc w:val="both"/>
        <w:rPr>
          <w:sz w:val="22"/>
          <w:szCs w:val="22"/>
          <w:lang w:val="de-DE"/>
        </w:rPr>
      </w:pPr>
      <w:r w:rsidRPr="00D036E9">
        <w:rPr>
          <w:rStyle w:val="Funotenzeichen"/>
          <w:sz w:val="22"/>
          <w:szCs w:val="22"/>
        </w:rPr>
        <w:footnoteRef/>
      </w:r>
      <w:r w:rsidRPr="00D036E9">
        <w:rPr>
          <w:sz w:val="22"/>
          <w:szCs w:val="22"/>
          <w:lang w:val="de-DE"/>
        </w:rPr>
        <w:t xml:space="preserve"> </w:t>
      </w:r>
      <w:r w:rsidR="00D036E9" w:rsidRPr="00D036E9">
        <w:rPr>
          <w:sz w:val="22"/>
          <w:szCs w:val="22"/>
          <w:lang w:val="de-DE"/>
        </w:rPr>
        <w:t xml:space="preserve">Hans Blumenberg, </w:t>
      </w:r>
      <w:r w:rsidR="00D036E9" w:rsidRPr="00D036E9">
        <w:rPr>
          <w:i/>
          <w:sz w:val="22"/>
          <w:szCs w:val="22"/>
          <w:lang w:val="de-DE"/>
        </w:rPr>
        <w:t>Präfiguration: Arbeit am politischen Mythos</w:t>
      </w:r>
      <w:r w:rsidR="00D036E9" w:rsidRPr="00D036E9">
        <w:rPr>
          <w:sz w:val="22"/>
          <w:szCs w:val="22"/>
          <w:lang w:val="de-DE"/>
        </w:rPr>
        <w:t xml:space="preserve"> (Frankfurt: Suhrkamp</w:t>
      </w:r>
      <w:r w:rsidRPr="00D036E9">
        <w:rPr>
          <w:sz w:val="22"/>
          <w:szCs w:val="22"/>
          <w:lang w:val="de-DE"/>
        </w:rPr>
        <w:t>, 2014</w:t>
      </w:r>
      <w:r w:rsidR="00D036E9" w:rsidRPr="00D036E9">
        <w:rPr>
          <w:sz w:val="22"/>
          <w:szCs w:val="22"/>
          <w:lang w:val="de-DE"/>
        </w:rPr>
        <w:t>)</w:t>
      </w:r>
      <w:r w:rsidRPr="00D036E9">
        <w:rPr>
          <w:sz w:val="22"/>
          <w:szCs w:val="22"/>
          <w:lang w:val="de-DE"/>
        </w:rPr>
        <w:t>, p. 9.</w:t>
      </w:r>
    </w:p>
  </w:footnote>
  <w:footnote w:id="67">
    <w:p w14:paraId="7BBE5C08" w14:textId="6FB205C8" w:rsidR="009E78A6" w:rsidRPr="00D036E9" w:rsidRDefault="009E78A6" w:rsidP="00D036E9">
      <w:pPr>
        <w:pStyle w:val="Funotentext"/>
        <w:jc w:val="both"/>
        <w:rPr>
          <w:sz w:val="22"/>
          <w:szCs w:val="22"/>
        </w:rPr>
      </w:pPr>
      <w:r w:rsidRPr="00D036E9">
        <w:rPr>
          <w:rStyle w:val="Funotenzeichen"/>
          <w:sz w:val="22"/>
          <w:szCs w:val="22"/>
        </w:rPr>
        <w:footnoteRef/>
      </w:r>
      <w:r w:rsidRPr="00D036E9">
        <w:rPr>
          <w:sz w:val="22"/>
          <w:szCs w:val="22"/>
        </w:rPr>
        <w:t xml:space="preserve"> </w:t>
      </w:r>
      <w:proofErr w:type="gramStart"/>
      <w:r w:rsidRPr="00D036E9">
        <w:rPr>
          <w:i/>
          <w:sz w:val="22"/>
          <w:szCs w:val="22"/>
        </w:rPr>
        <w:t>Ibid</w:t>
      </w:r>
      <w:r w:rsidRPr="00D036E9">
        <w:rPr>
          <w:sz w:val="22"/>
          <w:szCs w:val="22"/>
        </w:rPr>
        <w:t>.,</w:t>
      </w:r>
      <w:proofErr w:type="gramEnd"/>
      <w:r w:rsidRPr="00D036E9">
        <w:rPr>
          <w:sz w:val="22"/>
          <w:szCs w:val="22"/>
        </w:rPr>
        <w:t xml:space="preserve"> p. 10.</w:t>
      </w:r>
    </w:p>
  </w:footnote>
  <w:footnote w:id="68">
    <w:p w14:paraId="6DA031A3" w14:textId="50E8CF26" w:rsidR="009E78A6" w:rsidRPr="00B37AC0" w:rsidRDefault="009E78A6" w:rsidP="00D036E9">
      <w:pPr>
        <w:pStyle w:val="Funotentext"/>
        <w:jc w:val="both"/>
      </w:pPr>
      <w:r w:rsidRPr="00D036E9">
        <w:rPr>
          <w:rStyle w:val="Funotenzeichen"/>
          <w:sz w:val="22"/>
          <w:szCs w:val="22"/>
        </w:rPr>
        <w:footnoteRef/>
      </w:r>
      <w:r w:rsidRPr="00D036E9">
        <w:rPr>
          <w:sz w:val="22"/>
          <w:szCs w:val="22"/>
        </w:rPr>
        <w:t xml:space="preserve"> </w:t>
      </w:r>
      <w:proofErr w:type="gramStart"/>
      <w:r w:rsidRPr="00D036E9">
        <w:rPr>
          <w:i/>
          <w:sz w:val="22"/>
          <w:szCs w:val="22"/>
        </w:rPr>
        <w:t>Ibid</w:t>
      </w:r>
      <w:r w:rsidRPr="00D036E9">
        <w:rPr>
          <w:sz w:val="22"/>
          <w:szCs w:val="22"/>
        </w:rPr>
        <w:t>.,</w:t>
      </w:r>
      <w:proofErr w:type="gramEnd"/>
      <w:r w:rsidRPr="00D036E9">
        <w:rPr>
          <w:sz w:val="22"/>
          <w:szCs w:val="22"/>
        </w:rPr>
        <w:t xml:space="preserve"> p. 11.</w:t>
      </w:r>
    </w:p>
  </w:footnote>
  <w:footnote w:id="69">
    <w:p w14:paraId="2D753151" w14:textId="3881203B" w:rsidR="009E78A6" w:rsidRPr="005C7397" w:rsidRDefault="009E78A6">
      <w:pPr>
        <w:pStyle w:val="Funotentext"/>
      </w:pPr>
      <w:r w:rsidRPr="005C7397">
        <w:rPr>
          <w:rStyle w:val="Funotenzeichen"/>
          <w:highlight w:val="yellow"/>
        </w:rPr>
        <w:footnoteRef/>
      </w:r>
      <w:r w:rsidRPr="005C7397">
        <w:rPr>
          <w:highlight w:val="yellow"/>
        </w:rPr>
        <w:t xml:space="preserve"> See </w:t>
      </w:r>
      <w:r>
        <w:rPr>
          <w:highlight w:val="yellow"/>
        </w:rPr>
        <w:t xml:space="preserve">also </w:t>
      </w:r>
      <w:r w:rsidRPr="005C7397">
        <w:rPr>
          <w:highlight w:val="yellow"/>
        </w:rPr>
        <w:t xml:space="preserve">Chapter 4 in this volume on </w:t>
      </w:r>
      <w:proofErr w:type="spellStart"/>
      <w:r w:rsidRPr="005C7397">
        <w:rPr>
          <w:highlight w:val="yellow"/>
        </w:rPr>
        <w:t>posthumanism</w:t>
      </w:r>
      <w:proofErr w:type="spellEnd"/>
      <w:r w:rsidRPr="005C7397">
        <w:rPr>
          <w:highlight w:val="yellow"/>
        </w:rPr>
        <w:t xml:space="preserve"> and autobiography.</w:t>
      </w:r>
    </w:p>
  </w:footnote>
  <w:footnote w:id="70">
    <w:p w14:paraId="3F4AE051" w14:textId="5792FF31" w:rsidR="009E78A6" w:rsidRPr="00D036E9" w:rsidRDefault="009E78A6">
      <w:pPr>
        <w:pStyle w:val="Funotentext"/>
        <w:rPr>
          <w:lang w:val="fr-FR"/>
        </w:rPr>
      </w:pPr>
      <w:r>
        <w:rPr>
          <w:rStyle w:val="Funotenzeichen"/>
        </w:rPr>
        <w:footnoteRef/>
      </w:r>
      <w:r w:rsidRPr="00D036E9">
        <w:rPr>
          <w:lang w:val="fr-FR"/>
        </w:rPr>
        <w:t xml:space="preserve"> De Man, </w:t>
      </w:r>
      <w:r w:rsidR="00D036E9" w:rsidRPr="00D036E9">
        <w:rPr>
          <w:lang w:val="fr-FR"/>
        </w:rPr>
        <w:t>“</w:t>
      </w:r>
      <w:proofErr w:type="spellStart"/>
      <w:r w:rsidR="00D036E9" w:rsidRPr="00D036E9">
        <w:rPr>
          <w:lang w:val="fr-FR"/>
        </w:rPr>
        <w:t>Autobiography</w:t>
      </w:r>
      <w:proofErr w:type="spellEnd"/>
      <w:r w:rsidR="00D036E9" w:rsidRPr="00D036E9">
        <w:rPr>
          <w:lang w:val="fr-FR"/>
        </w:rPr>
        <w:t xml:space="preserve"> as de-</w:t>
      </w:r>
      <w:proofErr w:type="spellStart"/>
      <w:r w:rsidR="00D036E9" w:rsidRPr="00D036E9">
        <w:rPr>
          <w:lang w:val="fr-FR"/>
        </w:rPr>
        <w:t>facement</w:t>
      </w:r>
      <w:proofErr w:type="spellEnd"/>
      <w:r w:rsidR="00D036E9" w:rsidRPr="00D036E9">
        <w:rPr>
          <w:lang w:val="fr-FR"/>
        </w:rPr>
        <w:t>”, p.</w:t>
      </w:r>
      <w:r w:rsidR="00D036E9">
        <w:rPr>
          <w:lang w:val="fr-FR"/>
        </w:rPr>
        <w:t xml:space="preserve"> 76</w:t>
      </w:r>
      <w:r w:rsidRPr="00D036E9">
        <w:rPr>
          <w:lang w:val="fr-FR"/>
        </w:rPr>
        <w:t>.</w:t>
      </w:r>
    </w:p>
  </w:footnote>
  <w:footnote w:id="71">
    <w:p w14:paraId="1F6AEEB7" w14:textId="0B671B64" w:rsidR="009E78A6" w:rsidRPr="00D036E9" w:rsidRDefault="009E78A6" w:rsidP="005C7397">
      <w:pPr>
        <w:pStyle w:val="Funotentext"/>
      </w:pPr>
      <w:r>
        <w:rPr>
          <w:rStyle w:val="Funotenzeichen"/>
        </w:rPr>
        <w:footnoteRef/>
      </w:r>
      <w:r w:rsidRPr="00D036E9">
        <w:rPr>
          <w:lang w:val="fr-FR"/>
        </w:rPr>
        <w:t xml:space="preserve"> </w:t>
      </w:r>
      <w:r w:rsidR="00D036E9" w:rsidRPr="00D036E9">
        <w:rPr>
          <w:lang w:val="fr-FR"/>
        </w:rPr>
        <w:t xml:space="preserve">Jacques </w:t>
      </w:r>
      <w:r w:rsidR="00D036E9">
        <w:rPr>
          <w:lang w:val="fr-FR"/>
        </w:rPr>
        <w:t xml:space="preserve">Derrida, </w:t>
      </w:r>
      <w:r w:rsidR="00D036E9" w:rsidRPr="00D036E9">
        <w:rPr>
          <w:lang w:val="fr-FR"/>
        </w:rPr>
        <w:t xml:space="preserve">“The Double Session [1970]”, in : </w:t>
      </w:r>
      <w:proofErr w:type="spellStart"/>
      <w:r w:rsidR="00D036E9" w:rsidRPr="00D036E9">
        <w:rPr>
          <w:i/>
          <w:lang w:val="fr-FR"/>
        </w:rPr>
        <w:t>Dissemination</w:t>
      </w:r>
      <w:proofErr w:type="spellEnd"/>
      <w:r w:rsidR="00D036E9" w:rsidRPr="00D036E9">
        <w:rPr>
          <w:lang w:val="fr-FR"/>
        </w:rPr>
        <w:t xml:space="preserve">, </w:t>
      </w:r>
      <w:proofErr w:type="spellStart"/>
      <w:r w:rsidR="00D036E9" w:rsidRPr="00D036E9">
        <w:rPr>
          <w:lang w:val="fr-FR"/>
        </w:rPr>
        <w:t>trans</w:t>
      </w:r>
      <w:proofErr w:type="spellEnd"/>
      <w:r w:rsidR="00D036E9" w:rsidRPr="00D036E9">
        <w:rPr>
          <w:lang w:val="fr-FR"/>
        </w:rPr>
        <w:t xml:space="preserve">. </w:t>
      </w:r>
      <w:r w:rsidR="00D036E9">
        <w:t>B. Johnson</w:t>
      </w:r>
      <w:r w:rsidR="00D036E9" w:rsidRPr="00D036E9">
        <w:t xml:space="preserve"> </w:t>
      </w:r>
      <w:r w:rsidR="00D036E9">
        <w:t>(</w:t>
      </w:r>
      <w:r w:rsidR="00D036E9" w:rsidRPr="00D036E9">
        <w:t xml:space="preserve">Chicago: University of Chicago Press, </w:t>
      </w:r>
      <w:r w:rsidR="00D036E9">
        <w:t xml:space="preserve">1981), pp. </w:t>
      </w:r>
      <w:r w:rsidR="00D036E9" w:rsidRPr="00D036E9">
        <w:t>186-187, footnote 14.</w:t>
      </w:r>
    </w:p>
  </w:footnote>
  <w:footnote w:id="72">
    <w:p w14:paraId="54A52709" w14:textId="67267696" w:rsidR="009E78A6" w:rsidRPr="000C419A" w:rsidRDefault="009E78A6" w:rsidP="000C419A">
      <w:pPr>
        <w:pStyle w:val="Funotentext"/>
        <w:jc w:val="both"/>
        <w:rPr>
          <w:sz w:val="22"/>
          <w:szCs w:val="22"/>
        </w:rPr>
      </w:pPr>
      <w:r w:rsidRPr="000C419A">
        <w:rPr>
          <w:rStyle w:val="Funotenzeichen"/>
          <w:sz w:val="22"/>
          <w:szCs w:val="22"/>
        </w:rPr>
        <w:footnoteRef/>
      </w:r>
      <w:r w:rsidR="00D036E9" w:rsidRPr="000C419A">
        <w:rPr>
          <w:sz w:val="22"/>
          <w:szCs w:val="22"/>
        </w:rPr>
        <w:t xml:space="preserve"> </w:t>
      </w:r>
      <w:r w:rsidR="000C419A" w:rsidRPr="000C419A">
        <w:rPr>
          <w:sz w:val="22"/>
          <w:szCs w:val="22"/>
        </w:rPr>
        <w:t>Nico</w:t>
      </w:r>
      <w:r w:rsidR="00D036E9" w:rsidRPr="000C419A">
        <w:rPr>
          <w:sz w:val="22"/>
          <w:szCs w:val="22"/>
        </w:rPr>
        <w:t xml:space="preserve"> van der </w:t>
      </w:r>
      <w:proofErr w:type="spellStart"/>
      <w:r w:rsidR="00D036E9" w:rsidRPr="000C419A">
        <w:rPr>
          <w:sz w:val="22"/>
          <w:szCs w:val="22"/>
        </w:rPr>
        <w:t>Sijde</w:t>
      </w:r>
      <w:proofErr w:type="spellEnd"/>
      <w:r w:rsidR="00D036E9" w:rsidRPr="000C419A">
        <w:rPr>
          <w:sz w:val="22"/>
          <w:szCs w:val="22"/>
        </w:rPr>
        <w:t xml:space="preserve">, “Jacques Derrida and </w:t>
      </w:r>
      <w:r w:rsidR="000C419A" w:rsidRPr="000C419A">
        <w:rPr>
          <w:sz w:val="22"/>
          <w:szCs w:val="22"/>
        </w:rPr>
        <w:t xml:space="preserve">the ‘Mime’ of Otherness”, in: Bernhard </w:t>
      </w:r>
      <w:r w:rsidR="00D036E9" w:rsidRPr="000C419A">
        <w:rPr>
          <w:sz w:val="22"/>
          <w:szCs w:val="22"/>
        </w:rPr>
        <w:t xml:space="preserve">F. </w:t>
      </w:r>
      <w:proofErr w:type="spellStart"/>
      <w:r w:rsidR="00D036E9" w:rsidRPr="000C419A">
        <w:rPr>
          <w:sz w:val="22"/>
          <w:szCs w:val="22"/>
        </w:rPr>
        <w:t>Scholz</w:t>
      </w:r>
      <w:proofErr w:type="spellEnd"/>
      <w:r w:rsidR="00D036E9" w:rsidRPr="000C419A">
        <w:rPr>
          <w:sz w:val="22"/>
          <w:szCs w:val="22"/>
        </w:rPr>
        <w:t xml:space="preserve">, ed., </w:t>
      </w:r>
      <w:r w:rsidR="000C419A">
        <w:rPr>
          <w:i/>
          <w:sz w:val="22"/>
          <w:szCs w:val="22"/>
        </w:rPr>
        <w:t xml:space="preserve">Mimesis: </w:t>
      </w:r>
      <w:proofErr w:type="spellStart"/>
      <w:r w:rsidR="000C419A">
        <w:rPr>
          <w:i/>
          <w:sz w:val="22"/>
          <w:szCs w:val="22"/>
        </w:rPr>
        <w:t>Studie</w:t>
      </w:r>
      <w:r w:rsidR="00D036E9" w:rsidRPr="000C419A">
        <w:rPr>
          <w:i/>
          <w:sz w:val="22"/>
          <w:szCs w:val="22"/>
        </w:rPr>
        <w:t>n</w:t>
      </w:r>
      <w:proofErr w:type="spellEnd"/>
      <w:r w:rsidR="00D036E9" w:rsidRPr="000C419A">
        <w:rPr>
          <w:i/>
          <w:sz w:val="22"/>
          <w:szCs w:val="22"/>
        </w:rPr>
        <w:t xml:space="preserve"> </w:t>
      </w:r>
      <w:proofErr w:type="spellStart"/>
      <w:r w:rsidR="00D036E9" w:rsidRPr="000C419A">
        <w:rPr>
          <w:i/>
          <w:sz w:val="22"/>
          <w:szCs w:val="22"/>
        </w:rPr>
        <w:t>zur</w:t>
      </w:r>
      <w:proofErr w:type="spellEnd"/>
      <w:r w:rsidR="00D036E9" w:rsidRPr="000C419A">
        <w:rPr>
          <w:i/>
          <w:sz w:val="22"/>
          <w:szCs w:val="22"/>
        </w:rPr>
        <w:t xml:space="preserve"> </w:t>
      </w:r>
      <w:proofErr w:type="spellStart"/>
      <w:r w:rsidR="00D036E9" w:rsidRPr="000C419A">
        <w:rPr>
          <w:i/>
          <w:sz w:val="22"/>
          <w:szCs w:val="22"/>
        </w:rPr>
        <w:t>literarischen</w:t>
      </w:r>
      <w:proofErr w:type="spellEnd"/>
      <w:r w:rsidR="00D036E9" w:rsidRPr="000C419A">
        <w:rPr>
          <w:i/>
          <w:sz w:val="22"/>
          <w:szCs w:val="22"/>
        </w:rPr>
        <w:t xml:space="preserve"> </w:t>
      </w:r>
      <w:proofErr w:type="spellStart"/>
      <w:r w:rsidR="00D036E9" w:rsidRPr="000C419A">
        <w:rPr>
          <w:i/>
          <w:sz w:val="22"/>
          <w:szCs w:val="22"/>
        </w:rPr>
        <w:t>Repräsentation</w:t>
      </w:r>
      <w:proofErr w:type="spellEnd"/>
      <w:r w:rsidR="00D036E9" w:rsidRPr="000C419A">
        <w:rPr>
          <w:sz w:val="22"/>
          <w:szCs w:val="22"/>
        </w:rPr>
        <w:t xml:space="preserve"> (</w:t>
      </w:r>
      <w:proofErr w:type="spellStart"/>
      <w:r w:rsidR="00D036E9" w:rsidRPr="000C419A">
        <w:rPr>
          <w:sz w:val="22"/>
          <w:szCs w:val="22"/>
        </w:rPr>
        <w:t>Tübingen</w:t>
      </w:r>
      <w:proofErr w:type="spellEnd"/>
      <w:r w:rsidR="00D036E9" w:rsidRPr="000C419A">
        <w:rPr>
          <w:sz w:val="22"/>
          <w:szCs w:val="22"/>
        </w:rPr>
        <w:t xml:space="preserve">: </w:t>
      </w:r>
      <w:proofErr w:type="spellStart"/>
      <w:r w:rsidR="00D036E9" w:rsidRPr="000C419A">
        <w:rPr>
          <w:sz w:val="22"/>
          <w:szCs w:val="22"/>
        </w:rPr>
        <w:t>Francke</w:t>
      </w:r>
      <w:proofErr w:type="spellEnd"/>
      <w:r w:rsidR="00D036E9" w:rsidRPr="000C419A">
        <w:rPr>
          <w:sz w:val="22"/>
          <w:szCs w:val="22"/>
        </w:rPr>
        <w:t>, 1998), pp. 193ff</w:t>
      </w:r>
      <w:r w:rsidRPr="000C419A">
        <w:rPr>
          <w:sz w:val="22"/>
          <w:szCs w:val="22"/>
        </w:rPr>
        <w:t>.</w:t>
      </w:r>
    </w:p>
  </w:footnote>
  <w:footnote w:id="73">
    <w:p w14:paraId="3533A3B2" w14:textId="1FD5E2F7" w:rsidR="009E78A6" w:rsidRPr="000C419A" w:rsidRDefault="009E78A6" w:rsidP="000C419A">
      <w:pPr>
        <w:pStyle w:val="Funotentext"/>
        <w:jc w:val="both"/>
        <w:rPr>
          <w:sz w:val="22"/>
          <w:szCs w:val="22"/>
          <w:lang w:val="de-DE"/>
        </w:rPr>
      </w:pPr>
      <w:r w:rsidRPr="000C419A">
        <w:rPr>
          <w:rStyle w:val="Funotenzeichen"/>
          <w:sz w:val="22"/>
          <w:szCs w:val="22"/>
        </w:rPr>
        <w:footnoteRef/>
      </w:r>
      <w:r w:rsidRPr="000C419A">
        <w:rPr>
          <w:sz w:val="22"/>
          <w:szCs w:val="22"/>
          <w:lang w:val="de-DE"/>
        </w:rPr>
        <w:t xml:space="preserve"> </w:t>
      </w:r>
      <w:r w:rsidR="000C419A" w:rsidRPr="000C419A">
        <w:rPr>
          <w:sz w:val="22"/>
          <w:szCs w:val="22"/>
          <w:lang w:val="de-DE"/>
        </w:rPr>
        <w:t xml:space="preserve">Gunter Gebauer </w:t>
      </w:r>
      <w:proofErr w:type="spellStart"/>
      <w:r w:rsidR="000C419A" w:rsidRPr="000C419A">
        <w:rPr>
          <w:sz w:val="22"/>
          <w:szCs w:val="22"/>
          <w:lang w:val="de-DE"/>
        </w:rPr>
        <w:t>and</w:t>
      </w:r>
      <w:proofErr w:type="spellEnd"/>
      <w:r w:rsidR="000C419A" w:rsidRPr="000C419A">
        <w:rPr>
          <w:sz w:val="22"/>
          <w:szCs w:val="22"/>
          <w:lang w:val="de-DE"/>
        </w:rPr>
        <w:t xml:space="preserve"> Christoph Wulf, </w:t>
      </w:r>
      <w:r w:rsidR="000C419A" w:rsidRPr="000C419A">
        <w:rPr>
          <w:i/>
          <w:sz w:val="22"/>
          <w:szCs w:val="22"/>
          <w:lang w:val="de-DE"/>
        </w:rPr>
        <w:t>Mimesis: Kultur – Kunst – Gesellschaft</w:t>
      </w:r>
      <w:r w:rsidR="000C419A" w:rsidRPr="000C419A">
        <w:rPr>
          <w:sz w:val="22"/>
          <w:szCs w:val="22"/>
          <w:lang w:val="de-DE"/>
        </w:rPr>
        <w:t xml:space="preserve"> (Hamburg: Rowohlt</w:t>
      </w:r>
      <w:r w:rsidRPr="000C419A">
        <w:rPr>
          <w:sz w:val="22"/>
          <w:szCs w:val="22"/>
          <w:lang w:val="de-DE"/>
        </w:rPr>
        <w:t>, 1998</w:t>
      </w:r>
      <w:r w:rsidR="000C419A" w:rsidRPr="000C419A">
        <w:rPr>
          <w:sz w:val="22"/>
          <w:szCs w:val="22"/>
          <w:lang w:val="de-DE"/>
        </w:rPr>
        <w:t>)</w:t>
      </w:r>
      <w:r w:rsidRPr="000C419A">
        <w:rPr>
          <w:sz w:val="22"/>
          <w:szCs w:val="22"/>
          <w:lang w:val="de-DE"/>
        </w:rPr>
        <w:t>, p. 11.</w:t>
      </w:r>
    </w:p>
  </w:footnote>
  <w:footnote w:id="74">
    <w:p w14:paraId="54806292" w14:textId="26BCCF69" w:rsidR="009E78A6" w:rsidRPr="000C419A" w:rsidRDefault="009E78A6" w:rsidP="000C419A">
      <w:pPr>
        <w:pStyle w:val="Funotentext"/>
        <w:jc w:val="both"/>
        <w:rPr>
          <w:sz w:val="22"/>
          <w:szCs w:val="22"/>
          <w:lang w:val="de-DE"/>
        </w:rPr>
      </w:pPr>
      <w:r w:rsidRPr="000C419A">
        <w:rPr>
          <w:rStyle w:val="Funotenzeichen"/>
          <w:sz w:val="22"/>
          <w:szCs w:val="22"/>
        </w:rPr>
        <w:footnoteRef/>
      </w:r>
      <w:r w:rsidRPr="000C419A">
        <w:rPr>
          <w:sz w:val="22"/>
          <w:szCs w:val="22"/>
          <w:lang w:val="de-DE"/>
        </w:rPr>
        <w:t xml:space="preserve"> </w:t>
      </w:r>
      <w:r w:rsidR="000C419A" w:rsidRPr="000C419A">
        <w:rPr>
          <w:sz w:val="22"/>
          <w:szCs w:val="22"/>
          <w:lang w:val="de-DE"/>
        </w:rPr>
        <w:t xml:space="preserve">Christoph Wulf, “Mimetisches Lernen als kulturelles Lernen”, </w:t>
      </w:r>
      <w:r w:rsidR="000C419A" w:rsidRPr="000C419A">
        <w:rPr>
          <w:i/>
          <w:sz w:val="22"/>
          <w:szCs w:val="22"/>
          <w:lang w:val="de-DE"/>
        </w:rPr>
        <w:t>Tierstudien</w:t>
      </w:r>
      <w:r w:rsidR="000C419A" w:rsidRPr="000C419A">
        <w:rPr>
          <w:sz w:val="22"/>
          <w:szCs w:val="22"/>
          <w:lang w:val="de-DE"/>
        </w:rPr>
        <w:t xml:space="preserve"> 11 (2017):</w:t>
      </w:r>
      <w:r w:rsidRPr="000C419A">
        <w:rPr>
          <w:sz w:val="22"/>
          <w:szCs w:val="22"/>
          <w:lang w:val="de-DE"/>
        </w:rPr>
        <w:t xml:space="preserve"> 17</w:t>
      </w:r>
      <w:r w:rsidR="000C419A" w:rsidRPr="000C419A">
        <w:rPr>
          <w:sz w:val="22"/>
          <w:szCs w:val="22"/>
          <w:lang w:val="de-DE"/>
        </w:rPr>
        <w:t>.</w:t>
      </w:r>
    </w:p>
  </w:footnote>
  <w:footnote w:id="75">
    <w:p w14:paraId="6CE9F909" w14:textId="5D0981AE" w:rsidR="009E78A6" w:rsidRPr="000C419A" w:rsidRDefault="009E78A6" w:rsidP="000C419A">
      <w:pPr>
        <w:pStyle w:val="Funotentext"/>
        <w:jc w:val="both"/>
        <w:rPr>
          <w:sz w:val="22"/>
          <w:szCs w:val="22"/>
        </w:rPr>
      </w:pPr>
      <w:r w:rsidRPr="000C419A">
        <w:rPr>
          <w:rStyle w:val="Funotenzeichen"/>
          <w:sz w:val="22"/>
          <w:szCs w:val="22"/>
        </w:rPr>
        <w:footnoteRef/>
      </w:r>
      <w:r w:rsidRPr="000C419A">
        <w:rPr>
          <w:sz w:val="22"/>
          <w:szCs w:val="22"/>
        </w:rPr>
        <w:t xml:space="preserve"> </w:t>
      </w:r>
      <w:proofErr w:type="gramStart"/>
      <w:r w:rsidRPr="000C419A">
        <w:rPr>
          <w:i/>
          <w:sz w:val="22"/>
          <w:szCs w:val="22"/>
        </w:rPr>
        <w:t>Ibid</w:t>
      </w:r>
      <w:r w:rsidRPr="000C419A">
        <w:rPr>
          <w:sz w:val="22"/>
          <w:szCs w:val="22"/>
        </w:rPr>
        <w:t>.,</w:t>
      </w:r>
      <w:proofErr w:type="gramEnd"/>
      <w:r w:rsidRPr="000C419A">
        <w:rPr>
          <w:sz w:val="22"/>
          <w:szCs w:val="22"/>
        </w:rPr>
        <w:t xml:space="preserve"> p. 20.</w:t>
      </w:r>
    </w:p>
  </w:footnote>
  <w:footnote w:id="76">
    <w:p w14:paraId="129ABDCA" w14:textId="406CA82D" w:rsidR="009E78A6" w:rsidRPr="000C419A" w:rsidRDefault="009E78A6" w:rsidP="000C419A">
      <w:pPr>
        <w:pStyle w:val="Funotentext"/>
        <w:jc w:val="both"/>
        <w:rPr>
          <w:sz w:val="22"/>
          <w:szCs w:val="22"/>
        </w:rPr>
      </w:pPr>
      <w:r w:rsidRPr="000C419A">
        <w:rPr>
          <w:rStyle w:val="Funotenzeichen"/>
          <w:sz w:val="22"/>
          <w:szCs w:val="22"/>
        </w:rPr>
        <w:footnoteRef/>
      </w:r>
      <w:r w:rsidRPr="000C419A">
        <w:rPr>
          <w:sz w:val="22"/>
          <w:szCs w:val="22"/>
        </w:rPr>
        <w:t xml:space="preserve"> </w:t>
      </w:r>
      <w:proofErr w:type="gramStart"/>
      <w:r w:rsidRPr="000C419A">
        <w:rPr>
          <w:i/>
          <w:sz w:val="22"/>
          <w:szCs w:val="22"/>
        </w:rPr>
        <w:t>Ibid</w:t>
      </w:r>
      <w:r w:rsidRPr="000C419A">
        <w:rPr>
          <w:sz w:val="22"/>
          <w:szCs w:val="22"/>
        </w:rPr>
        <w:t>.,</w:t>
      </w:r>
      <w:proofErr w:type="gramEnd"/>
      <w:r w:rsidRPr="000C419A">
        <w:rPr>
          <w:sz w:val="22"/>
          <w:szCs w:val="22"/>
        </w:rPr>
        <w:t xml:space="preserve"> p. 21.</w:t>
      </w:r>
    </w:p>
  </w:footnote>
  <w:footnote w:id="77">
    <w:p w14:paraId="493F70FE" w14:textId="2BC774F5" w:rsidR="009E78A6" w:rsidRPr="000C419A" w:rsidRDefault="009E78A6" w:rsidP="000C419A">
      <w:pPr>
        <w:pStyle w:val="Funotentext"/>
        <w:jc w:val="both"/>
        <w:rPr>
          <w:sz w:val="22"/>
          <w:szCs w:val="22"/>
        </w:rPr>
      </w:pPr>
      <w:r w:rsidRPr="000C419A">
        <w:rPr>
          <w:rStyle w:val="Funotenzeichen"/>
          <w:sz w:val="22"/>
          <w:szCs w:val="22"/>
        </w:rPr>
        <w:footnoteRef/>
      </w:r>
      <w:r w:rsidRPr="000C419A">
        <w:rPr>
          <w:sz w:val="22"/>
          <w:szCs w:val="22"/>
        </w:rPr>
        <w:t xml:space="preserve"> </w:t>
      </w:r>
      <w:proofErr w:type="gramStart"/>
      <w:r w:rsidR="000C419A" w:rsidRPr="000C419A">
        <w:rPr>
          <w:sz w:val="22"/>
          <w:szCs w:val="22"/>
        </w:rPr>
        <w:t>following</w:t>
      </w:r>
      <w:proofErr w:type="gramEnd"/>
      <w:r w:rsidR="000C419A" w:rsidRPr="000C419A">
        <w:rPr>
          <w:sz w:val="22"/>
          <w:szCs w:val="22"/>
        </w:rPr>
        <w:t xml:space="preserve"> Thomas </w:t>
      </w:r>
      <w:proofErr w:type="spellStart"/>
      <w:r w:rsidR="000C419A" w:rsidRPr="000C419A">
        <w:rPr>
          <w:sz w:val="22"/>
          <w:szCs w:val="22"/>
        </w:rPr>
        <w:t>Metscher</w:t>
      </w:r>
      <w:proofErr w:type="spellEnd"/>
      <w:r w:rsidR="000C419A" w:rsidRPr="000C419A">
        <w:rPr>
          <w:sz w:val="22"/>
          <w:szCs w:val="22"/>
        </w:rPr>
        <w:t xml:space="preserve">, </w:t>
      </w:r>
      <w:r w:rsidR="000C419A" w:rsidRPr="000C419A">
        <w:rPr>
          <w:i/>
          <w:sz w:val="22"/>
          <w:szCs w:val="22"/>
        </w:rPr>
        <w:t>Mimesis</w:t>
      </w:r>
      <w:r w:rsidR="000C419A" w:rsidRPr="000C419A">
        <w:rPr>
          <w:sz w:val="22"/>
          <w:szCs w:val="22"/>
        </w:rPr>
        <w:t xml:space="preserve"> (Bielefeld: Transcript, </w:t>
      </w:r>
      <w:r w:rsidRPr="000C419A">
        <w:rPr>
          <w:sz w:val="22"/>
          <w:szCs w:val="22"/>
        </w:rPr>
        <w:t>2004</w:t>
      </w:r>
      <w:r w:rsidR="000C419A" w:rsidRPr="000C419A">
        <w:rPr>
          <w:sz w:val="22"/>
          <w:szCs w:val="22"/>
        </w:rPr>
        <w:t>), p. 15.</w:t>
      </w:r>
    </w:p>
  </w:footnote>
  <w:footnote w:id="78">
    <w:p w14:paraId="53B98200" w14:textId="1E374EFF" w:rsidR="009E78A6" w:rsidRPr="006448B8" w:rsidRDefault="009E78A6" w:rsidP="000C419A">
      <w:pPr>
        <w:pStyle w:val="Funotentext"/>
        <w:jc w:val="both"/>
      </w:pPr>
      <w:r w:rsidRPr="000C419A">
        <w:rPr>
          <w:rStyle w:val="Funotenzeichen"/>
          <w:sz w:val="22"/>
          <w:szCs w:val="22"/>
        </w:rPr>
        <w:footnoteRef/>
      </w:r>
      <w:r w:rsidRPr="000C419A">
        <w:rPr>
          <w:sz w:val="22"/>
          <w:szCs w:val="22"/>
        </w:rPr>
        <w:t xml:space="preserve"> This is the starting point form my </w:t>
      </w:r>
      <w:r w:rsidR="000C419A">
        <w:rPr>
          <w:sz w:val="22"/>
          <w:szCs w:val="22"/>
        </w:rPr>
        <w:t>‘</w:t>
      </w:r>
      <w:proofErr w:type="spellStart"/>
      <w:r w:rsidR="000C419A">
        <w:rPr>
          <w:sz w:val="22"/>
          <w:szCs w:val="22"/>
        </w:rPr>
        <w:t>palaeoanthropological</w:t>
      </w:r>
      <w:proofErr w:type="spellEnd"/>
      <w:r w:rsidR="000C419A">
        <w:rPr>
          <w:sz w:val="22"/>
          <w:szCs w:val="22"/>
        </w:rPr>
        <w:t>’</w:t>
      </w:r>
      <w:r w:rsidRPr="000C419A">
        <w:rPr>
          <w:sz w:val="22"/>
          <w:szCs w:val="22"/>
        </w:rPr>
        <w:t xml:space="preserve"> investigations in </w:t>
      </w:r>
      <w:r w:rsidRPr="000C419A">
        <w:rPr>
          <w:i/>
          <w:sz w:val="22"/>
          <w:szCs w:val="22"/>
        </w:rPr>
        <w:t xml:space="preserve">Before Humanity: </w:t>
      </w:r>
      <w:proofErr w:type="spellStart"/>
      <w:r w:rsidRPr="000C419A">
        <w:rPr>
          <w:i/>
          <w:sz w:val="22"/>
          <w:szCs w:val="22"/>
        </w:rPr>
        <w:t>Posthuma</w:t>
      </w:r>
      <w:r w:rsidR="000C419A">
        <w:rPr>
          <w:i/>
          <w:sz w:val="22"/>
          <w:szCs w:val="22"/>
        </w:rPr>
        <w:t>n</w:t>
      </w:r>
      <w:r w:rsidRPr="000C419A">
        <w:rPr>
          <w:i/>
          <w:sz w:val="22"/>
          <w:szCs w:val="22"/>
        </w:rPr>
        <w:t>ism</w:t>
      </w:r>
      <w:proofErr w:type="spellEnd"/>
      <w:r w:rsidRPr="000C419A">
        <w:rPr>
          <w:sz w:val="22"/>
          <w:szCs w:val="22"/>
        </w:rPr>
        <w:t xml:space="preserve"> </w:t>
      </w:r>
      <w:r w:rsidRPr="000C419A">
        <w:rPr>
          <w:i/>
          <w:sz w:val="22"/>
          <w:szCs w:val="22"/>
        </w:rPr>
        <w:t xml:space="preserve">and </w:t>
      </w:r>
      <w:proofErr w:type="spellStart"/>
      <w:r w:rsidRPr="000C419A">
        <w:rPr>
          <w:i/>
          <w:sz w:val="22"/>
          <w:szCs w:val="22"/>
        </w:rPr>
        <w:t>Ancestrality</w:t>
      </w:r>
      <w:proofErr w:type="spellEnd"/>
      <w:r w:rsidRPr="000C419A">
        <w:rPr>
          <w:sz w:val="22"/>
          <w:szCs w:val="22"/>
        </w:rPr>
        <w:t xml:space="preserve"> (Leiden: Brill, 2021).</w:t>
      </w:r>
    </w:p>
  </w:footnote>
  <w:footnote w:id="79">
    <w:p w14:paraId="1182BBAB" w14:textId="426CE153" w:rsidR="009E78A6" w:rsidRPr="00082CD5" w:rsidRDefault="009E78A6" w:rsidP="00082CD5">
      <w:pPr>
        <w:pStyle w:val="Funotentext"/>
        <w:jc w:val="both"/>
        <w:rPr>
          <w:sz w:val="22"/>
          <w:szCs w:val="22"/>
        </w:rPr>
      </w:pPr>
      <w:r w:rsidRPr="00082CD5">
        <w:rPr>
          <w:rStyle w:val="Funotenzeichen"/>
          <w:sz w:val="22"/>
          <w:szCs w:val="22"/>
        </w:rPr>
        <w:footnoteRef/>
      </w:r>
      <w:r w:rsidRPr="00082CD5">
        <w:rPr>
          <w:sz w:val="22"/>
          <w:szCs w:val="22"/>
        </w:rPr>
        <w:t xml:space="preserve"> </w:t>
      </w:r>
      <w:proofErr w:type="spellStart"/>
      <w:r w:rsidR="000C419A" w:rsidRPr="00082CD5">
        <w:rPr>
          <w:sz w:val="22"/>
          <w:szCs w:val="22"/>
        </w:rPr>
        <w:t>Boria</w:t>
      </w:r>
      <w:proofErr w:type="spellEnd"/>
      <w:r w:rsidR="000C419A" w:rsidRPr="00082CD5">
        <w:rPr>
          <w:sz w:val="22"/>
          <w:szCs w:val="22"/>
        </w:rPr>
        <w:t xml:space="preserve"> </w:t>
      </w:r>
      <w:r w:rsidRPr="00082CD5">
        <w:rPr>
          <w:sz w:val="22"/>
          <w:szCs w:val="22"/>
        </w:rPr>
        <w:t>Sax</w:t>
      </w:r>
      <w:r w:rsidR="000C419A" w:rsidRPr="00082CD5">
        <w:rPr>
          <w:sz w:val="22"/>
          <w:szCs w:val="22"/>
        </w:rPr>
        <w:t>,</w:t>
      </w:r>
      <w:r w:rsidRPr="00082CD5">
        <w:rPr>
          <w:sz w:val="22"/>
          <w:szCs w:val="22"/>
        </w:rPr>
        <w:t xml:space="preserve"> </w:t>
      </w:r>
      <w:r w:rsidR="000C419A" w:rsidRPr="00082CD5">
        <w:rPr>
          <w:sz w:val="22"/>
          <w:szCs w:val="22"/>
        </w:rPr>
        <w:t>“</w:t>
      </w:r>
      <w:proofErr w:type="spellStart"/>
      <w:r w:rsidR="000C419A" w:rsidRPr="00082CD5">
        <w:rPr>
          <w:sz w:val="22"/>
          <w:szCs w:val="22"/>
        </w:rPr>
        <w:t>Zootropia</w:t>
      </w:r>
      <w:proofErr w:type="spellEnd"/>
      <w:r w:rsidR="000C419A" w:rsidRPr="00082CD5">
        <w:rPr>
          <w:sz w:val="22"/>
          <w:szCs w:val="22"/>
        </w:rPr>
        <w:t xml:space="preserve">, Kinship, and Alterity in the Work of Roberto </w:t>
      </w:r>
      <w:proofErr w:type="spellStart"/>
      <w:r w:rsidR="000C419A" w:rsidRPr="00082CD5">
        <w:rPr>
          <w:sz w:val="22"/>
          <w:szCs w:val="22"/>
        </w:rPr>
        <w:t>Marchesini</w:t>
      </w:r>
      <w:proofErr w:type="spellEnd"/>
      <w:r w:rsidR="000C419A" w:rsidRPr="00082CD5">
        <w:rPr>
          <w:sz w:val="22"/>
          <w:szCs w:val="22"/>
        </w:rPr>
        <w:t xml:space="preserve">”, </w:t>
      </w:r>
      <w:proofErr w:type="spellStart"/>
      <w:r w:rsidR="000C419A" w:rsidRPr="00082CD5">
        <w:rPr>
          <w:i/>
          <w:sz w:val="22"/>
          <w:szCs w:val="22"/>
        </w:rPr>
        <w:t>Angelaki</w:t>
      </w:r>
      <w:proofErr w:type="spellEnd"/>
      <w:r w:rsidR="000C419A" w:rsidRPr="00082CD5">
        <w:rPr>
          <w:sz w:val="22"/>
          <w:szCs w:val="22"/>
        </w:rPr>
        <w:t xml:space="preserve"> 21.1 (2016): 7</w:t>
      </w:r>
      <w:r w:rsidRPr="00082CD5">
        <w:rPr>
          <w:sz w:val="22"/>
          <w:szCs w:val="22"/>
        </w:rPr>
        <w:t>.</w:t>
      </w:r>
    </w:p>
  </w:footnote>
  <w:footnote w:id="80">
    <w:p w14:paraId="0E758A38" w14:textId="019860BF" w:rsidR="009E78A6" w:rsidRPr="00082CD5" w:rsidRDefault="009E78A6" w:rsidP="00082CD5">
      <w:pPr>
        <w:pStyle w:val="Funotentext"/>
        <w:jc w:val="both"/>
        <w:rPr>
          <w:sz w:val="22"/>
          <w:szCs w:val="22"/>
        </w:rPr>
      </w:pPr>
      <w:r w:rsidRPr="00082CD5">
        <w:rPr>
          <w:rStyle w:val="Funotenzeichen"/>
          <w:sz w:val="22"/>
          <w:szCs w:val="22"/>
        </w:rPr>
        <w:footnoteRef/>
      </w:r>
      <w:r w:rsidRPr="00082CD5">
        <w:rPr>
          <w:sz w:val="22"/>
          <w:szCs w:val="22"/>
        </w:rPr>
        <w:t xml:space="preserve"> </w:t>
      </w:r>
      <w:proofErr w:type="spellStart"/>
      <w:r w:rsidR="000C419A" w:rsidRPr="00082CD5">
        <w:rPr>
          <w:sz w:val="22"/>
          <w:szCs w:val="22"/>
        </w:rPr>
        <w:t>Q</w:t>
      </w:r>
      <w:r w:rsidRPr="00082CD5">
        <w:rPr>
          <w:sz w:val="22"/>
          <w:szCs w:val="22"/>
        </w:rPr>
        <w:t>td</w:t>
      </w:r>
      <w:proofErr w:type="spellEnd"/>
      <w:r w:rsidRPr="00082CD5">
        <w:rPr>
          <w:sz w:val="22"/>
          <w:szCs w:val="22"/>
        </w:rPr>
        <w:t xml:space="preserve">. in </w:t>
      </w:r>
      <w:r w:rsidR="000C419A" w:rsidRPr="00082CD5">
        <w:rPr>
          <w:sz w:val="22"/>
          <w:szCs w:val="22"/>
        </w:rPr>
        <w:t xml:space="preserve">Jeffrey </w:t>
      </w:r>
      <w:proofErr w:type="spellStart"/>
      <w:r w:rsidR="000C419A" w:rsidRPr="00082CD5">
        <w:rPr>
          <w:sz w:val="22"/>
          <w:szCs w:val="22"/>
        </w:rPr>
        <w:t>Bussolini</w:t>
      </w:r>
      <w:proofErr w:type="spellEnd"/>
      <w:r w:rsidR="000C419A" w:rsidRPr="00082CD5">
        <w:rPr>
          <w:sz w:val="22"/>
          <w:szCs w:val="22"/>
        </w:rPr>
        <w:t xml:space="preserve">, “The Philosophical Ethology of Roberto </w:t>
      </w:r>
      <w:proofErr w:type="spellStart"/>
      <w:r w:rsidR="000C419A" w:rsidRPr="00082CD5">
        <w:rPr>
          <w:sz w:val="22"/>
          <w:szCs w:val="22"/>
        </w:rPr>
        <w:t>Marchesini</w:t>
      </w:r>
      <w:proofErr w:type="spellEnd"/>
      <w:r w:rsidR="000C419A" w:rsidRPr="00082CD5">
        <w:rPr>
          <w:sz w:val="22"/>
          <w:szCs w:val="22"/>
        </w:rPr>
        <w:t xml:space="preserve">”, </w:t>
      </w:r>
      <w:proofErr w:type="spellStart"/>
      <w:r w:rsidR="000C419A" w:rsidRPr="00082CD5">
        <w:rPr>
          <w:i/>
          <w:sz w:val="22"/>
          <w:szCs w:val="22"/>
        </w:rPr>
        <w:t>Angelaki</w:t>
      </w:r>
      <w:proofErr w:type="spellEnd"/>
      <w:r w:rsidR="000C419A" w:rsidRPr="00082CD5">
        <w:rPr>
          <w:sz w:val="22"/>
          <w:szCs w:val="22"/>
        </w:rPr>
        <w:t xml:space="preserve"> 21.1 (2016): 27</w:t>
      </w:r>
      <w:r w:rsidRPr="00082CD5">
        <w:rPr>
          <w:sz w:val="22"/>
          <w:szCs w:val="22"/>
        </w:rPr>
        <w:t>.</w:t>
      </w:r>
    </w:p>
  </w:footnote>
  <w:footnote w:id="81">
    <w:p w14:paraId="2B48F493" w14:textId="7BD6FC42" w:rsidR="009E78A6" w:rsidRPr="00082CD5" w:rsidRDefault="009E78A6" w:rsidP="00082CD5">
      <w:pPr>
        <w:pStyle w:val="Funotentext"/>
        <w:jc w:val="both"/>
        <w:rPr>
          <w:sz w:val="22"/>
          <w:szCs w:val="22"/>
        </w:rPr>
      </w:pPr>
      <w:r w:rsidRPr="00082CD5">
        <w:rPr>
          <w:rStyle w:val="Funotenzeichen"/>
          <w:sz w:val="22"/>
          <w:szCs w:val="22"/>
        </w:rPr>
        <w:footnoteRef/>
      </w:r>
      <w:r w:rsidRPr="00082CD5">
        <w:rPr>
          <w:sz w:val="22"/>
          <w:szCs w:val="22"/>
        </w:rPr>
        <w:t xml:space="preserve"> </w:t>
      </w:r>
      <w:proofErr w:type="spellStart"/>
      <w:r w:rsidR="000C419A" w:rsidRPr="00082CD5">
        <w:rPr>
          <w:sz w:val="22"/>
          <w:szCs w:val="22"/>
        </w:rPr>
        <w:t>Bussolini</w:t>
      </w:r>
      <w:proofErr w:type="spellEnd"/>
      <w:r w:rsidR="000C419A" w:rsidRPr="00082CD5">
        <w:rPr>
          <w:sz w:val="22"/>
          <w:szCs w:val="22"/>
        </w:rPr>
        <w:t>, “The Philosophical Ethology of Roberto Marchesini”, pp. 28-29.</w:t>
      </w:r>
    </w:p>
  </w:footnote>
  <w:footnote w:id="82">
    <w:p w14:paraId="0D5A2D49" w14:textId="620C0CFC" w:rsidR="009E78A6" w:rsidRPr="00082CD5" w:rsidRDefault="009E78A6" w:rsidP="00082CD5">
      <w:pPr>
        <w:pStyle w:val="Funotentext"/>
        <w:jc w:val="both"/>
        <w:rPr>
          <w:sz w:val="22"/>
          <w:szCs w:val="22"/>
        </w:rPr>
      </w:pPr>
      <w:r w:rsidRPr="00082CD5">
        <w:rPr>
          <w:rStyle w:val="Funotenzeichen"/>
          <w:sz w:val="22"/>
          <w:szCs w:val="22"/>
          <w:highlight w:val="yellow"/>
        </w:rPr>
        <w:footnoteRef/>
      </w:r>
      <w:r w:rsidRPr="00082CD5">
        <w:rPr>
          <w:sz w:val="22"/>
          <w:szCs w:val="22"/>
          <w:highlight w:val="yellow"/>
        </w:rPr>
        <w:t xml:space="preserve"> See chapter 9 in this volume on a critique of the notion of ‘</w:t>
      </w:r>
      <w:proofErr w:type="spellStart"/>
      <w:r w:rsidRPr="00082CD5">
        <w:rPr>
          <w:sz w:val="22"/>
          <w:szCs w:val="22"/>
          <w:highlight w:val="yellow"/>
        </w:rPr>
        <w:t>originary</w:t>
      </w:r>
      <w:proofErr w:type="spellEnd"/>
      <w:r w:rsidRPr="00082CD5">
        <w:rPr>
          <w:sz w:val="22"/>
          <w:szCs w:val="22"/>
          <w:highlight w:val="yellow"/>
        </w:rPr>
        <w:t xml:space="preserve"> </w:t>
      </w:r>
      <w:proofErr w:type="spellStart"/>
      <w:r w:rsidRPr="00082CD5">
        <w:rPr>
          <w:sz w:val="22"/>
          <w:szCs w:val="22"/>
          <w:highlight w:val="yellow"/>
        </w:rPr>
        <w:t>techniology</w:t>
      </w:r>
      <w:proofErr w:type="spellEnd"/>
      <w:r w:rsidRPr="00082CD5">
        <w:rPr>
          <w:sz w:val="22"/>
          <w:szCs w:val="22"/>
          <w:highlight w:val="yellow"/>
        </w:rPr>
        <w:t>’.</w:t>
      </w:r>
    </w:p>
  </w:footnote>
  <w:footnote w:id="83">
    <w:p w14:paraId="39B87D62" w14:textId="6FD49C87" w:rsidR="009E78A6" w:rsidRPr="00082CD5" w:rsidRDefault="009E78A6" w:rsidP="00082CD5">
      <w:pPr>
        <w:pStyle w:val="Funotentext"/>
        <w:jc w:val="both"/>
        <w:rPr>
          <w:sz w:val="22"/>
          <w:szCs w:val="22"/>
        </w:rPr>
      </w:pPr>
      <w:r w:rsidRPr="00082CD5">
        <w:rPr>
          <w:rStyle w:val="Funotenzeichen"/>
          <w:sz w:val="22"/>
          <w:szCs w:val="22"/>
        </w:rPr>
        <w:footnoteRef/>
      </w:r>
      <w:r w:rsidR="00082CD5" w:rsidRPr="00082CD5">
        <w:rPr>
          <w:sz w:val="22"/>
          <w:szCs w:val="22"/>
        </w:rPr>
        <w:t xml:space="preserve"> </w:t>
      </w:r>
      <w:proofErr w:type="spellStart"/>
      <w:r w:rsidR="00082CD5" w:rsidRPr="00082CD5">
        <w:rPr>
          <w:sz w:val="22"/>
          <w:szCs w:val="22"/>
        </w:rPr>
        <w:t>Marchesini</w:t>
      </w:r>
      <w:proofErr w:type="spellEnd"/>
      <w:r w:rsidR="00082CD5" w:rsidRPr="00082CD5">
        <w:rPr>
          <w:sz w:val="22"/>
          <w:szCs w:val="22"/>
        </w:rPr>
        <w:t xml:space="preserve">, “Nonhuman </w:t>
      </w:r>
      <w:proofErr w:type="spellStart"/>
      <w:r w:rsidR="00082CD5" w:rsidRPr="00082CD5">
        <w:rPr>
          <w:sz w:val="22"/>
          <w:szCs w:val="22"/>
        </w:rPr>
        <w:t>Alterities”</w:t>
      </w:r>
      <w:proofErr w:type="gramStart"/>
      <w:r w:rsidR="00082CD5" w:rsidRPr="00082CD5">
        <w:rPr>
          <w:sz w:val="22"/>
          <w:szCs w:val="22"/>
        </w:rPr>
        <w:t>,p</w:t>
      </w:r>
      <w:proofErr w:type="spellEnd"/>
      <w:proofErr w:type="gramEnd"/>
      <w:r w:rsidR="00082CD5" w:rsidRPr="00082CD5">
        <w:rPr>
          <w:sz w:val="22"/>
          <w:szCs w:val="22"/>
        </w:rPr>
        <w:t>.  120</w:t>
      </w:r>
      <w:r w:rsidRPr="00082CD5">
        <w:rPr>
          <w:sz w:val="22"/>
          <w:szCs w:val="22"/>
        </w:rPr>
        <w:t>.</w:t>
      </w:r>
    </w:p>
  </w:footnote>
  <w:footnote w:id="84">
    <w:p w14:paraId="24F33A69" w14:textId="4CAA24E5" w:rsidR="009E78A6" w:rsidRPr="00082CD5" w:rsidRDefault="009E78A6" w:rsidP="00082CD5">
      <w:pPr>
        <w:pStyle w:val="Funotentext"/>
        <w:jc w:val="both"/>
        <w:rPr>
          <w:sz w:val="22"/>
          <w:szCs w:val="22"/>
          <w:highlight w:val="yellow"/>
        </w:rPr>
      </w:pPr>
      <w:r w:rsidRPr="00082CD5">
        <w:rPr>
          <w:rStyle w:val="Funotenzeichen"/>
          <w:sz w:val="22"/>
          <w:szCs w:val="22"/>
          <w:highlight w:val="yellow"/>
        </w:rPr>
        <w:footnoteRef/>
      </w:r>
      <w:r w:rsidRPr="00082CD5">
        <w:rPr>
          <w:sz w:val="22"/>
          <w:szCs w:val="22"/>
          <w:highlight w:val="yellow"/>
        </w:rPr>
        <w:t xml:space="preserve"> </w:t>
      </w:r>
      <w:r w:rsidR="00082CD5" w:rsidRPr="00082CD5">
        <w:rPr>
          <w:sz w:val="22"/>
          <w:szCs w:val="22"/>
          <w:highlight w:val="yellow"/>
        </w:rPr>
        <w:t xml:space="preserve">Jacques Derrida, “The Animal That I Therefore Am (More to Follow)”, trans. D. Wills, </w:t>
      </w:r>
      <w:proofErr w:type="gramStart"/>
      <w:r w:rsidR="00082CD5" w:rsidRPr="00082CD5">
        <w:rPr>
          <w:i/>
          <w:sz w:val="22"/>
          <w:szCs w:val="22"/>
          <w:highlight w:val="yellow"/>
        </w:rPr>
        <w:t>Critical</w:t>
      </w:r>
      <w:proofErr w:type="gramEnd"/>
      <w:r w:rsidR="00082CD5" w:rsidRPr="00082CD5">
        <w:rPr>
          <w:i/>
          <w:sz w:val="22"/>
          <w:szCs w:val="22"/>
          <w:highlight w:val="yellow"/>
        </w:rPr>
        <w:t xml:space="preserve"> Inquiry</w:t>
      </w:r>
      <w:r w:rsidR="00082CD5" w:rsidRPr="00082CD5">
        <w:rPr>
          <w:sz w:val="22"/>
          <w:szCs w:val="22"/>
          <w:highlight w:val="yellow"/>
        </w:rPr>
        <w:t xml:space="preserve"> 28 (2002): 369-418</w:t>
      </w:r>
      <w:r w:rsidRPr="00082CD5">
        <w:rPr>
          <w:sz w:val="22"/>
          <w:szCs w:val="22"/>
          <w:highlight w:val="yellow"/>
        </w:rPr>
        <w:t>.</w:t>
      </w:r>
    </w:p>
  </w:footnote>
  <w:footnote w:id="85">
    <w:p w14:paraId="7E910302" w14:textId="0F3F3F95" w:rsidR="009E78A6" w:rsidRPr="00082CD5" w:rsidRDefault="009E78A6" w:rsidP="00082CD5">
      <w:pPr>
        <w:pStyle w:val="Funotentext"/>
        <w:jc w:val="both"/>
        <w:rPr>
          <w:sz w:val="22"/>
          <w:szCs w:val="22"/>
        </w:rPr>
      </w:pPr>
      <w:r w:rsidRPr="00082CD5">
        <w:rPr>
          <w:rStyle w:val="Funotenzeichen"/>
          <w:sz w:val="22"/>
          <w:szCs w:val="22"/>
        </w:rPr>
        <w:footnoteRef/>
      </w:r>
      <w:r w:rsidR="00082CD5" w:rsidRPr="00082CD5">
        <w:rPr>
          <w:sz w:val="22"/>
          <w:szCs w:val="22"/>
        </w:rPr>
        <w:t xml:space="preserve"> Roberto</w:t>
      </w:r>
      <w:r w:rsidRPr="00082CD5">
        <w:rPr>
          <w:sz w:val="22"/>
          <w:szCs w:val="22"/>
        </w:rPr>
        <w:t xml:space="preserve"> </w:t>
      </w:r>
      <w:proofErr w:type="spellStart"/>
      <w:r w:rsidR="00082CD5" w:rsidRPr="00082CD5">
        <w:rPr>
          <w:sz w:val="22"/>
          <w:szCs w:val="22"/>
        </w:rPr>
        <w:t>Marchesini</w:t>
      </w:r>
      <w:proofErr w:type="spellEnd"/>
      <w:r w:rsidR="00082CD5" w:rsidRPr="00082CD5">
        <w:rPr>
          <w:sz w:val="22"/>
          <w:szCs w:val="22"/>
        </w:rPr>
        <w:t>, “</w:t>
      </w:r>
      <w:proofErr w:type="spellStart"/>
      <w:r w:rsidR="00082CD5" w:rsidRPr="00082CD5">
        <w:rPr>
          <w:sz w:val="22"/>
          <w:szCs w:val="22"/>
        </w:rPr>
        <w:t>Zoomimesis</w:t>
      </w:r>
      <w:proofErr w:type="spellEnd"/>
      <w:r w:rsidR="00082CD5" w:rsidRPr="00082CD5">
        <w:rPr>
          <w:sz w:val="22"/>
          <w:szCs w:val="22"/>
        </w:rPr>
        <w:t xml:space="preserve">”, </w:t>
      </w:r>
      <w:proofErr w:type="spellStart"/>
      <w:proofErr w:type="gramStart"/>
      <w:r w:rsidR="00082CD5" w:rsidRPr="00082CD5">
        <w:rPr>
          <w:i/>
          <w:sz w:val="22"/>
          <w:szCs w:val="22"/>
        </w:rPr>
        <w:t>Angelaki</w:t>
      </w:r>
      <w:proofErr w:type="spellEnd"/>
      <w:proofErr w:type="gramEnd"/>
      <w:r w:rsidR="00082CD5" w:rsidRPr="00082CD5">
        <w:rPr>
          <w:sz w:val="22"/>
          <w:szCs w:val="22"/>
        </w:rPr>
        <w:t xml:space="preserve"> 21.1 (2016): </w:t>
      </w:r>
      <w:r w:rsidRPr="00082CD5">
        <w:rPr>
          <w:sz w:val="22"/>
          <w:szCs w:val="22"/>
        </w:rPr>
        <w:t>185.</w:t>
      </w:r>
    </w:p>
  </w:footnote>
  <w:footnote w:id="86">
    <w:p w14:paraId="02CA5AEF" w14:textId="588C7CA7" w:rsidR="00082CD5" w:rsidRPr="00082CD5" w:rsidRDefault="009E78A6" w:rsidP="00082CD5">
      <w:pPr>
        <w:pStyle w:val="Funotentext"/>
        <w:jc w:val="both"/>
        <w:rPr>
          <w:sz w:val="22"/>
          <w:szCs w:val="22"/>
        </w:rPr>
      </w:pPr>
      <w:r w:rsidRPr="00082CD5">
        <w:rPr>
          <w:rStyle w:val="Funotenzeichen"/>
          <w:sz w:val="22"/>
          <w:szCs w:val="22"/>
        </w:rPr>
        <w:footnoteRef/>
      </w:r>
      <w:r w:rsidR="00082CD5" w:rsidRPr="00082CD5">
        <w:rPr>
          <w:sz w:val="22"/>
          <w:szCs w:val="22"/>
        </w:rPr>
        <w:t xml:space="preserve"> Giorgio </w:t>
      </w:r>
      <w:proofErr w:type="spellStart"/>
      <w:r w:rsidR="00082CD5" w:rsidRPr="00082CD5">
        <w:rPr>
          <w:sz w:val="22"/>
          <w:szCs w:val="22"/>
        </w:rPr>
        <w:t>Agamben</w:t>
      </w:r>
      <w:proofErr w:type="spellEnd"/>
      <w:r w:rsidR="00082CD5" w:rsidRPr="00082CD5">
        <w:rPr>
          <w:sz w:val="22"/>
          <w:szCs w:val="22"/>
        </w:rPr>
        <w:t xml:space="preserve">, </w:t>
      </w:r>
      <w:r w:rsidR="00082CD5" w:rsidRPr="00082CD5">
        <w:rPr>
          <w:i/>
          <w:sz w:val="22"/>
          <w:szCs w:val="22"/>
        </w:rPr>
        <w:t>The Open: Man and Animal</w:t>
      </w:r>
      <w:r w:rsidR="00082CD5" w:rsidRPr="00082CD5">
        <w:rPr>
          <w:sz w:val="22"/>
          <w:szCs w:val="22"/>
        </w:rPr>
        <w:t xml:space="preserve">, trans. K. </w:t>
      </w:r>
      <w:proofErr w:type="spellStart"/>
      <w:r w:rsidR="00082CD5" w:rsidRPr="00082CD5">
        <w:rPr>
          <w:sz w:val="22"/>
          <w:szCs w:val="22"/>
        </w:rPr>
        <w:t>Attell</w:t>
      </w:r>
      <w:proofErr w:type="spellEnd"/>
      <w:r w:rsidR="00082CD5" w:rsidRPr="00082CD5">
        <w:rPr>
          <w:sz w:val="22"/>
          <w:szCs w:val="22"/>
        </w:rPr>
        <w:t xml:space="preserve"> (Stanford: Stanford University Press,</w:t>
      </w:r>
    </w:p>
    <w:p w14:paraId="316CAD4E" w14:textId="47E8C369" w:rsidR="009E78A6" w:rsidRPr="00082CD5" w:rsidRDefault="00082CD5" w:rsidP="00082CD5">
      <w:pPr>
        <w:pStyle w:val="Funotentext"/>
        <w:jc w:val="both"/>
      </w:pPr>
      <w:r w:rsidRPr="00082CD5">
        <w:rPr>
          <w:sz w:val="22"/>
          <w:szCs w:val="22"/>
        </w:rPr>
        <w:t>2004), p. 26</w:t>
      </w:r>
      <w:r w:rsidR="009E78A6" w:rsidRPr="00082CD5">
        <w:rPr>
          <w:sz w:val="22"/>
          <w:szCs w:val="22"/>
        </w:rPr>
        <w:t>.</w:t>
      </w:r>
    </w:p>
  </w:footnote>
  <w:footnote w:id="87">
    <w:p w14:paraId="3CE6E81E" w14:textId="7E8B458B" w:rsidR="009E78A6" w:rsidRPr="00082CD5" w:rsidRDefault="009E78A6" w:rsidP="00082CD5">
      <w:pPr>
        <w:pStyle w:val="Funotentext"/>
        <w:jc w:val="both"/>
        <w:rPr>
          <w:sz w:val="22"/>
          <w:szCs w:val="22"/>
        </w:rPr>
      </w:pPr>
      <w:r w:rsidRPr="00082CD5">
        <w:rPr>
          <w:rStyle w:val="Funotenzeichen"/>
          <w:sz w:val="22"/>
          <w:szCs w:val="22"/>
        </w:rPr>
        <w:footnoteRef/>
      </w:r>
      <w:r w:rsidR="00082CD5" w:rsidRPr="00082CD5">
        <w:rPr>
          <w:sz w:val="22"/>
          <w:szCs w:val="22"/>
        </w:rPr>
        <w:t xml:space="preserve"> </w:t>
      </w:r>
      <w:proofErr w:type="spellStart"/>
      <w:r w:rsidR="00082CD5" w:rsidRPr="00082CD5">
        <w:rPr>
          <w:sz w:val="22"/>
          <w:szCs w:val="22"/>
        </w:rPr>
        <w:t>Marchesini</w:t>
      </w:r>
      <w:proofErr w:type="spellEnd"/>
      <w:r w:rsidR="00082CD5" w:rsidRPr="00082CD5">
        <w:rPr>
          <w:sz w:val="22"/>
          <w:szCs w:val="22"/>
        </w:rPr>
        <w:t>, “</w:t>
      </w:r>
      <w:proofErr w:type="spellStart"/>
      <w:r w:rsidR="00082CD5" w:rsidRPr="00082CD5">
        <w:rPr>
          <w:sz w:val="22"/>
          <w:szCs w:val="22"/>
        </w:rPr>
        <w:t>Zoomimesis</w:t>
      </w:r>
      <w:proofErr w:type="spellEnd"/>
      <w:r w:rsidR="00082CD5" w:rsidRPr="00082CD5">
        <w:rPr>
          <w:sz w:val="22"/>
          <w:szCs w:val="22"/>
        </w:rPr>
        <w:t>”, p. 188.</w:t>
      </w:r>
    </w:p>
  </w:footnote>
  <w:footnote w:id="88">
    <w:p w14:paraId="2C528583" w14:textId="3D8E6D7C" w:rsidR="009E78A6" w:rsidRPr="00082CD5" w:rsidRDefault="009E78A6" w:rsidP="00082CD5">
      <w:pPr>
        <w:pStyle w:val="Funotentext"/>
        <w:jc w:val="both"/>
        <w:rPr>
          <w:sz w:val="22"/>
          <w:szCs w:val="22"/>
        </w:rPr>
      </w:pPr>
      <w:r w:rsidRPr="00082CD5">
        <w:rPr>
          <w:rStyle w:val="Funotenzeichen"/>
          <w:sz w:val="22"/>
          <w:szCs w:val="22"/>
        </w:rPr>
        <w:footnoteRef/>
      </w:r>
      <w:r w:rsidR="00082CD5" w:rsidRPr="00082CD5">
        <w:rPr>
          <w:sz w:val="22"/>
          <w:szCs w:val="22"/>
        </w:rPr>
        <w:t xml:space="preserve"> Roberto Marchesini, </w:t>
      </w:r>
      <w:r w:rsidR="00082CD5" w:rsidRPr="00082CD5">
        <w:rPr>
          <w:i/>
          <w:sz w:val="22"/>
          <w:szCs w:val="22"/>
        </w:rPr>
        <w:t>Over the Human: Post-humanism and the Concept of Animal Epiphany</w:t>
      </w:r>
      <w:r w:rsidR="00082CD5" w:rsidRPr="00082CD5">
        <w:rPr>
          <w:sz w:val="22"/>
          <w:szCs w:val="22"/>
        </w:rPr>
        <w:t xml:space="preserve"> (Cham, Switzerland: Springer, 2017), p. 93.</w:t>
      </w:r>
    </w:p>
  </w:footnote>
  <w:footnote w:id="89">
    <w:p w14:paraId="3B05ECD3" w14:textId="065CE60A" w:rsidR="009E78A6" w:rsidRPr="00082CD5" w:rsidRDefault="009E78A6" w:rsidP="00082CD5">
      <w:pPr>
        <w:pStyle w:val="Funotentext"/>
        <w:jc w:val="both"/>
        <w:rPr>
          <w:sz w:val="22"/>
          <w:szCs w:val="22"/>
        </w:rPr>
      </w:pPr>
      <w:r w:rsidRPr="00082CD5">
        <w:rPr>
          <w:rStyle w:val="Funotenzeichen"/>
          <w:sz w:val="22"/>
          <w:szCs w:val="22"/>
        </w:rPr>
        <w:footnoteRef/>
      </w:r>
      <w:r w:rsidRPr="00082CD5">
        <w:rPr>
          <w:sz w:val="22"/>
          <w:szCs w:val="22"/>
        </w:rPr>
        <w:t xml:space="preserve"> </w:t>
      </w:r>
      <w:proofErr w:type="gramStart"/>
      <w:r w:rsidR="00082CD5" w:rsidRPr="00082CD5">
        <w:rPr>
          <w:i/>
          <w:sz w:val="22"/>
          <w:szCs w:val="22"/>
        </w:rPr>
        <w:t>Ibid</w:t>
      </w:r>
      <w:r w:rsidR="00082CD5" w:rsidRPr="00082CD5">
        <w:rPr>
          <w:sz w:val="22"/>
          <w:szCs w:val="22"/>
        </w:rPr>
        <w:t>.,</w:t>
      </w:r>
      <w:proofErr w:type="gramEnd"/>
      <w:r w:rsidR="00082CD5" w:rsidRPr="00082CD5">
        <w:rPr>
          <w:sz w:val="22"/>
          <w:szCs w:val="22"/>
        </w:rPr>
        <w:t xml:space="preserve"> p. 94</w:t>
      </w:r>
      <w:r w:rsidRPr="00082CD5">
        <w:rPr>
          <w:sz w:val="22"/>
          <w:szCs w:val="22"/>
        </w:rPr>
        <w:t>.</w:t>
      </w:r>
    </w:p>
  </w:footnote>
  <w:footnote w:id="90">
    <w:p w14:paraId="4CD5729E" w14:textId="3856AC14" w:rsidR="009E78A6" w:rsidRPr="00082CD5" w:rsidRDefault="009E78A6" w:rsidP="00082CD5">
      <w:pPr>
        <w:pStyle w:val="Funotentext"/>
        <w:jc w:val="both"/>
        <w:rPr>
          <w:sz w:val="22"/>
          <w:szCs w:val="22"/>
        </w:rPr>
      </w:pPr>
      <w:r w:rsidRPr="00082CD5">
        <w:rPr>
          <w:rStyle w:val="Funotenzeichen"/>
          <w:sz w:val="22"/>
          <w:szCs w:val="22"/>
        </w:rPr>
        <w:footnoteRef/>
      </w:r>
      <w:r w:rsidRPr="00082CD5">
        <w:rPr>
          <w:sz w:val="22"/>
          <w:szCs w:val="22"/>
        </w:rPr>
        <w:t xml:space="preserve"> </w:t>
      </w:r>
      <w:proofErr w:type="gramStart"/>
      <w:r w:rsidRPr="00082CD5">
        <w:rPr>
          <w:i/>
          <w:sz w:val="22"/>
          <w:szCs w:val="22"/>
        </w:rPr>
        <w:t>Ibid</w:t>
      </w:r>
      <w:r w:rsidRPr="00082CD5">
        <w:rPr>
          <w:sz w:val="22"/>
          <w:szCs w:val="22"/>
        </w:rPr>
        <w:t>.,</w:t>
      </w:r>
      <w:proofErr w:type="gramEnd"/>
      <w:r w:rsidRPr="00082CD5">
        <w:rPr>
          <w:sz w:val="22"/>
          <w:szCs w:val="22"/>
        </w:rPr>
        <w:t xml:space="preserve"> p. 96.</w:t>
      </w:r>
    </w:p>
  </w:footnote>
  <w:footnote w:id="91">
    <w:p w14:paraId="4E8EEEE5" w14:textId="64F70135" w:rsidR="009E78A6" w:rsidRPr="00B37AC0" w:rsidRDefault="009E78A6" w:rsidP="00082CD5">
      <w:pPr>
        <w:pStyle w:val="Funotentext"/>
        <w:jc w:val="both"/>
      </w:pPr>
      <w:r w:rsidRPr="00082CD5">
        <w:rPr>
          <w:rStyle w:val="Funotenzeichen"/>
          <w:sz w:val="22"/>
          <w:szCs w:val="22"/>
        </w:rPr>
        <w:footnoteRef/>
      </w:r>
      <w:r w:rsidRPr="00082CD5">
        <w:rPr>
          <w:sz w:val="22"/>
          <w:szCs w:val="22"/>
        </w:rPr>
        <w:t xml:space="preserve"> </w:t>
      </w:r>
      <w:proofErr w:type="gramStart"/>
      <w:r w:rsidRPr="00082CD5">
        <w:rPr>
          <w:i/>
          <w:sz w:val="22"/>
          <w:szCs w:val="22"/>
        </w:rPr>
        <w:t>Ibid</w:t>
      </w:r>
      <w:r w:rsidRPr="00082CD5">
        <w:rPr>
          <w:sz w:val="22"/>
          <w:szCs w:val="22"/>
        </w:rPr>
        <w:t>.,</w:t>
      </w:r>
      <w:proofErr w:type="gramEnd"/>
      <w:r w:rsidRPr="00082CD5">
        <w:rPr>
          <w:sz w:val="22"/>
          <w:szCs w:val="22"/>
        </w:rPr>
        <w:t xml:space="preserve"> p. 97.</w:t>
      </w:r>
    </w:p>
  </w:footnote>
  <w:footnote w:id="92">
    <w:p w14:paraId="572923BB" w14:textId="7FE4B95B" w:rsidR="009E78A6" w:rsidRPr="00082CD5" w:rsidRDefault="009E78A6" w:rsidP="00082CD5">
      <w:pPr>
        <w:pStyle w:val="Funotentext"/>
        <w:jc w:val="both"/>
        <w:rPr>
          <w:sz w:val="22"/>
          <w:szCs w:val="22"/>
        </w:rPr>
      </w:pPr>
      <w:r w:rsidRPr="00082CD5">
        <w:rPr>
          <w:rStyle w:val="Funotenzeichen"/>
          <w:sz w:val="22"/>
          <w:szCs w:val="22"/>
        </w:rPr>
        <w:footnoteRef/>
      </w:r>
      <w:r w:rsidRPr="00082CD5">
        <w:rPr>
          <w:sz w:val="22"/>
          <w:szCs w:val="22"/>
        </w:rPr>
        <w:t xml:space="preserve"> </w:t>
      </w:r>
      <w:proofErr w:type="gramStart"/>
      <w:r w:rsidRPr="00082CD5">
        <w:rPr>
          <w:i/>
          <w:sz w:val="22"/>
          <w:szCs w:val="22"/>
        </w:rPr>
        <w:t>Ibid</w:t>
      </w:r>
      <w:r w:rsidRPr="00082CD5">
        <w:rPr>
          <w:sz w:val="22"/>
          <w:szCs w:val="22"/>
        </w:rPr>
        <w:t>.,</w:t>
      </w:r>
      <w:proofErr w:type="gramEnd"/>
      <w:r w:rsidRPr="00082CD5">
        <w:rPr>
          <w:sz w:val="22"/>
          <w:szCs w:val="22"/>
        </w:rPr>
        <w:t xml:space="preserve"> p. 100.</w:t>
      </w:r>
    </w:p>
  </w:footnote>
  <w:footnote w:id="93">
    <w:p w14:paraId="3817FDB0" w14:textId="0C5CBAB5" w:rsidR="009E78A6" w:rsidRPr="00082CD5" w:rsidRDefault="009E78A6" w:rsidP="00082CD5">
      <w:pPr>
        <w:pStyle w:val="Funotentext"/>
        <w:jc w:val="both"/>
        <w:rPr>
          <w:sz w:val="22"/>
          <w:szCs w:val="22"/>
        </w:rPr>
      </w:pPr>
      <w:r w:rsidRPr="00082CD5">
        <w:rPr>
          <w:rStyle w:val="Funotenzeichen"/>
          <w:sz w:val="22"/>
          <w:szCs w:val="22"/>
        </w:rPr>
        <w:footnoteRef/>
      </w:r>
      <w:r w:rsidRPr="00082CD5">
        <w:rPr>
          <w:sz w:val="22"/>
          <w:szCs w:val="22"/>
        </w:rPr>
        <w:t xml:space="preserve"> </w:t>
      </w:r>
      <w:proofErr w:type="gramStart"/>
      <w:r w:rsidRPr="00082CD5">
        <w:rPr>
          <w:i/>
          <w:sz w:val="22"/>
          <w:szCs w:val="22"/>
        </w:rPr>
        <w:t>Ibid</w:t>
      </w:r>
      <w:r w:rsidRPr="00082CD5">
        <w:rPr>
          <w:sz w:val="22"/>
          <w:szCs w:val="22"/>
        </w:rPr>
        <w:t>.,</w:t>
      </w:r>
      <w:proofErr w:type="gramEnd"/>
      <w:r w:rsidRPr="00082CD5">
        <w:rPr>
          <w:sz w:val="22"/>
          <w:szCs w:val="22"/>
        </w:rPr>
        <w:t xml:space="preserve"> p. 105.</w:t>
      </w:r>
    </w:p>
  </w:footnote>
  <w:footnote w:id="94">
    <w:p w14:paraId="51AD9CF0" w14:textId="0661A6E6" w:rsidR="009E78A6" w:rsidRPr="00082CD5" w:rsidRDefault="009E78A6" w:rsidP="00082CD5">
      <w:pPr>
        <w:pStyle w:val="Funotentext"/>
        <w:jc w:val="both"/>
        <w:rPr>
          <w:sz w:val="22"/>
          <w:szCs w:val="22"/>
        </w:rPr>
      </w:pPr>
      <w:r w:rsidRPr="00082CD5">
        <w:rPr>
          <w:rStyle w:val="Funotenzeichen"/>
          <w:sz w:val="22"/>
          <w:szCs w:val="22"/>
        </w:rPr>
        <w:footnoteRef/>
      </w:r>
      <w:r w:rsidRPr="00082CD5">
        <w:rPr>
          <w:sz w:val="22"/>
          <w:szCs w:val="22"/>
        </w:rPr>
        <w:t xml:space="preserve"> </w:t>
      </w:r>
      <w:r w:rsidR="00082CD5" w:rsidRPr="00082CD5">
        <w:rPr>
          <w:sz w:val="22"/>
          <w:szCs w:val="22"/>
        </w:rPr>
        <w:t xml:space="preserve">Robert </w:t>
      </w:r>
      <w:proofErr w:type="spellStart"/>
      <w:r w:rsidR="00082CD5" w:rsidRPr="00082CD5">
        <w:rPr>
          <w:sz w:val="22"/>
          <w:szCs w:val="22"/>
        </w:rPr>
        <w:t>Marchesini</w:t>
      </w:r>
      <w:proofErr w:type="spellEnd"/>
      <w:r w:rsidR="00082CD5" w:rsidRPr="00082CD5">
        <w:rPr>
          <w:sz w:val="22"/>
          <w:szCs w:val="22"/>
        </w:rPr>
        <w:t xml:space="preserve">, “The </w:t>
      </w:r>
      <w:proofErr w:type="spellStart"/>
      <w:r w:rsidR="00082CD5" w:rsidRPr="00082CD5">
        <w:rPr>
          <w:sz w:val="22"/>
          <w:szCs w:val="22"/>
        </w:rPr>
        <w:t>Teriosphere</w:t>
      </w:r>
      <w:proofErr w:type="spellEnd"/>
      <w:r w:rsidR="00082CD5" w:rsidRPr="00082CD5">
        <w:rPr>
          <w:sz w:val="22"/>
          <w:szCs w:val="22"/>
        </w:rPr>
        <w:t xml:space="preserve">”, </w:t>
      </w:r>
      <w:proofErr w:type="spellStart"/>
      <w:r w:rsidR="00082CD5" w:rsidRPr="00082CD5">
        <w:rPr>
          <w:i/>
          <w:sz w:val="22"/>
          <w:szCs w:val="22"/>
        </w:rPr>
        <w:t>Angelaki</w:t>
      </w:r>
      <w:proofErr w:type="spellEnd"/>
      <w:r w:rsidR="00082CD5" w:rsidRPr="00082CD5">
        <w:rPr>
          <w:sz w:val="22"/>
          <w:szCs w:val="22"/>
        </w:rPr>
        <w:t xml:space="preserve"> 21.1 (2016): 123</w:t>
      </w:r>
      <w:r w:rsidRPr="00082CD5">
        <w:rPr>
          <w:sz w:val="22"/>
          <w:szCs w:val="22"/>
        </w:rPr>
        <w:t>.</w:t>
      </w:r>
    </w:p>
  </w:footnote>
  <w:footnote w:id="95">
    <w:p w14:paraId="6167CD98" w14:textId="47DFAA42" w:rsidR="009E78A6" w:rsidRPr="00B37AC0" w:rsidRDefault="009E78A6" w:rsidP="00082CD5">
      <w:pPr>
        <w:pStyle w:val="Funotentext"/>
        <w:jc w:val="both"/>
      </w:pPr>
      <w:r w:rsidRPr="00082CD5">
        <w:rPr>
          <w:rStyle w:val="Funotenzeichen"/>
          <w:sz w:val="22"/>
          <w:szCs w:val="22"/>
        </w:rPr>
        <w:footnoteRef/>
      </w:r>
      <w:r w:rsidRPr="00082CD5">
        <w:rPr>
          <w:sz w:val="22"/>
          <w:szCs w:val="22"/>
        </w:rPr>
        <w:t xml:space="preserve"> Mark Hansen, </w:t>
      </w:r>
      <w:r w:rsidR="00082CD5" w:rsidRPr="00082CD5">
        <w:rPr>
          <w:i/>
          <w:sz w:val="22"/>
          <w:szCs w:val="22"/>
        </w:rPr>
        <w:t>Embodying</w:t>
      </w:r>
      <w:r w:rsidR="00082CD5" w:rsidRPr="00082CD5">
        <w:rPr>
          <w:sz w:val="22"/>
          <w:szCs w:val="22"/>
        </w:rPr>
        <w:t xml:space="preserve"> </w:t>
      </w:r>
      <w:proofErr w:type="spellStart"/>
      <w:r w:rsidR="00082CD5" w:rsidRPr="00082CD5">
        <w:rPr>
          <w:sz w:val="22"/>
          <w:szCs w:val="22"/>
        </w:rPr>
        <w:t>Technesis</w:t>
      </w:r>
      <w:proofErr w:type="spellEnd"/>
      <w:r w:rsidR="00082CD5" w:rsidRPr="00082CD5">
        <w:rPr>
          <w:sz w:val="22"/>
          <w:szCs w:val="22"/>
        </w:rPr>
        <w:t xml:space="preserve">: </w:t>
      </w:r>
      <w:r w:rsidR="00082CD5" w:rsidRPr="00082CD5">
        <w:rPr>
          <w:i/>
          <w:sz w:val="22"/>
          <w:szCs w:val="22"/>
        </w:rPr>
        <w:t>Technology Beyond Writing</w:t>
      </w:r>
      <w:r w:rsidR="00082CD5" w:rsidRPr="00082CD5">
        <w:rPr>
          <w:sz w:val="22"/>
          <w:szCs w:val="22"/>
        </w:rPr>
        <w:t xml:space="preserve"> (Ann </w:t>
      </w:r>
      <w:proofErr w:type="spellStart"/>
      <w:r w:rsidR="00082CD5" w:rsidRPr="00082CD5">
        <w:rPr>
          <w:sz w:val="22"/>
          <w:szCs w:val="22"/>
        </w:rPr>
        <w:t>Arbor</w:t>
      </w:r>
      <w:proofErr w:type="spellEnd"/>
      <w:r w:rsidR="00082CD5" w:rsidRPr="00082CD5">
        <w:rPr>
          <w:sz w:val="22"/>
          <w:szCs w:val="22"/>
        </w:rPr>
        <w:t xml:space="preserve">: University of Michigan Press, </w:t>
      </w:r>
      <w:r w:rsidRPr="00082CD5">
        <w:rPr>
          <w:sz w:val="22"/>
          <w:szCs w:val="22"/>
        </w:rPr>
        <w:t>2000</w:t>
      </w:r>
      <w:r w:rsidR="00082CD5" w:rsidRPr="00082CD5">
        <w:rPr>
          <w:sz w:val="22"/>
          <w:szCs w:val="22"/>
        </w:rPr>
        <w:t>)</w:t>
      </w:r>
      <w:r w:rsidRPr="00082CD5">
        <w:rPr>
          <w:sz w:val="22"/>
          <w:szCs w:val="22"/>
        </w:rPr>
        <w:t>, pp. 234-235.</w:t>
      </w:r>
    </w:p>
  </w:footnote>
  <w:footnote w:id="96">
    <w:p w14:paraId="7607A8AD" w14:textId="2CA149FA" w:rsidR="009E78A6" w:rsidRPr="00082CD5" w:rsidRDefault="009E78A6" w:rsidP="00082CD5">
      <w:pPr>
        <w:pStyle w:val="Funotentext"/>
        <w:jc w:val="both"/>
        <w:rPr>
          <w:sz w:val="22"/>
          <w:szCs w:val="22"/>
        </w:rPr>
      </w:pPr>
      <w:r w:rsidRPr="00082CD5">
        <w:rPr>
          <w:rStyle w:val="Funotenzeichen"/>
          <w:sz w:val="22"/>
          <w:szCs w:val="22"/>
        </w:rPr>
        <w:footnoteRef/>
      </w:r>
      <w:r w:rsidRPr="00082CD5">
        <w:rPr>
          <w:sz w:val="22"/>
          <w:szCs w:val="22"/>
        </w:rPr>
        <w:t xml:space="preserve"> </w:t>
      </w:r>
      <w:r w:rsidR="00082CD5" w:rsidRPr="00082CD5">
        <w:rPr>
          <w:sz w:val="22"/>
          <w:szCs w:val="22"/>
        </w:rPr>
        <w:t xml:space="preserve">Catherine Malabou, “From the Overman to the </w:t>
      </w:r>
      <w:proofErr w:type="spellStart"/>
      <w:proofErr w:type="gramStart"/>
      <w:r w:rsidR="00082CD5" w:rsidRPr="00082CD5">
        <w:rPr>
          <w:sz w:val="22"/>
          <w:szCs w:val="22"/>
        </w:rPr>
        <w:t>Posthuman</w:t>
      </w:r>
      <w:proofErr w:type="spellEnd"/>
      <w:r w:rsidR="00082CD5" w:rsidRPr="00082CD5">
        <w:rPr>
          <w:sz w:val="22"/>
          <w:szCs w:val="22"/>
        </w:rPr>
        <w:t> :</w:t>
      </w:r>
      <w:proofErr w:type="gramEnd"/>
      <w:r w:rsidR="00082CD5" w:rsidRPr="00082CD5">
        <w:rPr>
          <w:sz w:val="22"/>
          <w:szCs w:val="22"/>
        </w:rPr>
        <w:t xml:space="preserve"> How Many Ends?”, in: Brenna </w:t>
      </w:r>
      <w:proofErr w:type="spellStart"/>
      <w:r w:rsidR="00082CD5" w:rsidRPr="00082CD5">
        <w:rPr>
          <w:sz w:val="22"/>
          <w:szCs w:val="22"/>
        </w:rPr>
        <w:t>Bhandar</w:t>
      </w:r>
      <w:proofErr w:type="spellEnd"/>
      <w:r w:rsidR="00082CD5" w:rsidRPr="00082CD5">
        <w:rPr>
          <w:sz w:val="22"/>
          <w:szCs w:val="22"/>
        </w:rPr>
        <w:t xml:space="preserve"> and Jonathan Goldberg-Hiller, eds., </w:t>
      </w:r>
      <w:r w:rsidR="00082CD5" w:rsidRPr="00082CD5">
        <w:rPr>
          <w:i/>
          <w:sz w:val="22"/>
          <w:szCs w:val="22"/>
        </w:rPr>
        <w:t xml:space="preserve">Plastic </w:t>
      </w:r>
      <w:proofErr w:type="spellStart"/>
      <w:r w:rsidR="00082CD5" w:rsidRPr="00082CD5">
        <w:rPr>
          <w:i/>
          <w:sz w:val="22"/>
          <w:szCs w:val="22"/>
        </w:rPr>
        <w:t>Materialities</w:t>
      </w:r>
      <w:proofErr w:type="spellEnd"/>
      <w:r w:rsidR="00082CD5" w:rsidRPr="00082CD5">
        <w:rPr>
          <w:i/>
          <w:sz w:val="22"/>
          <w:szCs w:val="22"/>
        </w:rPr>
        <w:t>: Politics, Legality, and Metamorphosis in the Work of Catherine Malabou</w:t>
      </w:r>
      <w:r w:rsidR="00082CD5" w:rsidRPr="00082CD5">
        <w:rPr>
          <w:sz w:val="22"/>
          <w:szCs w:val="22"/>
        </w:rPr>
        <w:t>, Durham: Duke University Press, 2015), pp. 67.</w:t>
      </w:r>
    </w:p>
  </w:footnote>
  <w:footnote w:id="97">
    <w:p w14:paraId="5338FC65" w14:textId="0D87953F" w:rsidR="009E78A6" w:rsidRPr="00082CD5" w:rsidRDefault="009E78A6" w:rsidP="00082CD5">
      <w:pPr>
        <w:pStyle w:val="Funotentext"/>
        <w:jc w:val="both"/>
        <w:rPr>
          <w:sz w:val="22"/>
          <w:szCs w:val="22"/>
        </w:rPr>
      </w:pPr>
      <w:r w:rsidRPr="00082CD5">
        <w:rPr>
          <w:rStyle w:val="Funotenzeichen"/>
          <w:sz w:val="22"/>
          <w:szCs w:val="22"/>
        </w:rPr>
        <w:footnoteRef/>
      </w:r>
      <w:r w:rsidRPr="00082CD5">
        <w:rPr>
          <w:sz w:val="22"/>
          <w:szCs w:val="22"/>
        </w:rPr>
        <w:t xml:space="preserve"> </w:t>
      </w:r>
      <w:proofErr w:type="gramStart"/>
      <w:r w:rsidRPr="00082CD5">
        <w:rPr>
          <w:i/>
          <w:sz w:val="22"/>
          <w:szCs w:val="22"/>
        </w:rPr>
        <w:t>Ibid</w:t>
      </w:r>
      <w:r w:rsidRPr="00082CD5">
        <w:rPr>
          <w:sz w:val="22"/>
          <w:szCs w:val="22"/>
        </w:rPr>
        <w:t>.,</w:t>
      </w:r>
      <w:proofErr w:type="gramEnd"/>
      <w:r w:rsidRPr="00082CD5">
        <w:rPr>
          <w:sz w:val="22"/>
          <w:szCs w:val="22"/>
        </w:rPr>
        <w:t xml:space="preserve"> p. 65.</w:t>
      </w:r>
    </w:p>
  </w:footnote>
  <w:footnote w:id="98">
    <w:p w14:paraId="7857506B" w14:textId="5A6BFA68" w:rsidR="009E78A6" w:rsidRPr="00082CD5" w:rsidRDefault="009E78A6" w:rsidP="00082CD5">
      <w:pPr>
        <w:pStyle w:val="Funotentext"/>
        <w:jc w:val="both"/>
        <w:rPr>
          <w:sz w:val="22"/>
          <w:szCs w:val="22"/>
        </w:rPr>
      </w:pPr>
      <w:r w:rsidRPr="00082CD5">
        <w:rPr>
          <w:rStyle w:val="Funotenzeichen"/>
          <w:sz w:val="22"/>
          <w:szCs w:val="22"/>
        </w:rPr>
        <w:footnoteRef/>
      </w:r>
      <w:r w:rsidRPr="00082CD5">
        <w:rPr>
          <w:sz w:val="22"/>
          <w:szCs w:val="22"/>
        </w:rPr>
        <w:t xml:space="preserve"> </w:t>
      </w:r>
      <w:proofErr w:type="gramStart"/>
      <w:r w:rsidRPr="00082CD5">
        <w:rPr>
          <w:i/>
          <w:sz w:val="22"/>
          <w:szCs w:val="22"/>
        </w:rPr>
        <w:t>Ibid</w:t>
      </w:r>
      <w:r w:rsidRPr="00082CD5">
        <w:rPr>
          <w:sz w:val="22"/>
          <w:szCs w:val="22"/>
        </w:rPr>
        <w:t>.,</w:t>
      </w:r>
      <w:proofErr w:type="gramEnd"/>
      <w:r w:rsidRPr="00082CD5">
        <w:rPr>
          <w:sz w:val="22"/>
          <w:szCs w:val="22"/>
        </w:rPr>
        <w:t xml:space="preserve"> p. 69.</w:t>
      </w:r>
    </w:p>
  </w:footnote>
  <w:footnote w:id="99">
    <w:p w14:paraId="182450BF" w14:textId="4CD5545E" w:rsidR="009E78A6" w:rsidRPr="00082CD5" w:rsidRDefault="009E78A6" w:rsidP="00082CD5">
      <w:pPr>
        <w:pStyle w:val="Funotentext"/>
        <w:jc w:val="both"/>
        <w:rPr>
          <w:sz w:val="22"/>
          <w:szCs w:val="22"/>
        </w:rPr>
      </w:pPr>
      <w:r w:rsidRPr="00082CD5">
        <w:rPr>
          <w:rStyle w:val="Funotenzeichen"/>
          <w:sz w:val="22"/>
          <w:szCs w:val="22"/>
        </w:rPr>
        <w:footnoteRef/>
      </w:r>
      <w:r w:rsidRPr="00082CD5">
        <w:rPr>
          <w:sz w:val="22"/>
          <w:szCs w:val="22"/>
        </w:rPr>
        <w:t xml:space="preserve"> </w:t>
      </w:r>
      <w:proofErr w:type="gramStart"/>
      <w:r w:rsidRPr="00082CD5">
        <w:rPr>
          <w:i/>
          <w:sz w:val="22"/>
          <w:szCs w:val="22"/>
        </w:rPr>
        <w:t>Ibid</w:t>
      </w:r>
      <w:r w:rsidRPr="00082CD5">
        <w:rPr>
          <w:sz w:val="22"/>
          <w:szCs w:val="22"/>
        </w:rPr>
        <w:t>.,</w:t>
      </w:r>
      <w:proofErr w:type="gramEnd"/>
      <w:r w:rsidRPr="00082CD5">
        <w:rPr>
          <w:sz w:val="22"/>
          <w:szCs w:val="22"/>
        </w:rPr>
        <w:t xml:space="preserve"> pp. 70-71.</w:t>
      </w:r>
    </w:p>
  </w:footnote>
  <w:footnote w:id="100">
    <w:p w14:paraId="5020BBFA" w14:textId="4B4C7F87" w:rsidR="009E78A6" w:rsidRPr="00B37AC0" w:rsidRDefault="009E78A6" w:rsidP="00082CD5">
      <w:pPr>
        <w:pStyle w:val="Funotentext"/>
        <w:jc w:val="both"/>
      </w:pPr>
      <w:r w:rsidRPr="00082CD5">
        <w:rPr>
          <w:rStyle w:val="Funotenzeichen"/>
          <w:sz w:val="22"/>
          <w:szCs w:val="22"/>
        </w:rPr>
        <w:footnoteRef/>
      </w:r>
      <w:r w:rsidRPr="00082CD5">
        <w:rPr>
          <w:sz w:val="22"/>
          <w:szCs w:val="22"/>
        </w:rPr>
        <w:t xml:space="preserve"> </w:t>
      </w:r>
      <w:proofErr w:type="gramStart"/>
      <w:r w:rsidRPr="00082CD5">
        <w:rPr>
          <w:i/>
          <w:sz w:val="22"/>
          <w:szCs w:val="22"/>
        </w:rPr>
        <w:t>Ibid</w:t>
      </w:r>
      <w:r w:rsidRPr="00082CD5">
        <w:rPr>
          <w:sz w:val="22"/>
          <w:szCs w:val="22"/>
        </w:rPr>
        <w:t>.,</w:t>
      </w:r>
      <w:proofErr w:type="gramEnd"/>
      <w:r w:rsidRPr="00082CD5">
        <w:rPr>
          <w:sz w:val="22"/>
          <w:szCs w:val="22"/>
        </w:rPr>
        <w:t xml:space="preserve"> p. 71.</w:t>
      </w:r>
    </w:p>
  </w:footnote>
  <w:footnote w:id="101">
    <w:p w14:paraId="7DC60068" w14:textId="6444A877" w:rsidR="009E78A6" w:rsidRPr="00471499" w:rsidRDefault="009E78A6" w:rsidP="00471499">
      <w:pPr>
        <w:pStyle w:val="Funotentext"/>
        <w:jc w:val="both"/>
        <w:rPr>
          <w:sz w:val="22"/>
          <w:szCs w:val="22"/>
        </w:rPr>
      </w:pPr>
      <w:r w:rsidRPr="00471499">
        <w:rPr>
          <w:rStyle w:val="Funotenzeichen"/>
          <w:sz w:val="22"/>
          <w:szCs w:val="22"/>
        </w:rPr>
        <w:footnoteRef/>
      </w:r>
      <w:r w:rsidRPr="00471499">
        <w:rPr>
          <w:sz w:val="22"/>
          <w:szCs w:val="22"/>
        </w:rPr>
        <w:t xml:space="preserve"> </w:t>
      </w:r>
      <w:r w:rsidR="00471499" w:rsidRPr="00471499">
        <w:rPr>
          <w:sz w:val="22"/>
          <w:szCs w:val="22"/>
        </w:rPr>
        <w:t xml:space="preserve">Cf. Matthew </w:t>
      </w:r>
      <w:r w:rsidRPr="00471499">
        <w:rPr>
          <w:sz w:val="22"/>
          <w:szCs w:val="22"/>
        </w:rPr>
        <w:t>Calarco</w:t>
      </w:r>
      <w:r w:rsidR="00471499" w:rsidRPr="00471499">
        <w:rPr>
          <w:sz w:val="22"/>
          <w:szCs w:val="22"/>
        </w:rPr>
        <w:t>,</w:t>
      </w:r>
      <w:r w:rsidRPr="00471499">
        <w:rPr>
          <w:sz w:val="22"/>
          <w:szCs w:val="22"/>
        </w:rPr>
        <w:t xml:space="preserve"> </w:t>
      </w:r>
      <w:r w:rsidR="00471499" w:rsidRPr="00471499">
        <w:rPr>
          <w:i/>
          <w:sz w:val="22"/>
          <w:szCs w:val="22"/>
        </w:rPr>
        <w:t>Beyond the Anthropological Difference</w:t>
      </w:r>
      <w:r w:rsidR="00471499" w:rsidRPr="00471499">
        <w:rPr>
          <w:sz w:val="22"/>
          <w:szCs w:val="22"/>
        </w:rPr>
        <w:t xml:space="preserve"> (Cambridge: Cambridge University Press, 2020).</w:t>
      </w:r>
    </w:p>
  </w:footnote>
  <w:footnote w:id="102">
    <w:p w14:paraId="2F352C08" w14:textId="44BB4039" w:rsidR="009E78A6" w:rsidRPr="00471499" w:rsidRDefault="009E78A6" w:rsidP="00471499">
      <w:pPr>
        <w:pStyle w:val="Funotentext"/>
        <w:jc w:val="both"/>
        <w:rPr>
          <w:sz w:val="22"/>
          <w:szCs w:val="22"/>
        </w:rPr>
      </w:pPr>
      <w:r w:rsidRPr="00471499">
        <w:rPr>
          <w:rStyle w:val="Funotenzeichen"/>
          <w:sz w:val="22"/>
          <w:szCs w:val="22"/>
        </w:rPr>
        <w:footnoteRef/>
      </w:r>
      <w:r w:rsidRPr="00471499">
        <w:rPr>
          <w:sz w:val="22"/>
          <w:szCs w:val="22"/>
        </w:rPr>
        <w:t xml:space="preserve"> Malabou</w:t>
      </w:r>
      <w:r w:rsidR="00471499" w:rsidRPr="00471499">
        <w:rPr>
          <w:sz w:val="22"/>
          <w:szCs w:val="22"/>
        </w:rPr>
        <w:t>,</w:t>
      </w:r>
      <w:r w:rsidRPr="00471499">
        <w:rPr>
          <w:sz w:val="22"/>
          <w:szCs w:val="22"/>
        </w:rPr>
        <w:t xml:space="preserve"> </w:t>
      </w:r>
      <w:r w:rsidR="00471499" w:rsidRPr="00471499">
        <w:rPr>
          <w:sz w:val="22"/>
          <w:szCs w:val="22"/>
        </w:rPr>
        <w:t xml:space="preserve">“From the Overman to the </w:t>
      </w:r>
      <w:proofErr w:type="spellStart"/>
      <w:r w:rsidR="00471499" w:rsidRPr="00471499">
        <w:rPr>
          <w:sz w:val="22"/>
          <w:szCs w:val="22"/>
        </w:rPr>
        <w:t>Posthuman</w:t>
      </w:r>
      <w:proofErr w:type="spellEnd"/>
      <w:r w:rsidR="00471499" w:rsidRPr="00471499">
        <w:rPr>
          <w:sz w:val="22"/>
          <w:szCs w:val="22"/>
        </w:rPr>
        <w:t>”, p. 71.</w:t>
      </w:r>
    </w:p>
  </w:footnote>
  <w:footnote w:id="103">
    <w:p w14:paraId="73748511" w14:textId="3FBE3E12" w:rsidR="009E78A6" w:rsidRPr="00471499" w:rsidRDefault="009E78A6" w:rsidP="00471499">
      <w:pPr>
        <w:pStyle w:val="Funotentext"/>
        <w:jc w:val="both"/>
        <w:rPr>
          <w:sz w:val="22"/>
          <w:szCs w:val="22"/>
        </w:rPr>
      </w:pPr>
      <w:r w:rsidRPr="00471499">
        <w:rPr>
          <w:rStyle w:val="Funotenzeichen"/>
          <w:sz w:val="22"/>
          <w:szCs w:val="22"/>
        </w:rPr>
        <w:footnoteRef/>
      </w:r>
      <w:r w:rsidRPr="00471499">
        <w:rPr>
          <w:sz w:val="22"/>
          <w:szCs w:val="22"/>
        </w:rPr>
        <w:t xml:space="preserve"> </w:t>
      </w:r>
      <w:proofErr w:type="spellStart"/>
      <w:r w:rsidRPr="00471499">
        <w:rPr>
          <w:sz w:val="22"/>
          <w:szCs w:val="22"/>
        </w:rPr>
        <w:t>Marchesini</w:t>
      </w:r>
      <w:proofErr w:type="spellEnd"/>
      <w:r w:rsidRPr="00471499">
        <w:rPr>
          <w:sz w:val="22"/>
          <w:szCs w:val="22"/>
        </w:rPr>
        <w:t xml:space="preserve">, </w:t>
      </w:r>
      <w:r w:rsidR="00471499" w:rsidRPr="00471499">
        <w:rPr>
          <w:sz w:val="22"/>
          <w:szCs w:val="22"/>
        </w:rPr>
        <w:t>“</w:t>
      </w:r>
      <w:proofErr w:type="spellStart"/>
      <w:r w:rsidR="00471499" w:rsidRPr="00471499">
        <w:rPr>
          <w:sz w:val="22"/>
          <w:szCs w:val="22"/>
        </w:rPr>
        <w:t>Zoomimesis</w:t>
      </w:r>
      <w:proofErr w:type="spellEnd"/>
      <w:r w:rsidR="00471499" w:rsidRPr="00471499">
        <w:rPr>
          <w:sz w:val="22"/>
          <w:szCs w:val="22"/>
        </w:rPr>
        <w:t>”, p. 193.</w:t>
      </w:r>
    </w:p>
  </w:footnote>
  <w:footnote w:id="104">
    <w:p w14:paraId="23DCF861" w14:textId="7DEDA497" w:rsidR="009E78A6" w:rsidRPr="00471499" w:rsidRDefault="009E78A6" w:rsidP="00471499">
      <w:pPr>
        <w:pStyle w:val="Funotentext"/>
        <w:jc w:val="both"/>
        <w:rPr>
          <w:sz w:val="22"/>
          <w:szCs w:val="22"/>
        </w:rPr>
      </w:pPr>
      <w:r w:rsidRPr="00471499">
        <w:rPr>
          <w:rStyle w:val="Funotenzeichen"/>
          <w:sz w:val="22"/>
          <w:szCs w:val="22"/>
          <w:highlight w:val="yellow"/>
        </w:rPr>
        <w:footnoteRef/>
      </w:r>
      <w:r w:rsidRPr="00471499">
        <w:rPr>
          <w:sz w:val="22"/>
          <w:szCs w:val="22"/>
          <w:highlight w:val="yellow"/>
        </w:rPr>
        <w:t xml:space="preserve"> An earlier version of this section appeared in my </w:t>
      </w:r>
      <w:r w:rsidRPr="00471499">
        <w:rPr>
          <w:i/>
          <w:sz w:val="22"/>
          <w:szCs w:val="22"/>
          <w:highlight w:val="yellow"/>
        </w:rPr>
        <w:t>Before Humanity</w:t>
      </w:r>
      <w:r w:rsidR="00471499" w:rsidRPr="00471499">
        <w:rPr>
          <w:sz w:val="22"/>
          <w:szCs w:val="22"/>
          <w:highlight w:val="yellow"/>
        </w:rPr>
        <w:t xml:space="preserve"> (20</w:t>
      </w:r>
      <w:r w:rsidRPr="00471499">
        <w:rPr>
          <w:sz w:val="22"/>
          <w:szCs w:val="22"/>
          <w:highlight w:val="yellow"/>
        </w:rPr>
        <w:t>21).</w:t>
      </w:r>
    </w:p>
  </w:footnote>
  <w:footnote w:id="105">
    <w:p w14:paraId="134CAF26" w14:textId="6C82CA15" w:rsidR="009E78A6" w:rsidRPr="00471499" w:rsidRDefault="009E78A6" w:rsidP="00471499">
      <w:pPr>
        <w:pStyle w:val="Funotentext"/>
        <w:jc w:val="both"/>
        <w:rPr>
          <w:sz w:val="22"/>
          <w:szCs w:val="22"/>
          <w:lang w:val="fr-FR"/>
        </w:rPr>
      </w:pPr>
      <w:r w:rsidRPr="00471499">
        <w:rPr>
          <w:rStyle w:val="Funotenzeichen"/>
          <w:sz w:val="22"/>
          <w:szCs w:val="22"/>
        </w:rPr>
        <w:footnoteRef/>
      </w:r>
      <w:r w:rsidR="00471499" w:rsidRPr="00471499">
        <w:rPr>
          <w:sz w:val="22"/>
          <w:szCs w:val="22"/>
          <w:lang w:val="fr-FR"/>
        </w:rPr>
        <w:t xml:space="preserve"> Laurent </w:t>
      </w:r>
      <w:proofErr w:type="spellStart"/>
      <w:r w:rsidR="00471499" w:rsidRPr="00471499">
        <w:rPr>
          <w:sz w:val="22"/>
          <w:szCs w:val="22"/>
          <w:lang w:val="fr-FR"/>
        </w:rPr>
        <w:t>Milesi</w:t>
      </w:r>
      <w:proofErr w:type="spellEnd"/>
      <w:r w:rsidR="00471499" w:rsidRPr="00471499">
        <w:rPr>
          <w:sz w:val="22"/>
          <w:szCs w:val="22"/>
          <w:lang w:val="fr-FR"/>
        </w:rPr>
        <w:t>, “‘</w:t>
      </w:r>
      <w:proofErr w:type="spellStart"/>
      <w:r w:rsidR="00471499" w:rsidRPr="00471499">
        <w:rPr>
          <w:sz w:val="22"/>
          <w:szCs w:val="22"/>
          <w:lang w:val="fr-FR"/>
        </w:rPr>
        <w:t>Saint-Je</w:t>
      </w:r>
      <w:proofErr w:type="spellEnd"/>
      <w:r w:rsidR="00471499" w:rsidRPr="00471499">
        <w:rPr>
          <w:sz w:val="22"/>
          <w:szCs w:val="22"/>
          <w:lang w:val="fr-FR"/>
        </w:rPr>
        <w:t xml:space="preserve">’ Derrida”, </w:t>
      </w:r>
      <w:r w:rsidR="00471499" w:rsidRPr="00471499">
        <w:rPr>
          <w:i/>
          <w:sz w:val="22"/>
          <w:szCs w:val="22"/>
          <w:lang w:val="fr-FR"/>
        </w:rPr>
        <w:t xml:space="preserve">Oxford </w:t>
      </w:r>
      <w:proofErr w:type="spellStart"/>
      <w:r w:rsidR="00471499" w:rsidRPr="00471499">
        <w:rPr>
          <w:i/>
          <w:sz w:val="22"/>
          <w:szCs w:val="22"/>
          <w:lang w:val="fr-FR"/>
        </w:rPr>
        <w:t>Literary</w:t>
      </w:r>
      <w:proofErr w:type="spellEnd"/>
      <w:r w:rsidR="00471499" w:rsidRPr="00471499">
        <w:rPr>
          <w:i/>
          <w:sz w:val="22"/>
          <w:szCs w:val="22"/>
          <w:lang w:val="fr-FR"/>
        </w:rPr>
        <w:t xml:space="preserve"> </w:t>
      </w:r>
      <w:proofErr w:type="spellStart"/>
      <w:r w:rsidR="00471499" w:rsidRPr="00471499">
        <w:rPr>
          <w:i/>
          <w:sz w:val="22"/>
          <w:szCs w:val="22"/>
          <w:lang w:val="fr-FR"/>
        </w:rPr>
        <w:t>Review</w:t>
      </w:r>
      <w:proofErr w:type="spellEnd"/>
      <w:r w:rsidR="00471499" w:rsidRPr="00471499">
        <w:rPr>
          <w:sz w:val="22"/>
          <w:szCs w:val="22"/>
          <w:lang w:val="fr-FR"/>
        </w:rPr>
        <w:t xml:space="preserve"> 29 (2007; </w:t>
      </w:r>
      <w:proofErr w:type="spellStart"/>
      <w:r w:rsidR="00471499" w:rsidRPr="00471499">
        <w:rPr>
          <w:sz w:val="22"/>
          <w:szCs w:val="22"/>
          <w:lang w:val="fr-FR"/>
        </w:rPr>
        <w:t>Derridanimals</w:t>
      </w:r>
      <w:proofErr w:type="spellEnd"/>
      <w:r w:rsidR="00471499" w:rsidRPr="00471499">
        <w:rPr>
          <w:sz w:val="22"/>
          <w:szCs w:val="22"/>
          <w:lang w:val="fr-FR"/>
        </w:rPr>
        <w:t>): 68.</w:t>
      </w:r>
    </w:p>
  </w:footnote>
  <w:footnote w:id="106">
    <w:p w14:paraId="16558215" w14:textId="747B6FFB" w:rsidR="00471499" w:rsidRPr="00471499" w:rsidRDefault="00471499" w:rsidP="00471499">
      <w:pPr>
        <w:pStyle w:val="Funotentext"/>
        <w:jc w:val="both"/>
        <w:rPr>
          <w:lang w:val="fr-FR"/>
        </w:rPr>
      </w:pPr>
      <w:r w:rsidRPr="00471499">
        <w:rPr>
          <w:rStyle w:val="Funotenzeichen"/>
          <w:sz w:val="22"/>
          <w:szCs w:val="22"/>
        </w:rPr>
        <w:footnoteRef/>
      </w:r>
      <w:r w:rsidRPr="00471499">
        <w:rPr>
          <w:sz w:val="22"/>
          <w:szCs w:val="22"/>
          <w:lang w:val="fr-FR"/>
        </w:rPr>
        <w:t xml:space="preserve"> Ginette Michaud, “Che </w:t>
      </w:r>
      <w:proofErr w:type="spellStart"/>
      <w:r w:rsidRPr="00471499">
        <w:rPr>
          <w:sz w:val="22"/>
          <w:szCs w:val="22"/>
          <w:lang w:val="fr-FR"/>
        </w:rPr>
        <w:t>cos’è</w:t>
      </w:r>
      <w:proofErr w:type="spellEnd"/>
      <w:r w:rsidRPr="00471499">
        <w:rPr>
          <w:sz w:val="22"/>
          <w:szCs w:val="22"/>
          <w:lang w:val="fr-FR"/>
        </w:rPr>
        <w:t xml:space="preserve"> la </w:t>
      </w:r>
      <w:proofErr w:type="spellStart"/>
      <w:r w:rsidRPr="00471499">
        <w:rPr>
          <w:sz w:val="22"/>
          <w:szCs w:val="22"/>
          <w:lang w:val="fr-FR"/>
        </w:rPr>
        <w:t>pittura</w:t>
      </w:r>
      <w:proofErr w:type="spellEnd"/>
      <w:r w:rsidRPr="00471499">
        <w:rPr>
          <w:sz w:val="22"/>
          <w:szCs w:val="22"/>
          <w:lang w:val="fr-FR"/>
        </w:rPr>
        <w:t xml:space="preserve">? Trois manières de toucher la Chose: Nancy, </w:t>
      </w:r>
      <w:proofErr w:type="spellStart"/>
      <w:r w:rsidRPr="00471499">
        <w:rPr>
          <w:sz w:val="22"/>
          <w:szCs w:val="22"/>
          <w:lang w:val="fr-FR"/>
        </w:rPr>
        <w:t>Cixous</w:t>
      </w:r>
      <w:proofErr w:type="spellEnd"/>
      <w:r w:rsidRPr="00471499">
        <w:rPr>
          <w:sz w:val="22"/>
          <w:szCs w:val="22"/>
          <w:lang w:val="fr-FR"/>
        </w:rPr>
        <w:t xml:space="preserve">, Derrida”, </w:t>
      </w:r>
      <w:r w:rsidRPr="00471499">
        <w:rPr>
          <w:i/>
          <w:sz w:val="22"/>
          <w:szCs w:val="22"/>
          <w:lang w:val="fr-FR"/>
        </w:rPr>
        <w:t>Etudes françaises</w:t>
      </w:r>
      <w:r w:rsidRPr="00471499">
        <w:rPr>
          <w:sz w:val="22"/>
          <w:szCs w:val="22"/>
          <w:lang w:val="fr-FR"/>
        </w:rPr>
        <w:t xml:space="preserve"> 42.2 (2006): 127.</w:t>
      </w:r>
    </w:p>
  </w:footnote>
  <w:footnote w:id="107">
    <w:p w14:paraId="7D0C8C57" w14:textId="31408EEF" w:rsidR="009E78A6" w:rsidRPr="004665FE" w:rsidRDefault="009E78A6" w:rsidP="00471499">
      <w:pPr>
        <w:pStyle w:val="Funotentext"/>
        <w:jc w:val="both"/>
        <w:rPr>
          <w:sz w:val="22"/>
          <w:szCs w:val="22"/>
          <w:lang w:val="fr-FR"/>
        </w:rPr>
      </w:pPr>
      <w:r w:rsidRPr="00471499">
        <w:rPr>
          <w:rStyle w:val="Funotenzeichen"/>
          <w:sz w:val="22"/>
          <w:szCs w:val="22"/>
        </w:rPr>
        <w:footnoteRef/>
      </w:r>
      <w:r w:rsidR="00471499" w:rsidRPr="004665FE">
        <w:rPr>
          <w:sz w:val="22"/>
          <w:szCs w:val="22"/>
          <w:lang w:val="fr-FR"/>
        </w:rPr>
        <w:t xml:space="preserve"> Jacques Derrida, “Tête-à-tête”, in: </w:t>
      </w:r>
      <w:r w:rsidR="00471499" w:rsidRPr="004665FE">
        <w:rPr>
          <w:i/>
          <w:sz w:val="22"/>
          <w:szCs w:val="22"/>
          <w:lang w:val="fr-FR"/>
        </w:rPr>
        <w:t xml:space="preserve">Camilla </w:t>
      </w:r>
      <w:proofErr w:type="spellStart"/>
      <w:r w:rsidR="00471499" w:rsidRPr="004665FE">
        <w:rPr>
          <w:i/>
          <w:sz w:val="22"/>
          <w:szCs w:val="22"/>
          <w:lang w:val="fr-FR"/>
        </w:rPr>
        <w:t>Adami</w:t>
      </w:r>
      <w:proofErr w:type="spellEnd"/>
      <w:r w:rsidR="00471499" w:rsidRPr="004665FE">
        <w:rPr>
          <w:sz w:val="22"/>
          <w:szCs w:val="22"/>
          <w:lang w:val="fr-FR"/>
        </w:rPr>
        <w:t xml:space="preserve">, (Milan: </w:t>
      </w:r>
      <w:proofErr w:type="spellStart"/>
      <w:r w:rsidR="00471499" w:rsidRPr="004665FE">
        <w:rPr>
          <w:sz w:val="22"/>
          <w:szCs w:val="22"/>
          <w:lang w:val="fr-FR"/>
        </w:rPr>
        <w:t>Edizioni</w:t>
      </w:r>
      <w:proofErr w:type="spellEnd"/>
      <w:r w:rsidR="00471499" w:rsidRPr="004665FE">
        <w:rPr>
          <w:sz w:val="22"/>
          <w:szCs w:val="22"/>
          <w:lang w:val="fr-FR"/>
        </w:rPr>
        <w:t xml:space="preserve"> Gabriele </w:t>
      </w:r>
      <w:proofErr w:type="spellStart"/>
      <w:r w:rsidR="00471499" w:rsidRPr="004665FE">
        <w:rPr>
          <w:sz w:val="22"/>
          <w:szCs w:val="22"/>
          <w:lang w:val="fr-FR"/>
        </w:rPr>
        <w:t>Mazzotta</w:t>
      </w:r>
      <w:proofErr w:type="spellEnd"/>
      <w:r w:rsidR="00471499" w:rsidRPr="004665FE">
        <w:rPr>
          <w:sz w:val="22"/>
          <w:szCs w:val="22"/>
          <w:lang w:val="fr-FR"/>
        </w:rPr>
        <w:t>, 2001), p. 6</w:t>
      </w:r>
      <w:r w:rsidRPr="004665FE">
        <w:rPr>
          <w:sz w:val="22"/>
          <w:szCs w:val="22"/>
          <w:lang w:val="fr-FR"/>
        </w:rPr>
        <w:t>.</w:t>
      </w:r>
    </w:p>
  </w:footnote>
  <w:footnote w:id="108">
    <w:p w14:paraId="3841F659" w14:textId="78722728" w:rsidR="009E78A6" w:rsidRPr="00471499" w:rsidRDefault="009E78A6" w:rsidP="00471499">
      <w:pPr>
        <w:pStyle w:val="Funotentext"/>
        <w:jc w:val="both"/>
        <w:rPr>
          <w:sz w:val="22"/>
          <w:szCs w:val="22"/>
        </w:rPr>
      </w:pPr>
      <w:r w:rsidRPr="00471499">
        <w:rPr>
          <w:rStyle w:val="Funotenzeichen"/>
          <w:sz w:val="22"/>
          <w:szCs w:val="22"/>
        </w:rPr>
        <w:footnoteRef/>
      </w:r>
      <w:r w:rsidRPr="00471499">
        <w:rPr>
          <w:sz w:val="22"/>
          <w:szCs w:val="22"/>
        </w:rPr>
        <w:t xml:space="preserve"> </w:t>
      </w:r>
      <w:proofErr w:type="gramStart"/>
      <w:r w:rsidRPr="00471499">
        <w:rPr>
          <w:i/>
          <w:sz w:val="22"/>
          <w:szCs w:val="22"/>
        </w:rPr>
        <w:t>Ibid</w:t>
      </w:r>
      <w:r w:rsidRPr="00471499">
        <w:rPr>
          <w:sz w:val="22"/>
          <w:szCs w:val="22"/>
        </w:rPr>
        <w:t>.,</w:t>
      </w:r>
      <w:proofErr w:type="gramEnd"/>
      <w:r w:rsidRPr="00471499">
        <w:rPr>
          <w:sz w:val="22"/>
          <w:szCs w:val="22"/>
        </w:rPr>
        <w:t xml:space="preserve"> p. 5.</w:t>
      </w:r>
    </w:p>
  </w:footnote>
  <w:footnote w:id="109">
    <w:p w14:paraId="696DA9EC" w14:textId="4C99BE98" w:rsidR="009E78A6" w:rsidRPr="00471499" w:rsidRDefault="009E78A6" w:rsidP="00471499">
      <w:pPr>
        <w:pStyle w:val="Funotentext"/>
        <w:jc w:val="both"/>
        <w:rPr>
          <w:sz w:val="22"/>
          <w:szCs w:val="22"/>
        </w:rPr>
      </w:pPr>
      <w:r w:rsidRPr="00471499">
        <w:rPr>
          <w:rStyle w:val="Funotenzeichen"/>
          <w:sz w:val="22"/>
          <w:szCs w:val="22"/>
        </w:rPr>
        <w:footnoteRef/>
      </w:r>
      <w:r w:rsidRPr="00471499">
        <w:rPr>
          <w:sz w:val="22"/>
          <w:szCs w:val="22"/>
        </w:rPr>
        <w:t xml:space="preserve"> </w:t>
      </w:r>
      <w:proofErr w:type="gramStart"/>
      <w:r w:rsidRPr="00471499">
        <w:rPr>
          <w:i/>
          <w:sz w:val="22"/>
          <w:szCs w:val="22"/>
        </w:rPr>
        <w:t>Ibid</w:t>
      </w:r>
      <w:r w:rsidRPr="00471499">
        <w:rPr>
          <w:sz w:val="22"/>
          <w:szCs w:val="22"/>
        </w:rPr>
        <w:t>.,</w:t>
      </w:r>
      <w:proofErr w:type="gramEnd"/>
      <w:r w:rsidRPr="00471499">
        <w:rPr>
          <w:sz w:val="22"/>
          <w:szCs w:val="22"/>
        </w:rPr>
        <w:t xml:space="preserve"> p. 6.</w:t>
      </w:r>
    </w:p>
  </w:footnote>
  <w:footnote w:id="110">
    <w:p w14:paraId="25E0E8BF" w14:textId="5FAD3E2C" w:rsidR="009E78A6" w:rsidRPr="00471499" w:rsidRDefault="009E78A6" w:rsidP="00471499">
      <w:pPr>
        <w:pStyle w:val="Funotentext"/>
        <w:jc w:val="both"/>
        <w:rPr>
          <w:sz w:val="22"/>
          <w:szCs w:val="22"/>
        </w:rPr>
      </w:pPr>
      <w:r w:rsidRPr="00471499">
        <w:rPr>
          <w:rStyle w:val="Funotenzeichen"/>
          <w:sz w:val="22"/>
          <w:szCs w:val="22"/>
        </w:rPr>
        <w:footnoteRef/>
      </w:r>
      <w:r w:rsidRPr="00471499">
        <w:rPr>
          <w:sz w:val="22"/>
          <w:szCs w:val="22"/>
        </w:rPr>
        <w:t xml:space="preserve"> </w:t>
      </w:r>
      <w:proofErr w:type="gramStart"/>
      <w:r w:rsidRPr="00471499">
        <w:rPr>
          <w:i/>
          <w:sz w:val="22"/>
          <w:szCs w:val="22"/>
        </w:rPr>
        <w:t>Ibid</w:t>
      </w:r>
      <w:r w:rsidRPr="00471499">
        <w:rPr>
          <w:sz w:val="22"/>
          <w:szCs w:val="22"/>
        </w:rPr>
        <w:t>.,</w:t>
      </w:r>
      <w:proofErr w:type="gramEnd"/>
      <w:r w:rsidRPr="00471499">
        <w:rPr>
          <w:sz w:val="22"/>
          <w:szCs w:val="22"/>
        </w:rPr>
        <w:t xml:space="preserve"> p. 7.</w:t>
      </w:r>
    </w:p>
  </w:footnote>
  <w:footnote w:id="111">
    <w:p w14:paraId="27BA2156" w14:textId="39DDD244" w:rsidR="009E78A6" w:rsidRPr="005B0C78" w:rsidRDefault="009E78A6" w:rsidP="00471499">
      <w:pPr>
        <w:pStyle w:val="Funotentext"/>
        <w:jc w:val="both"/>
      </w:pPr>
      <w:r w:rsidRPr="00471499">
        <w:rPr>
          <w:rStyle w:val="Funotenzeichen"/>
          <w:sz w:val="22"/>
          <w:szCs w:val="22"/>
        </w:rPr>
        <w:footnoteRef/>
      </w:r>
      <w:r w:rsidRPr="00471499">
        <w:rPr>
          <w:sz w:val="22"/>
          <w:szCs w:val="22"/>
        </w:rPr>
        <w:t xml:space="preserve"> </w:t>
      </w:r>
      <w:proofErr w:type="gramStart"/>
      <w:r w:rsidRPr="00471499">
        <w:rPr>
          <w:i/>
          <w:sz w:val="22"/>
          <w:szCs w:val="22"/>
        </w:rPr>
        <w:t>Ibid</w:t>
      </w:r>
      <w:r w:rsidRPr="00471499">
        <w:rPr>
          <w:sz w:val="22"/>
          <w:szCs w:val="22"/>
        </w:rPr>
        <w:t>.,</w:t>
      </w:r>
      <w:proofErr w:type="gramEnd"/>
      <w:r w:rsidRPr="00471499">
        <w:rPr>
          <w:sz w:val="22"/>
          <w:szCs w:val="22"/>
        </w:rPr>
        <w:t xml:space="preserve"> p. 8.</w:t>
      </w:r>
    </w:p>
  </w:footnote>
  <w:footnote w:id="112">
    <w:p w14:paraId="7A71741B" w14:textId="7B510D48" w:rsidR="009E78A6" w:rsidRPr="00471499" w:rsidRDefault="009E78A6" w:rsidP="00471499">
      <w:pPr>
        <w:pStyle w:val="Funotentext"/>
        <w:jc w:val="both"/>
        <w:rPr>
          <w:sz w:val="22"/>
          <w:szCs w:val="22"/>
        </w:rPr>
      </w:pPr>
      <w:r w:rsidRPr="00471499">
        <w:rPr>
          <w:rStyle w:val="Funotenzeichen"/>
          <w:sz w:val="22"/>
          <w:szCs w:val="22"/>
        </w:rPr>
        <w:footnoteRef/>
      </w:r>
      <w:r w:rsidRPr="00471499">
        <w:rPr>
          <w:sz w:val="22"/>
          <w:szCs w:val="22"/>
        </w:rPr>
        <w:t xml:space="preserve"> </w:t>
      </w:r>
      <w:proofErr w:type="gramStart"/>
      <w:r w:rsidRPr="00471499">
        <w:rPr>
          <w:i/>
          <w:sz w:val="22"/>
          <w:szCs w:val="22"/>
        </w:rPr>
        <w:t>Ibid</w:t>
      </w:r>
      <w:r w:rsidRPr="00471499">
        <w:rPr>
          <w:sz w:val="22"/>
          <w:szCs w:val="22"/>
        </w:rPr>
        <w:t>.,</w:t>
      </w:r>
      <w:proofErr w:type="gramEnd"/>
      <w:r w:rsidRPr="00471499">
        <w:rPr>
          <w:sz w:val="22"/>
          <w:szCs w:val="22"/>
        </w:rPr>
        <w:t xml:space="preserve"> p. 11.</w:t>
      </w:r>
    </w:p>
  </w:footnote>
  <w:footnote w:id="113">
    <w:p w14:paraId="218EBA28" w14:textId="3F07E0EA" w:rsidR="009E78A6" w:rsidRPr="005B0C78" w:rsidRDefault="009E78A6" w:rsidP="00471499">
      <w:pPr>
        <w:pStyle w:val="Funotentext"/>
        <w:jc w:val="both"/>
      </w:pPr>
      <w:r w:rsidRPr="00471499">
        <w:rPr>
          <w:rStyle w:val="Funotenzeichen"/>
          <w:sz w:val="22"/>
          <w:szCs w:val="22"/>
        </w:rPr>
        <w:footnoteRef/>
      </w:r>
      <w:r w:rsidRPr="00471499">
        <w:rPr>
          <w:sz w:val="22"/>
          <w:szCs w:val="22"/>
        </w:rPr>
        <w:t xml:space="preserve"> </w:t>
      </w:r>
      <w:proofErr w:type="gramStart"/>
      <w:r w:rsidRPr="00471499">
        <w:rPr>
          <w:i/>
          <w:sz w:val="22"/>
          <w:szCs w:val="22"/>
        </w:rPr>
        <w:t>Ibid</w:t>
      </w:r>
      <w:r w:rsidRPr="00471499">
        <w:rPr>
          <w:sz w:val="22"/>
          <w:szCs w:val="22"/>
        </w:rPr>
        <w:t>.,</w:t>
      </w:r>
      <w:proofErr w:type="gramEnd"/>
      <w:r w:rsidRPr="00471499">
        <w:rPr>
          <w:sz w:val="22"/>
          <w:szCs w:val="22"/>
        </w:rPr>
        <w:t xml:space="preserve"> pp. 14-15.</w:t>
      </w:r>
    </w:p>
  </w:footnote>
  <w:footnote w:id="114">
    <w:p w14:paraId="39173605" w14:textId="6FC91D4B" w:rsidR="009E78A6" w:rsidRPr="00951693" w:rsidRDefault="009E78A6" w:rsidP="00951693">
      <w:pPr>
        <w:pStyle w:val="Funotentext"/>
        <w:jc w:val="both"/>
        <w:rPr>
          <w:sz w:val="22"/>
          <w:szCs w:val="22"/>
        </w:rPr>
      </w:pPr>
      <w:r w:rsidRPr="00951693">
        <w:rPr>
          <w:rStyle w:val="Funotenzeichen"/>
          <w:sz w:val="22"/>
          <w:szCs w:val="22"/>
        </w:rPr>
        <w:footnoteRef/>
      </w:r>
      <w:r w:rsidRPr="00951693">
        <w:rPr>
          <w:sz w:val="22"/>
          <w:szCs w:val="22"/>
        </w:rPr>
        <w:t xml:space="preserve"> </w:t>
      </w:r>
      <w:r w:rsidR="00471499" w:rsidRPr="00951693">
        <w:rPr>
          <w:sz w:val="22"/>
          <w:szCs w:val="22"/>
        </w:rPr>
        <w:t xml:space="preserve">Derrida, </w:t>
      </w:r>
      <w:r w:rsidRPr="00951693">
        <w:rPr>
          <w:sz w:val="22"/>
          <w:szCs w:val="22"/>
        </w:rPr>
        <w:t>“The Animal that T</w:t>
      </w:r>
      <w:r w:rsidR="00471499" w:rsidRPr="00951693">
        <w:rPr>
          <w:sz w:val="22"/>
          <w:szCs w:val="22"/>
        </w:rPr>
        <w:t>herefore I Am, More to Follow” (</w:t>
      </w:r>
      <w:r w:rsidRPr="00951693">
        <w:rPr>
          <w:sz w:val="22"/>
          <w:szCs w:val="22"/>
        </w:rPr>
        <w:t>2002</w:t>
      </w:r>
      <w:r w:rsidR="00471499" w:rsidRPr="00951693">
        <w:rPr>
          <w:sz w:val="22"/>
          <w:szCs w:val="22"/>
        </w:rPr>
        <w:t>)</w:t>
      </w:r>
      <w:r w:rsidRPr="00951693">
        <w:rPr>
          <w:sz w:val="22"/>
          <w:szCs w:val="22"/>
        </w:rPr>
        <w:t xml:space="preserve">, </w:t>
      </w:r>
      <w:r w:rsidR="00471499" w:rsidRPr="00951693">
        <w:rPr>
          <w:i/>
          <w:sz w:val="22"/>
          <w:szCs w:val="22"/>
        </w:rPr>
        <w:t>The Beast and the Sovereign</w:t>
      </w:r>
      <w:r w:rsidR="00471499" w:rsidRPr="00951693">
        <w:rPr>
          <w:sz w:val="22"/>
          <w:szCs w:val="22"/>
        </w:rPr>
        <w:t xml:space="preserve">, </w:t>
      </w:r>
      <w:r w:rsidR="00951693" w:rsidRPr="00951693">
        <w:rPr>
          <w:sz w:val="22"/>
          <w:szCs w:val="22"/>
        </w:rPr>
        <w:t xml:space="preserve">2 </w:t>
      </w:r>
      <w:proofErr w:type="spellStart"/>
      <w:r w:rsidR="00951693" w:rsidRPr="00951693">
        <w:rPr>
          <w:sz w:val="22"/>
          <w:szCs w:val="22"/>
        </w:rPr>
        <w:t>vols</w:t>
      </w:r>
      <w:proofErr w:type="spellEnd"/>
      <w:r w:rsidR="00951693" w:rsidRPr="00951693">
        <w:rPr>
          <w:sz w:val="22"/>
          <w:szCs w:val="22"/>
        </w:rPr>
        <w:t>, trans. Geoff Bennington</w:t>
      </w:r>
      <w:r w:rsidR="00471499" w:rsidRPr="00951693">
        <w:rPr>
          <w:sz w:val="22"/>
          <w:szCs w:val="22"/>
        </w:rPr>
        <w:t xml:space="preserve"> </w:t>
      </w:r>
      <w:r w:rsidR="00951693" w:rsidRPr="00951693">
        <w:rPr>
          <w:sz w:val="22"/>
          <w:szCs w:val="22"/>
        </w:rPr>
        <w:t>(</w:t>
      </w:r>
      <w:r w:rsidR="00471499" w:rsidRPr="00951693">
        <w:rPr>
          <w:sz w:val="22"/>
          <w:szCs w:val="22"/>
        </w:rPr>
        <w:t>Chica</w:t>
      </w:r>
      <w:r w:rsidR="00951693" w:rsidRPr="00951693">
        <w:rPr>
          <w:sz w:val="22"/>
          <w:szCs w:val="22"/>
        </w:rPr>
        <w:t xml:space="preserve">go: University of Chicago Press, 2009 and </w:t>
      </w:r>
      <w:r w:rsidRPr="00951693">
        <w:rPr>
          <w:sz w:val="22"/>
          <w:szCs w:val="22"/>
        </w:rPr>
        <w:t>2011</w:t>
      </w:r>
      <w:r w:rsidR="00951693" w:rsidRPr="00951693">
        <w:rPr>
          <w:sz w:val="22"/>
          <w:szCs w:val="22"/>
        </w:rPr>
        <w:t>)</w:t>
      </w:r>
      <w:r w:rsidRPr="00951693">
        <w:rPr>
          <w:sz w:val="22"/>
          <w:szCs w:val="22"/>
        </w:rPr>
        <w:t xml:space="preserve">; see also </w:t>
      </w:r>
      <w:r w:rsidR="00951693" w:rsidRPr="00951693">
        <w:rPr>
          <w:sz w:val="22"/>
          <w:szCs w:val="22"/>
        </w:rPr>
        <w:t xml:space="preserve">Matthew </w:t>
      </w:r>
      <w:proofErr w:type="spellStart"/>
      <w:r w:rsidRPr="00951693">
        <w:rPr>
          <w:sz w:val="22"/>
          <w:szCs w:val="22"/>
        </w:rPr>
        <w:t>Calarco</w:t>
      </w:r>
      <w:proofErr w:type="spellEnd"/>
      <w:r w:rsidRPr="00951693">
        <w:rPr>
          <w:sz w:val="22"/>
          <w:szCs w:val="22"/>
        </w:rPr>
        <w:t xml:space="preserve">, </w:t>
      </w:r>
      <w:proofErr w:type="spellStart"/>
      <w:r w:rsidR="00951693" w:rsidRPr="00951693">
        <w:rPr>
          <w:i/>
          <w:sz w:val="22"/>
          <w:szCs w:val="22"/>
        </w:rPr>
        <w:t>Zoographies</w:t>
      </w:r>
      <w:proofErr w:type="spellEnd"/>
      <w:r w:rsidR="00951693" w:rsidRPr="00951693">
        <w:rPr>
          <w:i/>
          <w:sz w:val="22"/>
          <w:szCs w:val="22"/>
        </w:rPr>
        <w:t>: The Question of the Animal from Heidegger to Derrida</w:t>
      </w:r>
      <w:r w:rsidR="00951693" w:rsidRPr="00951693">
        <w:rPr>
          <w:sz w:val="22"/>
          <w:szCs w:val="22"/>
        </w:rPr>
        <w:t xml:space="preserve"> (New York: Columbia University Press, </w:t>
      </w:r>
      <w:r w:rsidRPr="00951693">
        <w:rPr>
          <w:sz w:val="22"/>
          <w:szCs w:val="22"/>
        </w:rPr>
        <w:t>2008).</w:t>
      </w:r>
    </w:p>
  </w:footnote>
  <w:footnote w:id="115">
    <w:p w14:paraId="28AEC011" w14:textId="6B82378A" w:rsidR="009E78A6" w:rsidRPr="00951693" w:rsidRDefault="009E78A6" w:rsidP="00951693">
      <w:pPr>
        <w:pStyle w:val="Funotentext"/>
        <w:jc w:val="both"/>
        <w:rPr>
          <w:sz w:val="22"/>
          <w:szCs w:val="22"/>
          <w:lang w:val="fr-FR"/>
        </w:rPr>
      </w:pPr>
      <w:r w:rsidRPr="00951693">
        <w:rPr>
          <w:rStyle w:val="Funotenzeichen"/>
          <w:sz w:val="22"/>
          <w:szCs w:val="22"/>
        </w:rPr>
        <w:footnoteRef/>
      </w:r>
      <w:r w:rsidR="00951693" w:rsidRPr="00951693">
        <w:rPr>
          <w:sz w:val="22"/>
          <w:szCs w:val="22"/>
          <w:lang w:val="fr-FR"/>
        </w:rPr>
        <w:t xml:space="preserve"> Hélène </w:t>
      </w:r>
      <w:proofErr w:type="spellStart"/>
      <w:r w:rsidR="00951693" w:rsidRPr="00951693">
        <w:rPr>
          <w:sz w:val="22"/>
          <w:szCs w:val="22"/>
          <w:lang w:val="fr-FR"/>
        </w:rPr>
        <w:t>Cixous</w:t>
      </w:r>
      <w:proofErr w:type="spellEnd"/>
      <w:r w:rsidR="00951693" w:rsidRPr="00951693">
        <w:rPr>
          <w:sz w:val="22"/>
          <w:szCs w:val="22"/>
          <w:lang w:val="fr-FR"/>
        </w:rPr>
        <w:t xml:space="preserve">, </w:t>
      </w:r>
      <w:r w:rsidR="00951693" w:rsidRPr="00951693">
        <w:rPr>
          <w:i/>
          <w:sz w:val="22"/>
          <w:szCs w:val="22"/>
          <w:lang w:val="fr-FR"/>
        </w:rPr>
        <w:t>Portrait de Jacques Derrida en jeune saint juif</w:t>
      </w:r>
      <w:r w:rsidR="00951693" w:rsidRPr="00951693">
        <w:rPr>
          <w:sz w:val="22"/>
          <w:szCs w:val="22"/>
          <w:lang w:val="fr-FR"/>
        </w:rPr>
        <w:t xml:space="preserve"> (Paris: Galilée, 2001) ;</w:t>
      </w:r>
      <w:r w:rsidRPr="00951693">
        <w:rPr>
          <w:sz w:val="22"/>
          <w:szCs w:val="22"/>
          <w:lang w:val="fr-FR"/>
        </w:rPr>
        <w:t xml:space="preserve"> cf. </w:t>
      </w:r>
      <w:proofErr w:type="spellStart"/>
      <w:r w:rsidRPr="00951693">
        <w:rPr>
          <w:sz w:val="22"/>
          <w:szCs w:val="22"/>
          <w:lang w:val="fr-FR"/>
        </w:rPr>
        <w:t>also</w:t>
      </w:r>
      <w:proofErr w:type="spellEnd"/>
      <w:r w:rsidRPr="00951693">
        <w:rPr>
          <w:sz w:val="22"/>
          <w:szCs w:val="22"/>
          <w:lang w:val="fr-FR"/>
        </w:rPr>
        <w:t xml:space="preserve"> </w:t>
      </w:r>
      <w:proofErr w:type="spellStart"/>
      <w:r w:rsidRPr="00951693">
        <w:rPr>
          <w:sz w:val="22"/>
          <w:szCs w:val="22"/>
          <w:lang w:val="fr-FR"/>
        </w:rPr>
        <w:t>Milesi</w:t>
      </w:r>
      <w:proofErr w:type="spellEnd"/>
      <w:r w:rsidR="00951693" w:rsidRPr="00951693">
        <w:rPr>
          <w:sz w:val="22"/>
          <w:szCs w:val="22"/>
          <w:lang w:val="fr-FR"/>
        </w:rPr>
        <w:t>,</w:t>
      </w:r>
      <w:r w:rsidRPr="00951693">
        <w:rPr>
          <w:sz w:val="22"/>
          <w:szCs w:val="22"/>
          <w:lang w:val="fr-FR"/>
        </w:rPr>
        <w:t xml:space="preserve"> </w:t>
      </w:r>
      <w:r w:rsidR="00951693" w:rsidRPr="00951693">
        <w:rPr>
          <w:sz w:val="22"/>
          <w:szCs w:val="22"/>
          <w:lang w:val="fr-FR"/>
        </w:rPr>
        <w:t>“‘</w:t>
      </w:r>
      <w:proofErr w:type="spellStart"/>
      <w:r w:rsidR="00951693" w:rsidRPr="00951693">
        <w:rPr>
          <w:sz w:val="22"/>
          <w:szCs w:val="22"/>
          <w:lang w:val="fr-FR"/>
        </w:rPr>
        <w:t>Saint-Je</w:t>
      </w:r>
      <w:proofErr w:type="spellEnd"/>
      <w:r w:rsidR="00951693" w:rsidRPr="00951693">
        <w:rPr>
          <w:sz w:val="22"/>
          <w:szCs w:val="22"/>
          <w:lang w:val="fr-FR"/>
        </w:rPr>
        <w:t>’ Derrida” (2007).</w:t>
      </w:r>
    </w:p>
  </w:footnote>
  <w:footnote w:id="116">
    <w:p w14:paraId="535EB682" w14:textId="7851DF8C" w:rsidR="009E78A6" w:rsidRPr="004665FE" w:rsidRDefault="009E78A6" w:rsidP="00951693">
      <w:pPr>
        <w:pStyle w:val="Funotentext"/>
        <w:jc w:val="both"/>
        <w:rPr>
          <w:sz w:val="22"/>
          <w:szCs w:val="22"/>
          <w:lang w:val="fr-FR"/>
        </w:rPr>
      </w:pPr>
      <w:r w:rsidRPr="00951693">
        <w:rPr>
          <w:rStyle w:val="Funotenzeichen"/>
          <w:sz w:val="22"/>
          <w:szCs w:val="22"/>
        </w:rPr>
        <w:footnoteRef/>
      </w:r>
      <w:r w:rsidRPr="004665FE">
        <w:rPr>
          <w:sz w:val="22"/>
          <w:szCs w:val="22"/>
          <w:lang w:val="fr-FR"/>
        </w:rPr>
        <w:t xml:space="preserve"> Derrida, </w:t>
      </w:r>
      <w:r w:rsidR="00951693" w:rsidRPr="004665FE">
        <w:rPr>
          <w:sz w:val="22"/>
          <w:szCs w:val="22"/>
          <w:lang w:val="fr-FR"/>
        </w:rPr>
        <w:t>“</w:t>
      </w:r>
      <w:r w:rsidRPr="004665FE">
        <w:rPr>
          <w:sz w:val="22"/>
          <w:szCs w:val="22"/>
          <w:lang w:val="fr-FR"/>
        </w:rPr>
        <w:t>Tête-à-tête</w:t>
      </w:r>
      <w:r w:rsidR="00951693" w:rsidRPr="004665FE">
        <w:rPr>
          <w:sz w:val="22"/>
          <w:szCs w:val="22"/>
          <w:lang w:val="fr-FR"/>
        </w:rPr>
        <w:t>”</w:t>
      </w:r>
      <w:r w:rsidRPr="004665FE">
        <w:rPr>
          <w:sz w:val="22"/>
          <w:szCs w:val="22"/>
          <w:lang w:val="fr-FR"/>
        </w:rPr>
        <w:t>, p. 15.</w:t>
      </w:r>
    </w:p>
  </w:footnote>
  <w:footnote w:id="117">
    <w:p w14:paraId="0A9D49B0" w14:textId="1CA37EBB" w:rsidR="009E78A6" w:rsidRPr="00951693" w:rsidRDefault="009E78A6" w:rsidP="00951693">
      <w:pPr>
        <w:pStyle w:val="Funotentext"/>
        <w:jc w:val="both"/>
        <w:rPr>
          <w:sz w:val="22"/>
          <w:szCs w:val="22"/>
          <w:lang w:val="fr-FR"/>
        </w:rPr>
      </w:pPr>
      <w:r w:rsidRPr="00951693">
        <w:rPr>
          <w:rStyle w:val="Funotenzeichen"/>
          <w:sz w:val="22"/>
          <w:szCs w:val="22"/>
        </w:rPr>
        <w:footnoteRef/>
      </w:r>
      <w:r w:rsidRPr="00951693">
        <w:rPr>
          <w:sz w:val="22"/>
          <w:szCs w:val="22"/>
          <w:lang w:val="fr-FR"/>
        </w:rPr>
        <w:t xml:space="preserve"> </w:t>
      </w:r>
      <w:r w:rsidRPr="00951693">
        <w:rPr>
          <w:i/>
          <w:sz w:val="22"/>
          <w:szCs w:val="22"/>
          <w:lang w:val="fr-FR"/>
        </w:rPr>
        <w:t>Ibid</w:t>
      </w:r>
      <w:r w:rsidRPr="00951693">
        <w:rPr>
          <w:sz w:val="22"/>
          <w:szCs w:val="22"/>
          <w:lang w:val="fr-FR"/>
        </w:rPr>
        <w:t>., p. 13.</w:t>
      </w:r>
    </w:p>
  </w:footnote>
  <w:footnote w:id="118">
    <w:p w14:paraId="1EB0C025" w14:textId="2DC425A1" w:rsidR="009E78A6" w:rsidRPr="004665FE" w:rsidRDefault="009E78A6" w:rsidP="00951693">
      <w:pPr>
        <w:pStyle w:val="Funotentext"/>
        <w:jc w:val="both"/>
        <w:rPr>
          <w:sz w:val="22"/>
          <w:szCs w:val="22"/>
          <w:lang w:val="fr-FR"/>
        </w:rPr>
      </w:pPr>
      <w:r w:rsidRPr="00951693">
        <w:rPr>
          <w:rStyle w:val="Funotenzeichen"/>
          <w:sz w:val="22"/>
          <w:szCs w:val="22"/>
        </w:rPr>
        <w:footnoteRef/>
      </w:r>
      <w:r w:rsidRPr="004665FE">
        <w:rPr>
          <w:sz w:val="22"/>
          <w:szCs w:val="22"/>
          <w:lang w:val="fr-FR"/>
        </w:rPr>
        <w:t xml:space="preserve"> </w:t>
      </w:r>
      <w:r w:rsidRPr="004665FE">
        <w:rPr>
          <w:sz w:val="22"/>
          <w:szCs w:val="22"/>
          <w:lang w:val="fr-FR"/>
        </w:rPr>
        <w:t>Michaud</w:t>
      </w:r>
      <w:r w:rsidR="00951693" w:rsidRPr="004665FE">
        <w:rPr>
          <w:sz w:val="22"/>
          <w:szCs w:val="22"/>
          <w:lang w:val="fr-FR"/>
        </w:rPr>
        <w:t xml:space="preserve">, “Che </w:t>
      </w:r>
      <w:proofErr w:type="spellStart"/>
      <w:r w:rsidR="00951693" w:rsidRPr="004665FE">
        <w:rPr>
          <w:sz w:val="22"/>
          <w:szCs w:val="22"/>
          <w:lang w:val="fr-FR"/>
        </w:rPr>
        <w:t>cos’è</w:t>
      </w:r>
      <w:proofErr w:type="spellEnd"/>
      <w:r w:rsidR="00951693" w:rsidRPr="004665FE">
        <w:rPr>
          <w:sz w:val="22"/>
          <w:szCs w:val="22"/>
          <w:lang w:val="fr-FR"/>
        </w:rPr>
        <w:t xml:space="preserve"> la </w:t>
      </w:r>
      <w:proofErr w:type="spellStart"/>
      <w:r w:rsidR="00951693" w:rsidRPr="004665FE">
        <w:rPr>
          <w:sz w:val="22"/>
          <w:szCs w:val="22"/>
          <w:lang w:val="fr-FR"/>
        </w:rPr>
        <w:t>pittura</w:t>
      </w:r>
      <w:proofErr w:type="spellEnd"/>
      <w:r w:rsidR="00951693" w:rsidRPr="004665FE">
        <w:rPr>
          <w:sz w:val="22"/>
          <w:szCs w:val="22"/>
          <w:lang w:val="fr-FR"/>
        </w:rPr>
        <w:t>?”, pp. 131-132</w:t>
      </w:r>
      <w:r w:rsidRPr="004665FE">
        <w:rPr>
          <w:sz w:val="22"/>
          <w:szCs w:val="22"/>
          <w:lang w:val="fr-FR"/>
        </w:rPr>
        <w:t>.</w:t>
      </w:r>
    </w:p>
  </w:footnote>
  <w:footnote w:id="119">
    <w:p w14:paraId="019BE48E" w14:textId="26A68FAC" w:rsidR="009E78A6" w:rsidRPr="00951693" w:rsidRDefault="009E78A6" w:rsidP="00951693">
      <w:pPr>
        <w:pStyle w:val="Funotentext"/>
        <w:jc w:val="both"/>
        <w:rPr>
          <w:lang w:val="fr-FR"/>
        </w:rPr>
      </w:pPr>
      <w:r w:rsidRPr="00951693">
        <w:rPr>
          <w:rStyle w:val="Funotenzeichen"/>
          <w:sz w:val="22"/>
          <w:szCs w:val="22"/>
        </w:rPr>
        <w:footnoteRef/>
      </w:r>
      <w:r w:rsidRPr="00951693">
        <w:rPr>
          <w:sz w:val="22"/>
          <w:szCs w:val="22"/>
          <w:lang w:val="fr-FR"/>
        </w:rPr>
        <w:t xml:space="preserve"> </w:t>
      </w:r>
      <w:r w:rsidRPr="00951693">
        <w:rPr>
          <w:i/>
          <w:sz w:val="22"/>
          <w:szCs w:val="22"/>
          <w:lang w:val="fr-FR"/>
        </w:rPr>
        <w:t>Ibid</w:t>
      </w:r>
      <w:r w:rsidRPr="00951693">
        <w:rPr>
          <w:sz w:val="22"/>
          <w:szCs w:val="22"/>
          <w:lang w:val="fr-FR"/>
        </w:rPr>
        <w:t>., 132.</w:t>
      </w:r>
    </w:p>
  </w:footnote>
  <w:footnote w:id="120">
    <w:p w14:paraId="3BA31146" w14:textId="1ACF1F1F" w:rsidR="009E78A6" w:rsidRPr="00951693" w:rsidRDefault="009E78A6" w:rsidP="00951693">
      <w:pPr>
        <w:pStyle w:val="Funotentext"/>
        <w:jc w:val="both"/>
        <w:rPr>
          <w:sz w:val="22"/>
          <w:szCs w:val="22"/>
          <w:lang w:val="fr-FR"/>
        </w:rPr>
      </w:pPr>
      <w:r w:rsidRPr="00951693">
        <w:rPr>
          <w:rStyle w:val="Funotenzeichen"/>
          <w:sz w:val="22"/>
          <w:szCs w:val="22"/>
        </w:rPr>
        <w:footnoteRef/>
      </w:r>
      <w:r w:rsidRPr="00951693">
        <w:rPr>
          <w:sz w:val="22"/>
          <w:szCs w:val="22"/>
          <w:lang w:val="fr-FR"/>
        </w:rPr>
        <w:t xml:space="preserve"> </w:t>
      </w:r>
      <w:proofErr w:type="spellStart"/>
      <w:r w:rsidRPr="00951693">
        <w:rPr>
          <w:sz w:val="22"/>
          <w:szCs w:val="22"/>
          <w:lang w:val="fr-FR"/>
        </w:rPr>
        <w:t>Milesi</w:t>
      </w:r>
      <w:proofErr w:type="spellEnd"/>
      <w:r w:rsidRPr="00951693">
        <w:rPr>
          <w:sz w:val="22"/>
          <w:szCs w:val="22"/>
          <w:lang w:val="fr-FR"/>
        </w:rPr>
        <w:t xml:space="preserve">, </w:t>
      </w:r>
      <w:r w:rsidR="00951693" w:rsidRPr="00951693">
        <w:rPr>
          <w:sz w:val="22"/>
          <w:szCs w:val="22"/>
          <w:lang w:val="fr-FR"/>
        </w:rPr>
        <w:t>“‘</w:t>
      </w:r>
      <w:proofErr w:type="spellStart"/>
      <w:r w:rsidR="00951693" w:rsidRPr="00951693">
        <w:rPr>
          <w:sz w:val="22"/>
          <w:szCs w:val="22"/>
          <w:lang w:val="fr-FR"/>
        </w:rPr>
        <w:t>Saint-Je</w:t>
      </w:r>
      <w:proofErr w:type="spellEnd"/>
      <w:r w:rsidR="00951693" w:rsidRPr="00951693">
        <w:rPr>
          <w:sz w:val="22"/>
          <w:szCs w:val="22"/>
          <w:lang w:val="fr-FR"/>
        </w:rPr>
        <w:t xml:space="preserve">’ Derrida”, </w:t>
      </w:r>
      <w:r w:rsidRPr="00951693">
        <w:rPr>
          <w:sz w:val="22"/>
          <w:szCs w:val="22"/>
          <w:lang w:val="fr-FR"/>
        </w:rPr>
        <w:t>p. 56.</w:t>
      </w:r>
    </w:p>
  </w:footnote>
  <w:footnote w:id="121">
    <w:p w14:paraId="5B6510CC" w14:textId="34C8E882" w:rsidR="009E78A6" w:rsidRPr="004665FE" w:rsidRDefault="009E78A6" w:rsidP="00951693">
      <w:pPr>
        <w:pStyle w:val="Funotentext"/>
        <w:jc w:val="both"/>
        <w:rPr>
          <w:sz w:val="22"/>
          <w:szCs w:val="22"/>
        </w:rPr>
      </w:pPr>
      <w:r w:rsidRPr="00951693">
        <w:rPr>
          <w:rStyle w:val="Funotenzeichen"/>
          <w:sz w:val="22"/>
          <w:szCs w:val="22"/>
        </w:rPr>
        <w:footnoteRef/>
      </w:r>
      <w:r w:rsidRPr="004665FE">
        <w:rPr>
          <w:sz w:val="22"/>
          <w:szCs w:val="22"/>
        </w:rPr>
        <w:t xml:space="preserve"> </w:t>
      </w:r>
      <w:r w:rsidRPr="004665FE">
        <w:rPr>
          <w:i/>
          <w:sz w:val="22"/>
          <w:szCs w:val="22"/>
        </w:rPr>
        <w:t>Ibid</w:t>
      </w:r>
      <w:r w:rsidRPr="004665FE">
        <w:rPr>
          <w:sz w:val="22"/>
          <w:szCs w:val="22"/>
        </w:rPr>
        <w:t>., p. 66.</w:t>
      </w:r>
    </w:p>
  </w:footnote>
  <w:footnote w:id="122">
    <w:p w14:paraId="126F40AB" w14:textId="03D3E99C" w:rsidR="009E78A6" w:rsidRPr="00951693" w:rsidRDefault="009E78A6" w:rsidP="00951693">
      <w:pPr>
        <w:pStyle w:val="Funotentext"/>
        <w:jc w:val="both"/>
        <w:rPr>
          <w:sz w:val="22"/>
          <w:szCs w:val="22"/>
        </w:rPr>
      </w:pPr>
      <w:r w:rsidRPr="00951693">
        <w:rPr>
          <w:rStyle w:val="Funotenzeichen"/>
          <w:sz w:val="22"/>
          <w:szCs w:val="22"/>
        </w:rPr>
        <w:footnoteRef/>
      </w:r>
      <w:r w:rsidRPr="004665FE">
        <w:rPr>
          <w:sz w:val="22"/>
          <w:szCs w:val="22"/>
        </w:rPr>
        <w:t xml:space="preserve"> </w:t>
      </w:r>
      <w:r w:rsidRPr="004665FE">
        <w:rPr>
          <w:i/>
          <w:sz w:val="22"/>
          <w:szCs w:val="22"/>
        </w:rPr>
        <w:t>Ibid</w:t>
      </w:r>
      <w:r w:rsidRPr="004665FE">
        <w:rPr>
          <w:sz w:val="22"/>
          <w:szCs w:val="22"/>
        </w:rPr>
        <w:t xml:space="preserve">., p. </w:t>
      </w:r>
      <w:r w:rsidRPr="00951693">
        <w:rPr>
          <w:sz w:val="22"/>
          <w:szCs w:val="22"/>
        </w:rPr>
        <w:t>67.</w:t>
      </w:r>
    </w:p>
  </w:footnote>
  <w:footnote w:id="123">
    <w:p w14:paraId="1B57B674" w14:textId="04AB25EB" w:rsidR="009E78A6" w:rsidRPr="00951693" w:rsidRDefault="009E78A6" w:rsidP="00951693">
      <w:pPr>
        <w:pStyle w:val="Funotentext"/>
        <w:jc w:val="both"/>
        <w:rPr>
          <w:sz w:val="22"/>
          <w:szCs w:val="22"/>
        </w:rPr>
      </w:pPr>
      <w:r w:rsidRPr="00951693">
        <w:rPr>
          <w:rStyle w:val="Funotenzeichen"/>
          <w:sz w:val="22"/>
          <w:szCs w:val="22"/>
        </w:rPr>
        <w:footnoteRef/>
      </w:r>
      <w:r w:rsidRPr="00951693">
        <w:rPr>
          <w:sz w:val="22"/>
          <w:szCs w:val="22"/>
        </w:rPr>
        <w:t xml:space="preserve"> </w:t>
      </w:r>
      <w:r w:rsidR="00951693" w:rsidRPr="00951693">
        <w:rPr>
          <w:sz w:val="22"/>
          <w:szCs w:val="22"/>
        </w:rPr>
        <w:t xml:space="preserve">Kelly </w:t>
      </w:r>
      <w:r w:rsidRPr="00951693">
        <w:rPr>
          <w:sz w:val="22"/>
          <w:szCs w:val="22"/>
        </w:rPr>
        <w:t>Oliver</w:t>
      </w:r>
      <w:r w:rsidR="00951693" w:rsidRPr="00951693">
        <w:rPr>
          <w:sz w:val="22"/>
          <w:szCs w:val="22"/>
        </w:rPr>
        <w:t>,</w:t>
      </w:r>
      <w:r w:rsidRPr="00951693">
        <w:rPr>
          <w:sz w:val="22"/>
          <w:szCs w:val="22"/>
        </w:rPr>
        <w:t xml:space="preserve"> </w:t>
      </w:r>
      <w:r w:rsidR="00951693" w:rsidRPr="00951693">
        <w:rPr>
          <w:i/>
          <w:sz w:val="22"/>
          <w:szCs w:val="22"/>
        </w:rPr>
        <w:t>Animal Lessons: How They Teach Us to Be Human</w:t>
      </w:r>
      <w:r w:rsidR="00951693" w:rsidRPr="00951693">
        <w:rPr>
          <w:sz w:val="22"/>
          <w:szCs w:val="22"/>
        </w:rPr>
        <w:t xml:space="preserve"> (New York: Columbia University Press, 2009),</w:t>
      </w:r>
      <w:r w:rsidRPr="00951693">
        <w:rPr>
          <w:sz w:val="22"/>
          <w:szCs w:val="22"/>
        </w:rPr>
        <w:t xml:space="preserve"> </w:t>
      </w:r>
      <w:r w:rsidR="00951693" w:rsidRPr="00951693">
        <w:rPr>
          <w:sz w:val="22"/>
          <w:szCs w:val="22"/>
        </w:rPr>
        <w:t>p. 242.</w:t>
      </w:r>
    </w:p>
  </w:footnote>
  <w:footnote w:id="124">
    <w:p w14:paraId="2DF1DE91" w14:textId="58F2282F" w:rsidR="009E78A6" w:rsidRPr="00951693" w:rsidRDefault="009E78A6" w:rsidP="00951693">
      <w:pPr>
        <w:pStyle w:val="Funotentext"/>
        <w:jc w:val="both"/>
        <w:rPr>
          <w:sz w:val="22"/>
          <w:szCs w:val="22"/>
        </w:rPr>
      </w:pPr>
      <w:r w:rsidRPr="00951693">
        <w:rPr>
          <w:rStyle w:val="Funotenzeichen"/>
          <w:sz w:val="22"/>
          <w:szCs w:val="22"/>
        </w:rPr>
        <w:footnoteRef/>
      </w:r>
      <w:r w:rsidRPr="00951693">
        <w:rPr>
          <w:sz w:val="22"/>
          <w:szCs w:val="22"/>
        </w:rPr>
        <w:t xml:space="preserve"> Tim </w:t>
      </w:r>
      <w:proofErr w:type="spellStart"/>
      <w:r w:rsidRPr="00951693">
        <w:rPr>
          <w:sz w:val="22"/>
          <w:szCs w:val="22"/>
        </w:rPr>
        <w:t>Flach</w:t>
      </w:r>
      <w:proofErr w:type="spellEnd"/>
      <w:r w:rsidRPr="00951693">
        <w:rPr>
          <w:sz w:val="22"/>
          <w:szCs w:val="22"/>
        </w:rPr>
        <w:t xml:space="preserve">, “Artist Statement”, available online at: </w:t>
      </w:r>
      <w:hyperlink r:id="rId1" w:history="1">
        <w:r w:rsidRPr="00951693">
          <w:rPr>
            <w:rStyle w:val="Hyperlink"/>
            <w:sz w:val="22"/>
            <w:szCs w:val="22"/>
          </w:rPr>
          <w:t>https://timflach.com/work/more-than-human/</w:t>
        </w:r>
      </w:hyperlink>
      <w:r w:rsidRPr="00951693">
        <w:rPr>
          <w:sz w:val="22"/>
          <w:szCs w:val="22"/>
        </w:rPr>
        <w:t xml:space="preserve"> (accessed 9/11/2023).</w:t>
      </w:r>
    </w:p>
  </w:footnote>
  <w:footnote w:id="125">
    <w:p w14:paraId="150E2A10" w14:textId="769207D9" w:rsidR="009E78A6" w:rsidRPr="00951693" w:rsidRDefault="009E78A6" w:rsidP="00951693">
      <w:pPr>
        <w:pStyle w:val="Funotentext"/>
        <w:jc w:val="both"/>
        <w:rPr>
          <w:sz w:val="22"/>
          <w:szCs w:val="22"/>
        </w:rPr>
      </w:pPr>
      <w:r w:rsidRPr="00951693">
        <w:rPr>
          <w:rStyle w:val="Funotenzeichen"/>
          <w:sz w:val="22"/>
          <w:szCs w:val="22"/>
        </w:rPr>
        <w:footnoteRef/>
      </w:r>
      <w:r w:rsidR="00951693" w:rsidRPr="00951693">
        <w:rPr>
          <w:sz w:val="22"/>
          <w:szCs w:val="22"/>
        </w:rPr>
        <w:t xml:space="preserve"> Tim </w:t>
      </w:r>
      <w:proofErr w:type="spellStart"/>
      <w:r w:rsidR="00951693" w:rsidRPr="00951693">
        <w:rPr>
          <w:sz w:val="22"/>
          <w:szCs w:val="22"/>
        </w:rPr>
        <w:t>Flach</w:t>
      </w:r>
      <w:proofErr w:type="spellEnd"/>
      <w:r w:rsidR="00951693" w:rsidRPr="00951693">
        <w:rPr>
          <w:sz w:val="22"/>
          <w:szCs w:val="22"/>
        </w:rPr>
        <w:t xml:space="preserve"> and Anja </w:t>
      </w:r>
      <w:proofErr w:type="spellStart"/>
      <w:r w:rsidR="00951693" w:rsidRPr="00951693">
        <w:rPr>
          <w:sz w:val="22"/>
          <w:szCs w:val="22"/>
        </w:rPr>
        <w:t>Mische</w:t>
      </w:r>
      <w:proofErr w:type="spellEnd"/>
      <w:r w:rsidR="00951693" w:rsidRPr="00951693">
        <w:rPr>
          <w:sz w:val="22"/>
          <w:szCs w:val="22"/>
        </w:rPr>
        <w:t xml:space="preserve">, “Tim </w:t>
      </w:r>
      <w:proofErr w:type="spellStart"/>
      <w:r w:rsidR="00951693" w:rsidRPr="00951693">
        <w:rPr>
          <w:sz w:val="22"/>
          <w:szCs w:val="22"/>
        </w:rPr>
        <w:t>Flach</w:t>
      </w:r>
      <w:proofErr w:type="spellEnd"/>
      <w:r w:rsidR="00951693" w:rsidRPr="00951693">
        <w:rPr>
          <w:sz w:val="22"/>
          <w:szCs w:val="22"/>
        </w:rPr>
        <w:t xml:space="preserve">: </w:t>
      </w:r>
      <w:proofErr w:type="spellStart"/>
      <w:r w:rsidR="00951693" w:rsidRPr="00951693">
        <w:rPr>
          <w:sz w:val="22"/>
          <w:szCs w:val="22"/>
        </w:rPr>
        <w:t>Entdecke</w:t>
      </w:r>
      <w:proofErr w:type="spellEnd"/>
      <w:r w:rsidR="00951693" w:rsidRPr="00951693">
        <w:rPr>
          <w:sz w:val="22"/>
          <w:szCs w:val="22"/>
        </w:rPr>
        <w:t xml:space="preserve"> das Tier – Explore the Beast”, </w:t>
      </w:r>
      <w:proofErr w:type="spellStart"/>
      <w:r w:rsidR="00951693" w:rsidRPr="00951693">
        <w:rPr>
          <w:i/>
          <w:sz w:val="22"/>
          <w:szCs w:val="22"/>
        </w:rPr>
        <w:t>Convolutum</w:t>
      </w:r>
      <w:proofErr w:type="spellEnd"/>
      <w:r w:rsidR="00951693" w:rsidRPr="00951693">
        <w:rPr>
          <w:sz w:val="22"/>
          <w:szCs w:val="22"/>
        </w:rPr>
        <w:t xml:space="preserve"> 3 (2011):</w:t>
      </w:r>
      <w:r w:rsidRPr="00951693">
        <w:rPr>
          <w:sz w:val="22"/>
          <w:szCs w:val="22"/>
        </w:rPr>
        <w:t xml:space="preserve"> 10.</w:t>
      </w:r>
    </w:p>
  </w:footnote>
  <w:footnote w:id="126">
    <w:p w14:paraId="297AC9D7" w14:textId="1C390159" w:rsidR="009E78A6" w:rsidRPr="00235978" w:rsidRDefault="009E78A6" w:rsidP="00235978">
      <w:pPr>
        <w:pStyle w:val="Funotentext"/>
        <w:jc w:val="both"/>
        <w:rPr>
          <w:sz w:val="22"/>
          <w:szCs w:val="22"/>
        </w:rPr>
      </w:pPr>
      <w:r w:rsidRPr="00235978">
        <w:rPr>
          <w:rStyle w:val="Funotenzeichen"/>
          <w:sz w:val="22"/>
          <w:szCs w:val="22"/>
        </w:rPr>
        <w:footnoteRef/>
      </w:r>
      <w:r w:rsidR="00951693" w:rsidRPr="00235978">
        <w:rPr>
          <w:sz w:val="22"/>
          <w:szCs w:val="22"/>
        </w:rPr>
        <w:t xml:space="preserve"> </w:t>
      </w:r>
      <w:proofErr w:type="gramStart"/>
      <w:r w:rsidR="00951693" w:rsidRPr="00235978">
        <w:rPr>
          <w:i/>
          <w:sz w:val="22"/>
          <w:szCs w:val="22"/>
        </w:rPr>
        <w:t>Ibid</w:t>
      </w:r>
      <w:r w:rsidR="00951693" w:rsidRPr="00235978">
        <w:rPr>
          <w:sz w:val="22"/>
          <w:szCs w:val="22"/>
        </w:rPr>
        <w:t>.,</w:t>
      </w:r>
      <w:proofErr w:type="gramEnd"/>
      <w:r w:rsidR="00951693" w:rsidRPr="00235978">
        <w:rPr>
          <w:sz w:val="22"/>
          <w:szCs w:val="22"/>
        </w:rPr>
        <w:t xml:space="preserve"> p. 21.</w:t>
      </w:r>
    </w:p>
  </w:footnote>
  <w:footnote w:id="127">
    <w:p w14:paraId="1A8B0AAF" w14:textId="3ABEF008" w:rsidR="009E78A6" w:rsidRPr="00235978" w:rsidRDefault="009E78A6" w:rsidP="00235978">
      <w:pPr>
        <w:pStyle w:val="Funotentext"/>
        <w:jc w:val="both"/>
        <w:rPr>
          <w:sz w:val="22"/>
          <w:szCs w:val="22"/>
        </w:rPr>
      </w:pPr>
      <w:r w:rsidRPr="00235978">
        <w:rPr>
          <w:rStyle w:val="Funotenzeichen"/>
          <w:sz w:val="22"/>
          <w:szCs w:val="22"/>
        </w:rPr>
        <w:footnoteRef/>
      </w:r>
      <w:r w:rsidRPr="00235978">
        <w:rPr>
          <w:sz w:val="22"/>
          <w:szCs w:val="22"/>
        </w:rPr>
        <w:t xml:space="preserve"> </w:t>
      </w:r>
      <w:proofErr w:type="gramStart"/>
      <w:r w:rsidRPr="00235978">
        <w:rPr>
          <w:i/>
          <w:sz w:val="22"/>
          <w:szCs w:val="22"/>
        </w:rPr>
        <w:t>Ibid</w:t>
      </w:r>
      <w:r w:rsidRPr="00235978">
        <w:rPr>
          <w:sz w:val="22"/>
          <w:szCs w:val="22"/>
        </w:rPr>
        <w:t>.,</w:t>
      </w:r>
      <w:proofErr w:type="gramEnd"/>
      <w:r w:rsidRPr="00235978">
        <w:rPr>
          <w:sz w:val="22"/>
          <w:szCs w:val="22"/>
        </w:rPr>
        <w:t xml:space="preserve"> p. 10.</w:t>
      </w:r>
    </w:p>
  </w:footnote>
  <w:footnote w:id="128">
    <w:p w14:paraId="48F247A7" w14:textId="0507E014" w:rsidR="009E78A6" w:rsidRPr="00235978" w:rsidRDefault="009E78A6" w:rsidP="00235978">
      <w:pPr>
        <w:pStyle w:val="Funotentext"/>
        <w:jc w:val="both"/>
        <w:rPr>
          <w:sz w:val="22"/>
          <w:szCs w:val="22"/>
        </w:rPr>
      </w:pPr>
      <w:r w:rsidRPr="00235978">
        <w:rPr>
          <w:rStyle w:val="Funotenzeichen"/>
          <w:sz w:val="22"/>
          <w:szCs w:val="22"/>
        </w:rPr>
        <w:footnoteRef/>
      </w:r>
      <w:r w:rsidRPr="00235978">
        <w:rPr>
          <w:sz w:val="22"/>
          <w:szCs w:val="22"/>
        </w:rPr>
        <w:t xml:space="preserve"> </w:t>
      </w:r>
      <w:r w:rsidR="00951693" w:rsidRPr="00235978">
        <w:rPr>
          <w:sz w:val="22"/>
          <w:szCs w:val="22"/>
        </w:rPr>
        <w:t>I</w:t>
      </w:r>
      <w:r w:rsidRPr="00235978">
        <w:rPr>
          <w:sz w:val="22"/>
          <w:szCs w:val="22"/>
        </w:rPr>
        <w:t xml:space="preserve">n </w:t>
      </w:r>
      <w:r w:rsidR="00951693" w:rsidRPr="00235978">
        <w:rPr>
          <w:sz w:val="22"/>
          <w:szCs w:val="22"/>
        </w:rPr>
        <w:t xml:space="preserve">Tim </w:t>
      </w:r>
      <w:proofErr w:type="spellStart"/>
      <w:r w:rsidR="00951693" w:rsidRPr="00235978">
        <w:rPr>
          <w:sz w:val="22"/>
          <w:szCs w:val="22"/>
        </w:rPr>
        <w:t>Flach</w:t>
      </w:r>
      <w:proofErr w:type="spellEnd"/>
      <w:r w:rsidR="00951693" w:rsidRPr="00235978">
        <w:rPr>
          <w:sz w:val="22"/>
          <w:szCs w:val="22"/>
        </w:rPr>
        <w:t xml:space="preserve"> and Liam Bailey, “Interview with Tim </w:t>
      </w:r>
      <w:proofErr w:type="spellStart"/>
      <w:r w:rsidR="00951693" w:rsidRPr="00235978">
        <w:rPr>
          <w:sz w:val="22"/>
          <w:szCs w:val="22"/>
        </w:rPr>
        <w:t>Flach</w:t>
      </w:r>
      <w:proofErr w:type="spellEnd"/>
      <w:r w:rsidR="00951693" w:rsidRPr="00235978">
        <w:rPr>
          <w:sz w:val="22"/>
          <w:szCs w:val="22"/>
        </w:rPr>
        <w:t xml:space="preserve">”, </w:t>
      </w:r>
      <w:r w:rsidR="00951693" w:rsidRPr="00235978">
        <w:rPr>
          <w:i/>
          <w:sz w:val="22"/>
          <w:szCs w:val="22"/>
        </w:rPr>
        <w:t>Digital Camera</w:t>
      </w:r>
      <w:r w:rsidR="00951693" w:rsidRPr="00235978">
        <w:rPr>
          <w:sz w:val="22"/>
          <w:szCs w:val="22"/>
        </w:rPr>
        <w:t xml:space="preserve"> (2019): </w:t>
      </w:r>
      <w:r w:rsidRPr="00235978">
        <w:rPr>
          <w:sz w:val="22"/>
          <w:szCs w:val="22"/>
        </w:rPr>
        <w:t>132.</w:t>
      </w:r>
    </w:p>
  </w:footnote>
  <w:footnote w:id="129">
    <w:p w14:paraId="6695D898" w14:textId="57546E47" w:rsidR="009E78A6" w:rsidRPr="00235978" w:rsidRDefault="009E78A6" w:rsidP="00235978">
      <w:pPr>
        <w:pStyle w:val="Funotentext"/>
        <w:jc w:val="both"/>
        <w:rPr>
          <w:sz w:val="22"/>
          <w:szCs w:val="22"/>
        </w:rPr>
      </w:pPr>
      <w:r w:rsidRPr="00235978">
        <w:rPr>
          <w:rStyle w:val="Funotenzeichen"/>
          <w:sz w:val="22"/>
          <w:szCs w:val="22"/>
        </w:rPr>
        <w:footnoteRef/>
      </w:r>
      <w:r w:rsidRPr="00235978">
        <w:rPr>
          <w:sz w:val="22"/>
          <w:szCs w:val="22"/>
        </w:rPr>
        <w:t xml:space="preserve"> </w:t>
      </w:r>
      <w:proofErr w:type="gramStart"/>
      <w:r w:rsidRPr="00235978">
        <w:rPr>
          <w:i/>
          <w:sz w:val="22"/>
          <w:szCs w:val="22"/>
        </w:rPr>
        <w:t>Ibid</w:t>
      </w:r>
      <w:r w:rsidRPr="00235978">
        <w:rPr>
          <w:sz w:val="22"/>
          <w:szCs w:val="22"/>
        </w:rPr>
        <w:t>.,</w:t>
      </w:r>
      <w:proofErr w:type="gramEnd"/>
      <w:r w:rsidRPr="00235978">
        <w:rPr>
          <w:sz w:val="22"/>
          <w:szCs w:val="22"/>
        </w:rPr>
        <w:t xml:space="preserve"> p. 138.</w:t>
      </w:r>
    </w:p>
  </w:footnote>
  <w:footnote w:id="130">
    <w:p w14:paraId="0A81BD9B" w14:textId="46642879" w:rsidR="009E78A6" w:rsidRPr="00235978" w:rsidRDefault="009E78A6" w:rsidP="00235978">
      <w:pPr>
        <w:pStyle w:val="Funotentext"/>
        <w:jc w:val="both"/>
        <w:rPr>
          <w:sz w:val="22"/>
          <w:szCs w:val="22"/>
        </w:rPr>
      </w:pPr>
      <w:r w:rsidRPr="00235978">
        <w:rPr>
          <w:rStyle w:val="Funotenzeichen"/>
          <w:sz w:val="22"/>
          <w:szCs w:val="22"/>
        </w:rPr>
        <w:footnoteRef/>
      </w:r>
      <w:r w:rsidRPr="00235978">
        <w:rPr>
          <w:sz w:val="22"/>
          <w:szCs w:val="22"/>
        </w:rPr>
        <w:t xml:space="preserve"> </w:t>
      </w:r>
      <w:r w:rsidR="00235978" w:rsidRPr="00235978">
        <w:rPr>
          <w:sz w:val="22"/>
          <w:szCs w:val="22"/>
        </w:rPr>
        <w:t xml:space="preserve">Cameron Thomas </w:t>
      </w:r>
      <w:proofErr w:type="spellStart"/>
      <w:r w:rsidR="00235978" w:rsidRPr="00235978">
        <w:rPr>
          <w:sz w:val="22"/>
          <w:szCs w:val="22"/>
        </w:rPr>
        <w:t>Whiteley</w:t>
      </w:r>
      <w:proofErr w:type="spellEnd"/>
      <w:r w:rsidR="00235978" w:rsidRPr="00235978">
        <w:rPr>
          <w:sz w:val="22"/>
          <w:szCs w:val="22"/>
        </w:rPr>
        <w:t xml:space="preserve">, Linda </w:t>
      </w:r>
      <w:proofErr w:type="spellStart"/>
      <w:r w:rsidR="00235978" w:rsidRPr="00235978">
        <w:rPr>
          <w:sz w:val="22"/>
          <w:szCs w:val="22"/>
        </w:rPr>
        <w:t>Kalof</w:t>
      </w:r>
      <w:proofErr w:type="spellEnd"/>
      <w:r w:rsidR="00235978" w:rsidRPr="00235978">
        <w:rPr>
          <w:sz w:val="22"/>
          <w:szCs w:val="22"/>
        </w:rPr>
        <w:t xml:space="preserve"> and Tim </w:t>
      </w:r>
      <w:proofErr w:type="spellStart"/>
      <w:r w:rsidR="00235978" w:rsidRPr="00235978">
        <w:rPr>
          <w:sz w:val="22"/>
          <w:szCs w:val="22"/>
        </w:rPr>
        <w:t>Flach</w:t>
      </w:r>
      <w:proofErr w:type="spellEnd"/>
      <w:r w:rsidR="00235978" w:rsidRPr="00235978">
        <w:rPr>
          <w:sz w:val="22"/>
          <w:szCs w:val="22"/>
        </w:rPr>
        <w:t xml:space="preserve">, “Using Animal Portraiture to Activate Emotional Affect”, </w:t>
      </w:r>
      <w:r w:rsidR="00235978" w:rsidRPr="00235978">
        <w:rPr>
          <w:i/>
          <w:sz w:val="22"/>
          <w:szCs w:val="22"/>
        </w:rPr>
        <w:t xml:space="preserve">Environment and </w:t>
      </w:r>
      <w:proofErr w:type="spellStart"/>
      <w:r w:rsidR="00235978" w:rsidRPr="00235978">
        <w:rPr>
          <w:i/>
          <w:sz w:val="22"/>
          <w:szCs w:val="22"/>
        </w:rPr>
        <w:t>Behavior</w:t>
      </w:r>
      <w:proofErr w:type="spellEnd"/>
      <w:r w:rsidR="00235978" w:rsidRPr="00235978">
        <w:rPr>
          <w:i/>
          <w:sz w:val="22"/>
          <w:szCs w:val="22"/>
        </w:rPr>
        <w:t xml:space="preserve"> </w:t>
      </w:r>
      <w:r w:rsidR="00235978" w:rsidRPr="00235978">
        <w:rPr>
          <w:sz w:val="22"/>
          <w:szCs w:val="22"/>
        </w:rPr>
        <w:t>53.8</w:t>
      </w:r>
      <w:r w:rsidR="00235978" w:rsidRPr="00235978">
        <w:rPr>
          <w:i/>
          <w:sz w:val="22"/>
          <w:szCs w:val="22"/>
        </w:rPr>
        <w:t xml:space="preserve"> </w:t>
      </w:r>
      <w:r w:rsidR="00235978" w:rsidRPr="00235978">
        <w:rPr>
          <w:sz w:val="22"/>
          <w:szCs w:val="22"/>
        </w:rPr>
        <w:t>(2020): 1</w:t>
      </w:r>
      <w:r w:rsidRPr="00235978">
        <w:rPr>
          <w:sz w:val="22"/>
          <w:szCs w:val="22"/>
        </w:rPr>
        <w:t>.</w:t>
      </w:r>
    </w:p>
  </w:footnote>
  <w:footnote w:id="131">
    <w:p w14:paraId="17654C12" w14:textId="1D99A2D0" w:rsidR="009E78A6" w:rsidRPr="00235978" w:rsidRDefault="009E78A6" w:rsidP="00235978">
      <w:pPr>
        <w:pStyle w:val="Funotentext"/>
        <w:jc w:val="both"/>
        <w:rPr>
          <w:sz w:val="22"/>
          <w:szCs w:val="22"/>
        </w:rPr>
      </w:pPr>
      <w:r w:rsidRPr="00235978">
        <w:rPr>
          <w:rStyle w:val="Funotenzeichen"/>
          <w:sz w:val="22"/>
          <w:szCs w:val="22"/>
        </w:rPr>
        <w:footnoteRef/>
      </w:r>
      <w:r w:rsidRPr="00235978">
        <w:rPr>
          <w:sz w:val="22"/>
          <w:szCs w:val="22"/>
        </w:rPr>
        <w:t xml:space="preserve"> </w:t>
      </w:r>
      <w:proofErr w:type="gramStart"/>
      <w:r w:rsidRPr="00235978">
        <w:rPr>
          <w:i/>
          <w:sz w:val="22"/>
          <w:szCs w:val="22"/>
        </w:rPr>
        <w:t>Ibid</w:t>
      </w:r>
      <w:r w:rsidRPr="00235978">
        <w:rPr>
          <w:sz w:val="22"/>
          <w:szCs w:val="22"/>
        </w:rPr>
        <w:t>.,</w:t>
      </w:r>
      <w:proofErr w:type="gramEnd"/>
      <w:r w:rsidRPr="00235978">
        <w:rPr>
          <w:sz w:val="22"/>
          <w:szCs w:val="22"/>
        </w:rPr>
        <w:t xml:space="preserve"> p. 1.</w:t>
      </w:r>
    </w:p>
  </w:footnote>
  <w:footnote w:id="132">
    <w:p w14:paraId="5C7672B4" w14:textId="477FEBAC" w:rsidR="009E78A6" w:rsidRPr="00235978" w:rsidRDefault="009E78A6" w:rsidP="00235978">
      <w:pPr>
        <w:pStyle w:val="Funotentext"/>
        <w:jc w:val="both"/>
        <w:rPr>
          <w:sz w:val="22"/>
          <w:szCs w:val="22"/>
        </w:rPr>
      </w:pPr>
      <w:r w:rsidRPr="00235978">
        <w:rPr>
          <w:rStyle w:val="Funotenzeichen"/>
          <w:sz w:val="22"/>
          <w:szCs w:val="22"/>
        </w:rPr>
        <w:footnoteRef/>
      </w:r>
      <w:r w:rsidRPr="00235978">
        <w:rPr>
          <w:sz w:val="22"/>
          <w:szCs w:val="22"/>
        </w:rPr>
        <w:t xml:space="preserve"> </w:t>
      </w:r>
      <w:proofErr w:type="gramStart"/>
      <w:r w:rsidRPr="00235978">
        <w:rPr>
          <w:i/>
          <w:sz w:val="22"/>
          <w:szCs w:val="22"/>
        </w:rPr>
        <w:t>Ibid</w:t>
      </w:r>
      <w:r w:rsidRPr="00235978">
        <w:rPr>
          <w:sz w:val="22"/>
          <w:szCs w:val="22"/>
        </w:rPr>
        <w:t>.,</w:t>
      </w:r>
      <w:proofErr w:type="gramEnd"/>
      <w:r w:rsidRPr="00235978">
        <w:rPr>
          <w:sz w:val="22"/>
          <w:szCs w:val="22"/>
        </w:rPr>
        <w:t xml:space="preserve"> p. 4, my italics.</w:t>
      </w:r>
    </w:p>
  </w:footnote>
  <w:footnote w:id="133">
    <w:p w14:paraId="228F6E26" w14:textId="6D4C6D32" w:rsidR="009E78A6" w:rsidRPr="00235978" w:rsidRDefault="009E78A6" w:rsidP="00235978">
      <w:pPr>
        <w:pStyle w:val="Funotentext"/>
        <w:jc w:val="both"/>
        <w:rPr>
          <w:sz w:val="22"/>
          <w:szCs w:val="22"/>
        </w:rPr>
      </w:pPr>
      <w:r w:rsidRPr="00235978">
        <w:rPr>
          <w:rStyle w:val="Funotenzeichen"/>
          <w:sz w:val="22"/>
          <w:szCs w:val="22"/>
        </w:rPr>
        <w:footnoteRef/>
      </w:r>
      <w:r w:rsidRPr="00235978">
        <w:rPr>
          <w:sz w:val="22"/>
          <w:szCs w:val="22"/>
        </w:rPr>
        <w:t xml:space="preserve"> </w:t>
      </w:r>
      <w:proofErr w:type="gramStart"/>
      <w:r w:rsidRPr="00235978">
        <w:rPr>
          <w:i/>
          <w:sz w:val="22"/>
          <w:szCs w:val="22"/>
        </w:rPr>
        <w:t>Ibid</w:t>
      </w:r>
      <w:r w:rsidRPr="00235978">
        <w:rPr>
          <w:sz w:val="22"/>
          <w:szCs w:val="22"/>
        </w:rPr>
        <w:t>.,</w:t>
      </w:r>
      <w:proofErr w:type="gramEnd"/>
      <w:r w:rsidRPr="00235978">
        <w:rPr>
          <w:sz w:val="22"/>
          <w:szCs w:val="22"/>
        </w:rPr>
        <w:t xml:space="preserve"> pp. 4-5.</w:t>
      </w:r>
    </w:p>
  </w:footnote>
  <w:footnote w:id="134">
    <w:p w14:paraId="03F8DCC7" w14:textId="71C69AE5" w:rsidR="009E78A6" w:rsidRPr="005B0C78" w:rsidRDefault="009E78A6" w:rsidP="00235978">
      <w:pPr>
        <w:pStyle w:val="Funotentext"/>
        <w:jc w:val="both"/>
      </w:pPr>
      <w:r w:rsidRPr="00235978">
        <w:rPr>
          <w:rStyle w:val="Funotenzeichen"/>
          <w:sz w:val="22"/>
          <w:szCs w:val="22"/>
        </w:rPr>
        <w:footnoteRef/>
      </w:r>
      <w:r w:rsidRPr="00235978">
        <w:rPr>
          <w:sz w:val="22"/>
          <w:szCs w:val="22"/>
        </w:rPr>
        <w:t xml:space="preserve"> </w:t>
      </w:r>
      <w:proofErr w:type="gramStart"/>
      <w:r w:rsidRPr="00235978">
        <w:rPr>
          <w:i/>
          <w:sz w:val="22"/>
          <w:szCs w:val="22"/>
        </w:rPr>
        <w:t>Ibid</w:t>
      </w:r>
      <w:r w:rsidRPr="00235978">
        <w:rPr>
          <w:sz w:val="22"/>
          <w:szCs w:val="22"/>
        </w:rPr>
        <w:t>.,</w:t>
      </w:r>
      <w:proofErr w:type="gramEnd"/>
      <w:r w:rsidRPr="00235978">
        <w:rPr>
          <w:sz w:val="22"/>
          <w:szCs w:val="22"/>
        </w:rPr>
        <w:t xml:space="preserve"> p. 5.</w:t>
      </w:r>
    </w:p>
  </w:footnote>
  <w:footnote w:id="135">
    <w:p w14:paraId="1DCADD60" w14:textId="58DF399A" w:rsidR="009E78A6" w:rsidRPr="00235978" w:rsidRDefault="009E78A6" w:rsidP="00235978">
      <w:pPr>
        <w:pStyle w:val="Funotentext"/>
        <w:jc w:val="both"/>
        <w:rPr>
          <w:sz w:val="22"/>
          <w:szCs w:val="22"/>
        </w:rPr>
      </w:pPr>
      <w:r w:rsidRPr="00235978">
        <w:rPr>
          <w:rStyle w:val="Funotenzeichen"/>
          <w:sz w:val="22"/>
          <w:szCs w:val="22"/>
        </w:rPr>
        <w:footnoteRef/>
      </w:r>
      <w:r w:rsidRPr="00235978">
        <w:rPr>
          <w:sz w:val="22"/>
          <w:szCs w:val="22"/>
        </w:rPr>
        <w:t xml:space="preserve"> </w:t>
      </w:r>
      <w:proofErr w:type="gramStart"/>
      <w:r w:rsidRPr="00235978">
        <w:rPr>
          <w:i/>
          <w:sz w:val="22"/>
          <w:szCs w:val="22"/>
        </w:rPr>
        <w:t>Ibid</w:t>
      </w:r>
      <w:r w:rsidRPr="00235978">
        <w:rPr>
          <w:sz w:val="22"/>
          <w:szCs w:val="22"/>
        </w:rPr>
        <w:t>.,</w:t>
      </w:r>
      <w:proofErr w:type="gramEnd"/>
      <w:r w:rsidRPr="00235978">
        <w:rPr>
          <w:sz w:val="22"/>
          <w:szCs w:val="22"/>
        </w:rPr>
        <w:t xml:space="preserve"> p. 6.</w:t>
      </w:r>
    </w:p>
  </w:footnote>
  <w:footnote w:id="136">
    <w:p w14:paraId="485587A1" w14:textId="4B6BD391" w:rsidR="009E78A6" w:rsidRPr="005B0C78" w:rsidRDefault="009E78A6" w:rsidP="00235978">
      <w:pPr>
        <w:pStyle w:val="Funotentext"/>
        <w:jc w:val="both"/>
      </w:pPr>
      <w:r w:rsidRPr="00235978">
        <w:rPr>
          <w:rStyle w:val="Funotenzeichen"/>
          <w:sz w:val="22"/>
          <w:szCs w:val="22"/>
        </w:rPr>
        <w:footnoteRef/>
      </w:r>
      <w:r w:rsidRPr="00235978">
        <w:rPr>
          <w:sz w:val="22"/>
          <w:szCs w:val="22"/>
        </w:rPr>
        <w:t xml:space="preserve"> </w:t>
      </w:r>
      <w:proofErr w:type="gramStart"/>
      <w:r w:rsidRPr="00235978">
        <w:rPr>
          <w:i/>
          <w:sz w:val="22"/>
          <w:szCs w:val="22"/>
        </w:rPr>
        <w:t>Ibid</w:t>
      </w:r>
      <w:r w:rsidRPr="00235978">
        <w:rPr>
          <w:sz w:val="22"/>
          <w:szCs w:val="22"/>
        </w:rPr>
        <w:t>.,</w:t>
      </w:r>
      <w:proofErr w:type="gramEnd"/>
      <w:r w:rsidRPr="00235978">
        <w:rPr>
          <w:sz w:val="22"/>
          <w:szCs w:val="22"/>
        </w:rPr>
        <w:t xml:space="preserve"> p. 19.</w:t>
      </w:r>
    </w:p>
  </w:footnote>
  <w:footnote w:id="137">
    <w:p w14:paraId="31F848E7" w14:textId="08CC3DCC" w:rsidR="009E78A6" w:rsidRPr="0099413D" w:rsidRDefault="009E78A6" w:rsidP="0099413D">
      <w:pPr>
        <w:pStyle w:val="Funotentext"/>
        <w:jc w:val="both"/>
        <w:rPr>
          <w:sz w:val="22"/>
          <w:szCs w:val="22"/>
        </w:rPr>
      </w:pPr>
      <w:r w:rsidRPr="0099413D">
        <w:rPr>
          <w:rStyle w:val="Funotenzeichen"/>
          <w:sz w:val="22"/>
          <w:szCs w:val="22"/>
        </w:rPr>
        <w:footnoteRef/>
      </w:r>
      <w:r w:rsidRPr="0099413D">
        <w:rPr>
          <w:sz w:val="22"/>
          <w:szCs w:val="22"/>
        </w:rPr>
        <w:t xml:space="preserve"> </w:t>
      </w:r>
      <w:r w:rsidR="00235978" w:rsidRPr="0099413D">
        <w:rPr>
          <w:sz w:val="22"/>
          <w:szCs w:val="22"/>
        </w:rPr>
        <w:t xml:space="preserve">Christopher Hutton, “The self and the ‘monkey selfie’: Law, </w:t>
      </w:r>
      <w:proofErr w:type="spellStart"/>
      <w:r w:rsidR="00235978" w:rsidRPr="0099413D">
        <w:rPr>
          <w:sz w:val="22"/>
          <w:szCs w:val="22"/>
        </w:rPr>
        <w:t>integrationism</w:t>
      </w:r>
      <w:proofErr w:type="spellEnd"/>
      <w:r w:rsidR="00235978" w:rsidRPr="0099413D">
        <w:rPr>
          <w:sz w:val="22"/>
          <w:szCs w:val="22"/>
        </w:rPr>
        <w:t xml:space="preserve"> and the nature of the first order/second order distinction”, </w:t>
      </w:r>
      <w:r w:rsidR="00235978" w:rsidRPr="0099413D">
        <w:rPr>
          <w:i/>
          <w:sz w:val="22"/>
          <w:szCs w:val="22"/>
        </w:rPr>
        <w:t>Language Sciences</w:t>
      </w:r>
      <w:r w:rsidR="00235978" w:rsidRPr="0099413D">
        <w:rPr>
          <w:sz w:val="22"/>
          <w:szCs w:val="22"/>
        </w:rPr>
        <w:t xml:space="preserve"> 61 (2017): 99</w:t>
      </w:r>
      <w:r w:rsidRPr="0099413D">
        <w:rPr>
          <w:sz w:val="22"/>
          <w:szCs w:val="22"/>
        </w:rPr>
        <w:t>.</w:t>
      </w:r>
    </w:p>
  </w:footnote>
  <w:footnote w:id="138">
    <w:p w14:paraId="3E7DD541" w14:textId="1A4143D2" w:rsidR="009E78A6" w:rsidRPr="0099413D" w:rsidRDefault="009E78A6" w:rsidP="0099413D">
      <w:pPr>
        <w:pStyle w:val="Funotentext"/>
        <w:jc w:val="both"/>
        <w:rPr>
          <w:sz w:val="22"/>
          <w:szCs w:val="22"/>
        </w:rPr>
      </w:pPr>
      <w:r w:rsidRPr="0099413D">
        <w:rPr>
          <w:rStyle w:val="Funotenzeichen"/>
          <w:sz w:val="22"/>
          <w:szCs w:val="22"/>
        </w:rPr>
        <w:footnoteRef/>
      </w:r>
      <w:r w:rsidRPr="0099413D">
        <w:rPr>
          <w:sz w:val="22"/>
          <w:szCs w:val="22"/>
        </w:rPr>
        <w:t xml:space="preserve"> </w:t>
      </w:r>
      <w:r w:rsidR="0099413D" w:rsidRPr="0099413D">
        <w:rPr>
          <w:sz w:val="22"/>
          <w:szCs w:val="22"/>
        </w:rPr>
        <w:t>United States District Court (Northern District of California) “Naruto vs. Slater”, Case 3: 15-</w:t>
      </w:r>
      <w:proofErr w:type="gramStart"/>
      <w:r w:rsidR="0099413D" w:rsidRPr="0099413D">
        <w:rPr>
          <w:sz w:val="22"/>
          <w:szCs w:val="22"/>
        </w:rPr>
        <w:t>cv-</w:t>
      </w:r>
      <w:proofErr w:type="gramEnd"/>
      <w:r w:rsidR="0099413D" w:rsidRPr="0099413D">
        <w:rPr>
          <w:sz w:val="22"/>
          <w:szCs w:val="22"/>
        </w:rPr>
        <w:t>04324 (2015), p. 7.</w:t>
      </w:r>
    </w:p>
  </w:footnote>
  <w:footnote w:id="139">
    <w:p w14:paraId="6A137866" w14:textId="7756513F" w:rsidR="009E78A6" w:rsidRPr="0099413D" w:rsidRDefault="009E78A6" w:rsidP="0099413D">
      <w:pPr>
        <w:pStyle w:val="Funotentext"/>
        <w:jc w:val="both"/>
        <w:rPr>
          <w:sz w:val="22"/>
          <w:szCs w:val="22"/>
        </w:rPr>
      </w:pPr>
      <w:r w:rsidRPr="0099413D">
        <w:rPr>
          <w:rStyle w:val="Funotenzeichen"/>
          <w:sz w:val="22"/>
          <w:szCs w:val="22"/>
        </w:rPr>
        <w:footnoteRef/>
      </w:r>
      <w:r w:rsidRPr="0099413D">
        <w:rPr>
          <w:sz w:val="22"/>
          <w:szCs w:val="22"/>
        </w:rPr>
        <w:t xml:space="preserve"> </w:t>
      </w:r>
      <w:r w:rsidR="0099413D" w:rsidRPr="0099413D">
        <w:rPr>
          <w:sz w:val="22"/>
          <w:szCs w:val="22"/>
        </w:rPr>
        <w:t xml:space="preserve">PETA, “PETA Appeals ‘Monkey Selfie’ Case on Grounds That Monkey Owns Copyright” (2017); available online at: </w:t>
      </w:r>
      <w:hyperlink r:id="rId2" w:history="1">
        <w:r w:rsidR="0099413D" w:rsidRPr="0099413D">
          <w:rPr>
            <w:rStyle w:val="Hyperlink"/>
            <w:sz w:val="22"/>
            <w:szCs w:val="22"/>
          </w:rPr>
          <w:t>https://www.peta.org/blog/peta-appeal-monkey-selfie-case-grounds-monkey-owns-copyright/</w:t>
        </w:r>
      </w:hyperlink>
      <w:r w:rsidR="0099413D" w:rsidRPr="0099413D">
        <w:rPr>
          <w:sz w:val="22"/>
          <w:szCs w:val="22"/>
        </w:rPr>
        <w:t xml:space="preserve"> (accessed 11/11/2023).</w:t>
      </w:r>
    </w:p>
  </w:footnote>
  <w:footnote w:id="140">
    <w:p w14:paraId="28C8AA53" w14:textId="788B8B52" w:rsidR="009E78A6" w:rsidRPr="0003149B" w:rsidRDefault="009E78A6" w:rsidP="0099413D">
      <w:pPr>
        <w:pStyle w:val="Funotentext"/>
        <w:jc w:val="both"/>
      </w:pPr>
      <w:r w:rsidRPr="0099413D">
        <w:rPr>
          <w:rStyle w:val="Funotenzeichen"/>
          <w:sz w:val="22"/>
          <w:szCs w:val="22"/>
        </w:rPr>
        <w:footnoteRef/>
      </w:r>
      <w:r w:rsidR="0099413D" w:rsidRPr="0099413D">
        <w:rPr>
          <w:sz w:val="22"/>
          <w:szCs w:val="22"/>
        </w:rPr>
        <w:t xml:space="preserve"> United States Court of Appeals for the Ninth Circuit, “Naruto v. Slater” (2017); available online at: </w:t>
      </w:r>
      <w:hyperlink r:id="rId3" w:history="1">
        <w:r w:rsidR="0099413D" w:rsidRPr="0099413D">
          <w:rPr>
            <w:rStyle w:val="Hyperlink"/>
            <w:sz w:val="22"/>
            <w:szCs w:val="22"/>
          </w:rPr>
          <w:t>https://cdn.ca9.uscourts.gov/datastore/opinions/2018/04/23/16-15469.pdf</w:t>
        </w:r>
      </w:hyperlink>
      <w:r w:rsidR="0099413D" w:rsidRPr="0099413D">
        <w:rPr>
          <w:sz w:val="22"/>
          <w:szCs w:val="22"/>
        </w:rPr>
        <w:t xml:space="preserve"> (accessed 11/11/2023).</w:t>
      </w:r>
    </w:p>
  </w:footnote>
  <w:footnote w:id="141">
    <w:p w14:paraId="25772160" w14:textId="797CA3A0" w:rsidR="009E78A6" w:rsidRPr="0099413D" w:rsidRDefault="009E78A6" w:rsidP="0099413D">
      <w:pPr>
        <w:pStyle w:val="Funotentext"/>
        <w:jc w:val="both"/>
        <w:rPr>
          <w:sz w:val="22"/>
          <w:szCs w:val="22"/>
          <w:lang w:val="fr-FR"/>
        </w:rPr>
      </w:pPr>
      <w:r w:rsidRPr="0099413D">
        <w:rPr>
          <w:rStyle w:val="Funotenzeichen"/>
          <w:sz w:val="22"/>
          <w:szCs w:val="22"/>
        </w:rPr>
        <w:footnoteRef/>
      </w:r>
      <w:r w:rsidRPr="0099413D">
        <w:rPr>
          <w:sz w:val="22"/>
          <w:szCs w:val="22"/>
          <w:lang w:val="fr-FR"/>
        </w:rPr>
        <w:t xml:space="preserve"> </w:t>
      </w:r>
      <w:r w:rsidR="0099413D" w:rsidRPr="0099413D">
        <w:rPr>
          <w:sz w:val="22"/>
          <w:szCs w:val="22"/>
          <w:lang w:val="fr-FR"/>
        </w:rPr>
        <w:t xml:space="preserve">Joan </w:t>
      </w:r>
      <w:proofErr w:type="spellStart"/>
      <w:r w:rsidR="0099413D" w:rsidRPr="0099413D">
        <w:rPr>
          <w:sz w:val="22"/>
          <w:szCs w:val="22"/>
          <w:lang w:val="fr-FR"/>
        </w:rPr>
        <w:t>Fontcuberta</w:t>
      </w:r>
      <w:proofErr w:type="spellEnd"/>
      <w:r w:rsidR="0099413D" w:rsidRPr="0099413D">
        <w:rPr>
          <w:sz w:val="22"/>
          <w:szCs w:val="22"/>
          <w:lang w:val="fr-FR"/>
        </w:rPr>
        <w:t xml:space="preserve">, </w:t>
      </w:r>
      <w:proofErr w:type="spellStart"/>
      <w:proofErr w:type="gramStart"/>
      <w:r w:rsidR="0099413D" w:rsidRPr="0099413D">
        <w:rPr>
          <w:sz w:val="22"/>
          <w:szCs w:val="22"/>
          <w:lang w:val="fr-FR"/>
        </w:rPr>
        <w:t>ed</w:t>
      </w:r>
      <w:proofErr w:type="spellEnd"/>
      <w:r w:rsidR="0099413D" w:rsidRPr="0099413D">
        <w:rPr>
          <w:sz w:val="22"/>
          <w:szCs w:val="22"/>
          <w:lang w:val="fr-FR"/>
        </w:rPr>
        <w:t>.,</w:t>
      </w:r>
      <w:proofErr w:type="gramEnd"/>
      <w:r w:rsidR="0099413D" w:rsidRPr="0099413D">
        <w:rPr>
          <w:sz w:val="22"/>
          <w:szCs w:val="22"/>
          <w:lang w:val="fr-FR"/>
        </w:rPr>
        <w:t xml:space="preserve"> </w:t>
      </w:r>
      <w:r w:rsidR="0099413D" w:rsidRPr="0099413D">
        <w:rPr>
          <w:i/>
          <w:sz w:val="22"/>
          <w:szCs w:val="22"/>
          <w:lang w:val="fr-FR"/>
        </w:rPr>
        <w:t>La condition post-photographique – Le mois de la photo à Montréal: Biennale Internationale de l’Image Contemporaine</w:t>
      </w:r>
      <w:r w:rsidR="0099413D" w:rsidRPr="0099413D">
        <w:rPr>
          <w:sz w:val="22"/>
          <w:szCs w:val="22"/>
          <w:lang w:val="fr-FR"/>
        </w:rPr>
        <w:t xml:space="preserve"> (</w:t>
      </w:r>
      <w:proofErr w:type="spellStart"/>
      <w:r w:rsidR="0099413D" w:rsidRPr="0099413D">
        <w:rPr>
          <w:sz w:val="22"/>
          <w:szCs w:val="22"/>
          <w:lang w:val="fr-FR"/>
        </w:rPr>
        <w:t>Kerber</w:t>
      </w:r>
      <w:proofErr w:type="spellEnd"/>
      <w:r w:rsidR="0099413D" w:rsidRPr="0099413D">
        <w:rPr>
          <w:sz w:val="22"/>
          <w:szCs w:val="22"/>
          <w:lang w:val="fr-FR"/>
        </w:rPr>
        <w:t>: Photo Art</w:t>
      </w:r>
      <w:r w:rsidRPr="0099413D">
        <w:rPr>
          <w:sz w:val="22"/>
          <w:szCs w:val="22"/>
          <w:lang w:val="fr-FR"/>
        </w:rPr>
        <w:t>, 2015</w:t>
      </w:r>
      <w:r w:rsidR="0099413D" w:rsidRPr="0099413D">
        <w:rPr>
          <w:sz w:val="22"/>
          <w:szCs w:val="22"/>
          <w:lang w:val="fr-FR"/>
        </w:rPr>
        <w:t>), p. 14</w:t>
      </w:r>
      <w:r w:rsidRPr="0099413D">
        <w:rPr>
          <w:sz w:val="22"/>
          <w:szCs w:val="22"/>
          <w:lang w:val="fr-FR"/>
        </w:rPr>
        <w:t>.</w:t>
      </w:r>
    </w:p>
  </w:footnote>
  <w:footnote w:id="142">
    <w:p w14:paraId="2A74D89C" w14:textId="68A97714" w:rsidR="009E78A6" w:rsidRPr="0099413D" w:rsidRDefault="009E78A6" w:rsidP="0099413D">
      <w:pPr>
        <w:pStyle w:val="Funotentext"/>
        <w:jc w:val="both"/>
        <w:rPr>
          <w:sz w:val="22"/>
          <w:szCs w:val="22"/>
        </w:rPr>
      </w:pPr>
      <w:r w:rsidRPr="0099413D">
        <w:rPr>
          <w:rStyle w:val="Funotenzeichen"/>
          <w:sz w:val="22"/>
          <w:szCs w:val="22"/>
        </w:rPr>
        <w:footnoteRef/>
      </w:r>
      <w:r w:rsidRPr="0099413D">
        <w:rPr>
          <w:sz w:val="22"/>
          <w:szCs w:val="22"/>
        </w:rPr>
        <w:t xml:space="preserve"> Paul Frosh</w:t>
      </w:r>
      <w:r w:rsidR="0099413D" w:rsidRPr="0099413D">
        <w:rPr>
          <w:sz w:val="22"/>
          <w:szCs w:val="22"/>
        </w:rPr>
        <w:t xml:space="preserve">, “The Gestural Image: The Selfie, Photography Theory and Kinaesthetic Sociability”, in: Kamila </w:t>
      </w:r>
      <w:proofErr w:type="spellStart"/>
      <w:r w:rsidR="0099413D" w:rsidRPr="0099413D">
        <w:rPr>
          <w:sz w:val="22"/>
          <w:szCs w:val="22"/>
        </w:rPr>
        <w:t>Kuc</w:t>
      </w:r>
      <w:proofErr w:type="spellEnd"/>
      <w:r w:rsidR="0099413D" w:rsidRPr="0099413D">
        <w:rPr>
          <w:sz w:val="22"/>
          <w:szCs w:val="22"/>
        </w:rPr>
        <w:t xml:space="preserve"> and </w:t>
      </w:r>
      <w:proofErr w:type="gramStart"/>
      <w:r w:rsidR="0099413D" w:rsidRPr="0099413D">
        <w:rPr>
          <w:sz w:val="22"/>
          <w:szCs w:val="22"/>
        </w:rPr>
        <w:t xml:space="preserve">Joanna  </w:t>
      </w:r>
      <w:proofErr w:type="spellStart"/>
      <w:r w:rsidR="0099413D" w:rsidRPr="0099413D">
        <w:rPr>
          <w:sz w:val="22"/>
          <w:szCs w:val="22"/>
        </w:rPr>
        <w:t>Zylinska</w:t>
      </w:r>
      <w:proofErr w:type="spellEnd"/>
      <w:proofErr w:type="gramEnd"/>
      <w:r w:rsidR="0099413D" w:rsidRPr="0099413D">
        <w:rPr>
          <w:sz w:val="22"/>
          <w:szCs w:val="22"/>
        </w:rPr>
        <w:t xml:space="preserve">, eds., </w:t>
      </w:r>
      <w:proofErr w:type="spellStart"/>
      <w:r w:rsidR="0099413D" w:rsidRPr="0099413D">
        <w:rPr>
          <w:i/>
          <w:sz w:val="22"/>
          <w:szCs w:val="22"/>
        </w:rPr>
        <w:t>Photomediations</w:t>
      </w:r>
      <w:proofErr w:type="spellEnd"/>
      <w:r w:rsidR="0099413D" w:rsidRPr="0099413D">
        <w:rPr>
          <w:i/>
          <w:sz w:val="22"/>
          <w:szCs w:val="22"/>
        </w:rPr>
        <w:t>: A Reader</w:t>
      </w:r>
      <w:r w:rsidR="0099413D" w:rsidRPr="0099413D">
        <w:rPr>
          <w:sz w:val="22"/>
          <w:szCs w:val="22"/>
        </w:rPr>
        <w:t xml:space="preserve"> (London: Open Humanities Press, 2016), p.</w:t>
      </w:r>
      <w:r w:rsidRPr="0099413D">
        <w:rPr>
          <w:sz w:val="22"/>
          <w:szCs w:val="22"/>
        </w:rPr>
        <w:t xml:space="preserve"> 253</w:t>
      </w:r>
      <w:r w:rsidR="0099413D" w:rsidRPr="0099413D">
        <w:rPr>
          <w:sz w:val="22"/>
          <w:szCs w:val="22"/>
        </w:rPr>
        <w:t>.</w:t>
      </w:r>
    </w:p>
  </w:footnote>
  <w:footnote w:id="143">
    <w:p w14:paraId="52A6CAEF" w14:textId="3FF6E8FD" w:rsidR="009E78A6" w:rsidRPr="004665FE" w:rsidRDefault="009E78A6" w:rsidP="0099413D">
      <w:pPr>
        <w:pStyle w:val="Funotentext"/>
        <w:jc w:val="both"/>
        <w:rPr>
          <w:sz w:val="22"/>
          <w:szCs w:val="22"/>
        </w:rPr>
      </w:pPr>
      <w:r w:rsidRPr="0099413D">
        <w:rPr>
          <w:rStyle w:val="Funotenzeichen"/>
          <w:sz w:val="22"/>
          <w:szCs w:val="22"/>
        </w:rPr>
        <w:footnoteRef/>
      </w:r>
      <w:r w:rsidRPr="004665FE">
        <w:rPr>
          <w:sz w:val="22"/>
          <w:szCs w:val="22"/>
        </w:rPr>
        <w:t xml:space="preserve"> </w:t>
      </w:r>
      <w:r w:rsidRPr="004665FE">
        <w:rPr>
          <w:i/>
          <w:sz w:val="22"/>
          <w:szCs w:val="22"/>
        </w:rPr>
        <w:t>Ibid</w:t>
      </w:r>
      <w:r w:rsidRPr="004665FE">
        <w:rPr>
          <w:sz w:val="22"/>
          <w:szCs w:val="22"/>
        </w:rPr>
        <w:t>., pp. 254-255.</w:t>
      </w:r>
    </w:p>
  </w:footnote>
  <w:footnote w:id="144">
    <w:p w14:paraId="2C99B10A" w14:textId="5646B1B2" w:rsidR="009E78A6" w:rsidRPr="004665FE" w:rsidRDefault="009E78A6" w:rsidP="0099413D">
      <w:pPr>
        <w:pStyle w:val="Funotentext"/>
        <w:jc w:val="both"/>
        <w:rPr>
          <w:sz w:val="22"/>
          <w:szCs w:val="22"/>
        </w:rPr>
      </w:pPr>
      <w:r w:rsidRPr="0099413D">
        <w:rPr>
          <w:rStyle w:val="Funotenzeichen"/>
          <w:sz w:val="22"/>
          <w:szCs w:val="22"/>
        </w:rPr>
        <w:footnoteRef/>
      </w:r>
      <w:r w:rsidRPr="004665FE">
        <w:rPr>
          <w:sz w:val="22"/>
          <w:szCs w:val="22"/>
        </w:rPr>
        <w:t xml:space="preserve"> </w:t>
      </w:r>
      <w:r w:rsidRPr="004665FE">
        <w:rPr>
          <w:i/>
          <w:sz w:val="22"/>
          <w:szCs w:val="22"/>
        </w:rPr>
        <w:t>Ibid</w:t>
      </w:r>
      <w:r w:rsidRPr="004665FE">
        <w:rPr>
          <w:sz w:val="22"/>
          <w:szCs w:val="22"/>
        </w:rPr>
        <w:t>., p. 255, my bold type.</w:t>
      </w:r>
    </w:p>
  </w:footnote>
  <w:footnote w:id="145">
    <w:p w14:paraId="23E5F99F" w14:textId="6497356D" w:rsidR="009E78A6" w:rsidRPr="004665FE" w:rsidRDefault="009E78A6" w:rsidP="0099413D">
      <w:pPr>
        <w:pStyle w:val="Funotentext"/>
        <w:jc w:val="both"/>
        <w:rPr>
          <w:sz w:val="22"/>
          <w:szCs w:val="22"/>
        </w:rPr>
      </w:pPr>
      <w:r w:rsidRPr="0099413D">
        <w:rPr>
          <w:rStyle w:val="Funotenzeichen"/>
          <w:sz w:val="22"/>
          <w:szCs w:val="22"/>
        </w:rPr>
        <w:footnoteRef/>
      </w:r>
      <w:r w:rsidRPr="004665FE">
        <w:rPr>
          <w:sz w:val="22"/>
          <w:szCs w:val="22"/>
        </w:rPr>
        <w:t xml:space="preserve"> </w:t>
      </w:r>
      <w:r w:rsidRPr="004665FE">
        <w:rPr>
          <w:i/>
          <w:sz w:val="22"/>
          <w:szCs w:val="22"/>
        </w:rPr>
        <w:t>Ibid</w:t>
      </w:r>
      <w:r w:rsidRPr="004665FE">
        <w:rPr>
          <w:sz w:val="22"/>
          <w:szCs w:val="22"/>
        </w:rPr>
        <w:t>., p. 258.</w:t>
      </w:r>
    </w:p>
  </w:footnote>
  <w:footnote w:id="146">
    <w:p w14:paraId="3BF4470B" w14:textId="7109CB27" w:rsidR="009E78A6" w:rsidRPr="004665FE" w:rsidRDefault="009E78A6" w:rsidP="0099413D">
      <w:pPr>
        <w:pStyle w:val="Funotentext"/>
        <w:jc w:val="both"/>
        <w:rPr>
          <w:sz w:val="22"/>
          <w:szCs w:val="22"/>
        </w:rPr>
      </w:pPr>
      <w:r w:rsidRPr="0099413D">
        <w:rPr>
          <w:rStyle w:val="Funotenzeichen"/>
          <w:sz w:val="22"/>
          <w:szCs w:val="22"/>
        </w:rPr>
        <w:footnoteRef/>
      </w:r>
      <w:r w:rsidRPr="004665FE">
        <w:rPr>
          <w:sz w:val="22"/>
          <w:szCs w:val="22"/>
        </w:rPr>
        <w:t xml:space="preserve"> </w:t>
      </w:r>
      <w:r w:rsidRPr="004665FE">
        <w:rPr>
          <w:i/>
          <w:sz w:val="22"/>
          <w:szCs w:val="22"/>
        </w:rPr>
        <w:t>Ibid</w:t>
      </w:r>
      <w:r w:rsidRPr="004665FE">
        <w:rPr>
          <w:sz w:val="22"/>
          <w:szCs w:val="22"/>
        </w:rPr>
        <w:t>., p. 259.</w:t>
      </w:r>
    </w:p>
  </w:footnote>
  <w:footnote w:id="147">
    <w:p w14:paraId="7CE49559" w14:textId="5B5CFAF5" w:rsidR="009E78A6" w:rsidRPr="004665FE" w:rsidRDefault="009E78A6" w:rsidP="0099413D">
      <w:pPr>
        <w:pStyle w:val="Funotentext"/>
        <w:jc w:val="both"/>
      </w:pPr>
      <w:r w:rsidRPr="0099413D">
        <w:rPr>
          <w:rStyle w:val="Funotenzeichen"/>
          <w:sz w:val="22"/>
          <w:szCs w:val="22"/>
        </w:rPr>
        <w:footnoteRef/>
      </w:r>
      <w:r w:rsidRPr="004665FE">
        <w:rPr>
          <w:sz w:val="22"/>
          <w:szCs w:val="22"/>
        </w:rPr>
        <w:t xml:space="preserve"> </w:t>
      </w:r>
      <w:r w:rsidRPr="004665FE">
        <w:rPr>
          <w:i/>
          <w:sz w:val="22"/>
          <w:szCs w:val="22"/>
        </w:rPr>
        <w:t>Ibid</w:t>
      </w:r>
      <w:r w:rsidRPr="004665FE">
        <w:rPr>
          <w:sz w:val="22"/>
          <w:szCs w:val="22"/>
        </w:rPr>
        <w:t>.</w:t>
      </w:r>
    </w:p>
  </w:footnote>
  <w:footnote w:id="148">
    <w:p w14:paraId="69352FB8" w14:textId="3A5D7F14" w:rsidR="009E78A6" w:rsidRPr="00B5064C" w:rsidRDefault="009E78A6" w:rsidP="00B5064C">
      <w:pPr>
        <w:pStyle w:val="Funotentext"/>
        <w:jc w:val="both"/>
        <w:rPr>
          <w:sz w:val="22"/>
          <w:szCs w:val="22"/>
        </w:rPr>
      </w:pPr>
      <w:r w:rsidRPr="00B5064C">
        <w:rPr>
          <w:rStyle w:val="Funotenzeichen"/>
          <w:sz w:val="22"/>
          <w:szCs w:val="22"/>
        </w:rPr>
        <w:footnoteRef/>
      </w:r>
      <w:r w:rsidRPr="004665FE">
        <w:rPr>
          <w:sz w:val="22"/>
          <w:szCs w:val="22"/>
        </w:rPr>
        <w:t xml:space="preserve"> </w:t>
      </w:r>
      <w:r w:rsidRPr="004665FE">
        <w:rPr>
          <w:i/>
          <w:sz w:val="22"/>
          <w:szCs w:val="22"/>
        </w:rPr>
        <w:t>Ib</w:t>
      </w:r>
      <w:r w:rsidRPr="00B5064C">
        <w:rPr>
          <w:i/>
          <w:sz w:val="22"/>
          <w:szCs w:val="22"/>
        </w:rPr>
        <w:t>id</w:t>
      </w:r>
      <w:r w:rsidRPr="00B5064C">
        <w:rPr>
          <w:sz w:val="22"/>
          <w:szCs w:val="22"/>
        </w:rPr>
        <w:t>., p. 260.</w:t>
      </w:r>
    </w:p>
  </w:footnote>
  <w:footnote w:id="149">
    <w:p w14:paraId="19F07B15" w14:textId="03BDAA8B" w:rsidR="009E78A6" w:rsidRPr="00B5064C" w:rsidRDefault="009E78A6" w:rsidP="00B5064C">
      <w:pPr>
        <w:pStyle w:val="Funotentext"/>
        <w:jc w:val="both"/>
        <w:rPr>
          <w:sz w:val="22"/>
          <w:szCs w:val="22"/>
        </w:rPr>
      </w:pPr>
      <w:r w:rsidRPr="00B5064C">
        <w:rPr>
          <w:rStyle w:val="Funotenzeichen"/>
          <w:sz w:val="22"/>
          <w:szCs w:val="22"/>
        </w:rPr>
        <w:footnoteRef/>
      </w:r>
      <w:r w:rsidRPr="00B5064C">
        <w:rPr>
          <w:sz w:val="22"/>
          <w:szCs w:val="22"/>
        </w:rPr>
        <w:t xml:space="preserve"> </w:t>
      </w:r>
      <w:proofErr w:type="gramStart"/>
      <w:r w:rsidRPr="00B5064C">
        <w:rPr>
          <w:i/>
          <w:sz w:val="22"/>
          <w:szCs w:val="22"/>
        </w:rPr>
        <w:t>Ibid</w:t>
      </w:r>
      <w:r w:rsidRPr="00B5064C">
        <w:rPr>
          <w:sz w:val="22"/>
          <w:szCs w:val="22"/>
        </w:rPr>
        <w:t>.,</w:t>
      </w:r>
      <w:proofErr w:type="gramEnd"/>
      <w:r w:rsidRPr="00B5064C">
        <w:rPr>
          <w:sz w:val="22"/>
          <w:szCs w:val="22"/>
        </w:rPr>
        <w:t xml:space="preserve"> p. 262.</w:t>
      </w:r>
    </w:p>
  </w:footnote>
  <w:footnote w:id="150">
    <w:p w14:paraId="65E0C8E6" w14:textId="6B9BD5FB" w:rsidR="009E78A6" w:rsidRPr="00B5064C" w:rsidRDefault="009E78A6" w:rsidP="00B5064C">
      <w:pPr>
        <w:pStyle w:val="Funotentext"/>
        <w:jc w:val="both"/>
        <w:rPr>
          <w:sz w:val="22"/>
          <w:szCs w:val="22"/>
        </w:rPr>
      </w:pPr>
      <w:r w:rsidRPr="00B5064C">
        <w:rPr>
          <w:rStyle w:val="Funotenzeichen"/>
          <w:sz w:val="22"/>
          <w:szCs w:val="22"/>
        </w:rPr>
        <w:footnoteRef/>
      </w:r>
      <w:r w:rsidRPr="00B5064C">
        <w:rPr>
          <w:sz w:val="22"/>
          <w:szCs w:val="22"/>
        </w:rPr>
        <w:t xml:space="preserve"> </w:t>
      </w:r>
      <w:r w:rsidR="0099413D" w:rsidRPr="00B5064C">
        <w:rPr>
          <w:sz w:val="22"/>
          <w:szCs w:val="22"/>
        </w:rPr>
        <w:t xml:space="preserve">Ming Turner, “Transforming Human and Beast: Hybridization and Diasporic Identities in Daniel Lee’s Art”, </w:t>
      </w:r>
      <w:r w:rsidR="0099413D" w:rsidRPr="00B5064C">
        <w:rPr>
          <w:i/>
          <w:sz w:val="22"/>
          <w:szCs w:val="22"/>
        </w:rPr>
        <w:t>Journal of Contemporary Chinese Art</w:t>
      </w:r>
      <w:r w:rsidR="0099413D" w:rsidRPr="00B5064C">
        <w:rPr>
          <w:sz w:val="22"/>
          <w:szCs w:val="22"/>
        </w:rPr>
        <w:t xml:space="preserve"> 1.2-3 (2004): 202, 206.</w:t>
      </w:r>
    </w:p>
  </w:footnote>
  <w:footnote w:id="151">
    <w:p w14:paraId="64EEAD7B" w14:textId="504F9420" w:rsidR="009E78A6" w:rsidRPr="00B5064C" w:rsidRDefault="009E78A6" w:rsidP="00B5064C">
      <w:pPr>
        <w:pStyle w:val="Funotentext"/>
        <w:jc w:val="both"/>
        <w:rPr>
          <w:sz w:val="22"/>
          <w:szCs w:val="22"/>
        </w:rPr>
      </w:pPr>
      <w:r w:rsidRPr="00B5064C">
        <w:rPr>
          <w:rStyle w:val="Funotenzeichen"/>
          <w:sz w:val="22"/>
          <w:szCs w:val="22"/>
        </w:rPr>
        <w:footnoteRef/>
      </w:r>
      <w:r w:rsidRPr="00B5064C">
        <w:rPr>
          <w:sz w:val="22"/>
          <w:szCs w:val="22"/>
        </w:rPr>
        <w:t xml:space="preserve"> </w:t>
      </w:r>
      <w:r w:rsidR="0099413D" w:rsidRPr="00B5064C">
        <w:rPr>
          <w:sz w:val="22"/>
          <w:szCs w:val="22"/>
        </w:rPr>
        <w:t xml:space="preserve">Roberto Marchesini and Karin Andersen, </w:t>
      </w:r>
      <w:r w:rsidR="0099413D" w:rsidRPr="00B5064C">
        <w:rPr>
          <w:i/>
          <w:sz w:val="22"/>
          <w:szCs w:val="22"/>
        </w:rPr>
        <w:t xml:space="preserve">Animal Appeal: Uno Studio </w:t>
      </w:r>
      <w:proofErr w:type="spellStart"/>
      <w:r w:rsidR="0099413D" w:rsidRPr="00B5064C">
        <w:rPr>
          <w:i/>
          <w:sz w:val="22"/>
          <w:szCs w:val="22"/>
        </w:rPr>
        <w:t>sul</w:t>
      </w:r>
      <w:proofErr w:type="spellEnd"/>
      <w:r w:rsidR="0099413D" w:rsidRPr="00B5064C">
        <w:rPr>
          <w:i/>
          <w:sz w:val="22"/>
          <w:szCs w:val="22"/>
        </w:rPr>
        <w:t xml:space="preserve"> </w:t>
      </w:r>
      <w:proofErr w:type="spellStart"/>
      <w:r w:rsidR="0099413D" w:rsidRPr="00B5064C">
        <w:rPr>
          <w:i/>
          <w:sz w:val="22"/>
          <w:szCs w:val="22"/>
        </w:rPr>
        <w:t>Teriomorfismo</w:t>
      </w:r>
      <w:proofErr w:type="spellEnd"/>
      <w:r w:rsidR="0099413D" w:rsidRPr="00B5064C">
        <w:rPr>
          <w:sz w:val="22"/>
          <w:szCs w:val="22"/>
        </w:rPr>
        <w:t xml:space="preserve"> (Bologna: Hybris, 2003).</w:t>
      </w:r>
    </w:p>
  </w:footnote>
  <w:footnote w:id="152">
    <w:p w14:paraId="10B24E88" w14:textId="27AB04F6" w:rsidR="009E78A6" w:rsidRPr="005B0C78" w:rsidRDefault="009E78A6" w:rsidP="00B5064C">
      <w:pPr>
        <w:pStyle w:val="Funotentext"/>
        <w:jc w:val="both"/>
      </w:pPr>
      <w:r w:rsidRPr="00B5064C">
        <w:rPr>
          <w:rStyle w:val="Funotenzeichen"/>
          <w:sz w:val="22"/>
          <w:szCs w:val="22"/>
        </w:rPr>
        <w:footnoteRef/>
      </w:r>
      <w:r w:rsidRPr="00B5064C">
        <w:rPr>
          <w:sz w:val="22"/>
          <w:szCs w:val="22"/>
        </w:rPr>
        <w:t xml:space="preserve"> </w:t>
      </w:r>
      <w:r w:rsidR="0099413D" w:rsidRPr="00B5064C">
        <w:rPr>
          <w:sz w:val="22"/>
          <w:szCs w:val="22"/>
        </w:rPr>
        <w:t>Karin Andersen, “</w:t>
      </w:r>
      <w:proofErr w:type="gramStart"/>
      <w:r w:rsidR="0099413D" w:rsidRPr="00B5064C">
        <w:rPr>
          <w:sz w:val="22"/>
          <w:szCs w:val="22"/>
        </w:rPr>
        <w:t>Il</w:t>
      </w:r>
      <w:proofErr w:type="gramEnd"/>
      <w:r w:rsidR="0099413D" w:rsidRPr="00B5064C">
        <w:rPr>
          <w:sz w:val="22"/>
          <w:szCs w:val="22"/>
        </w:rPr>
        <w:t xml:space="preserve"> </w:t>
      </w:r>
      <w:proofErr w:type="spellStart"/>
      <w:r w:rsidR="0099413D" w:rsidRPr="00B5064C">
        <w:rPr>
          <w:sz w:val="22"/>
          <w:szCs w:val="22"/>
        </w:rPr>
        <w:t>teriomorfo</w:t>
      </w:r>
      <w:proofErr w:type="spellEnd"/>
      <w:r w:rsidR="0099413D" w:rsidRPr="00B5064C">
        <w:rPr>
          <w:sz w:val="22"/>
          <w:szCs w:val="22"/>
        </w:rPr>
        <w:t xml:space="preserve"> </w:t>
      </w:r>
      <w:proofErr w:type="spellStart"/>
      <w:r w:rsidR="0099413D" w:rsidRPr="00B5064C">
        <w:rPr>
          <w:sz w:val="22"/>
          <w:szCs w:val="22"/>
        </w:rPr>
        <w:t>della</w:t>
      </w:r>
      <w:proofErr w:type="spellEnd"/>
      <w:r w:rsidR="0099413D" w:rsidRPr="00B5064C">
        <w:rPr>
          <w:sz w:val="22"/>
          <w:szCs w:val="22"/>
        </w:rPr>
        <w:t xml:space="preserve"> </w:t>
      </w:r>
      <w:proofErr w:type="spellStart"/>
      <w:r w:rsidR="0099413D" w:rsidRPr="00B5064C">
        <w:rPr>
          <w:sz w:val="22"/>
          <w:szCs w:val="22"/>
        </w:rPr>
        <w:t>cultura</w:t>
      </w:r>
      <w:proofErr w:type="spellEnd"/>
      <w:r w:rsidR="0099413D" w:rsidRPr="00B5064C">
        <w:rPr>
          <w:sz w:val="22"/>
          <w:szCs w:val="22"/>
        </w:rPr>
        <w:t xml:space="preserve">”, in: Marchesini and Anderson, </w:t>
      </w:r>
      <w:r w:rsidR="0099413D" w:rsidRPr="00B5064C">
        <w:rPr>
          <w:i/>
          <w:sz w:val="22"/>
          <w:szCs w:val="22"/>
        </w:rPr>
        <w:t>Animal Appeal</w:t>
      </w:r>
      <w:r w:rsidR="0099413D" w:rsidRPr="00B5064C">
        <w:rPr>
          <w:sz w:val="22"/>
          <w:szCs w:val="22"/>
        </w:rPr>
        <w:t>, p. 394.</w:t>
      </w:r>
    </w:p>
  </w:footnote>
  <w:footnote w:id="153">
    <w:p w14:paraId="173F5437" w14:textId="4AE0DA11" w:rsidR="009E78A6" w:rsidRPr="00B5064C" w:rsidRDefault="009E78A6" w:rsidP="00B5064C">
      <w:pPr>
        <w:pStyle w:val="Funotentext"/>
        <w:jc w:val="both"/>
        <w:rPr>
          <w:sz w:val="22"/>
          <w:szCs w:val="22"/>
        </w:rPr>
      </w:pPr>
      <w:r w:rsidRPr="00B5064C">
        <w:rPr>
          <w:rStyle w:val="Funotenzeichen"/>
          <w:sz w:val="22"/>
          <w:szCs w:val="22"/>
        </w:rPr>
        <w:footnoteRef/>
      </w:r>
      <w:r w:rsidR="00B5064C" w:rsidRPr="00B5064C">
        <w:rPr>
          <w:sz w:val="22"/>
          <w:szCs w:val="22"/>
        </w:rPr>
        <w:t xml:space="preserve">  </w:t>
      </w:r>
      <w:proofErr w:type="spellStart"/>
      <w:r w:rsidR="00B5064C" w:rsidRPr="00B5064C">
        <w:rPr>
          <w:sz w:val="22"/>
          <w:szCs w:val="22"/>
        </w:rPr>
        <w:t>Agamben</w:t>
      </w:r>
      <w:proofErr w:type="spellEnd"/>
      <w:r w:rsidR="00B5064C" w:rsidRPr="00B5064C">
        <w:rPr>
          <w:sz w:val="22"/>
          <w:szCs w:val="22"/>
        </w:rPr>
        <w:t xml:space="preserve">, </w:t>
      </w:r>
      <w:proofErr w:type="gramStart"/>
      <w:r w:rsidR="00B5064C" w:rsidRPr="00B5064C">
        <w:rPr>
          <w:i/>
          <w:sz w:val="22"/>
          <w:szCs w:val="22"/>
        </w:rPr>
        <w:t>The</w:t>
      </w:r>
      <w:proofErr w:type="gramEnd"/>
      <w:r w:rsidR="00B5064C" w:rsidRPr="00B5064C">
        <w:rPr>
          <w:i/>
          <w:sz w:val="22"/>
          <w:szCs w:val="22"/>
        </w:rPr>
        <w:t xml:space="preserve"> Open</w:t>
      </w:r>
      <w:r w:rsidR="00B5064C" w:rsidRPr="00B5064C">
        <w:rPr>
          <w:sz w:val="22"/>
          <w:szCs w:val="22"/>
        </w:rPr>
        <w:t>, pp. 34-35.</w:t>
      </w:r>
    </w:p>
  </w:footnote>
  <w:footnote w:id="154">
    <w:p w14:paraId="658D2465" w14:textId="2B2AC354" w:rsidR="009E78A6" w:rsidRPr="00B5064C" w:rsidRDefault="009E78A6" w:rsidP="00B5064C">
      <w:pPr>
        <w:pStyle w:val="Funotentext"/>
        <w:jc w:val="both"/>
        <w:rPr>
          <w:sz w:val="22"/>
          <w:szCs w:val="22"/>
        </w:rPr>
      </w:pPr>
      <w:r w:rsidRPr="00B5064C">
        <w:rPr>
          <w:rStyle w:val="Funotenzeichen"/>
          <w:sz w:val="22"/>
          <w:szCs w:val="22"/>
        </w:rPr>
        <w:footnoteRef/>
      </w:r>
      <w:r w:rsidRPr="00B5064C">
        <w:rPr>
          <w:sz w:val="22"/>
          <w:szCs w:val="22"/>
        </w:rPr>
        <w:t xml:space="preserve"> </w:t>
      </w:r>
      <w:proofErr w:type="gramStart"/>
      <w:r w:rsidRPr="00B5064C">
        <w:rPr>
          <w:i/>
          <w:sz w:val="22"/>
          <w:szCs w:val="22"/>
        </w:rPr>
        <w:t>Ibid</w:t>
      </w:r>
      <w:r w:rsidRPr="00B5064C">
        <w:rPr>
          <w:sz w:val="22"/>
          <w:szCs w:val="22"/>
        </w:rPr>
        <w:t>.,</w:t>
      </w:r>
      <w:proofErr w:type="gramEnd"/>
      <w:r w:rsidRPr="00B5064C">
        <w:rPr>
          <w:sz w:val="22"/>
          <w:szCs w:val="22"/>
        </w:rPr>
        <w:t xml:space="preserve"> p. 35.</w:t>
      </w:r>
    </w:p>
  </w:footnote>
  <w:footnote w:id="155">
    <w:p w14:paraId="5AFBCDF0" w14:textId="6A5920B1" w:rsidR="009E78A6" w:rsidRPr="00B5064C" w:rsidRDefault="009E78A6" w:rsidP="00B5064C">
      <w:pPr>
        <w:pStyle w:val="Funotentext"/>
        <w:jc w:val="both"/>
        <w:rPr>
          <w:sz w:val="22"/>
          <w:szCs w:val="22"/>
        </w:rPr>
      </w:pPr>
      <w:r w:rsidRPr="00B5064C">
        <w:rPr>
          <w:rStyle w:val="Funotenzeichen"/>
          <w:sz w:val="22"/>
          <w:szCs w:val="22"/>
        </w:rPr>
        <w:footnoteRef/>
      </w:r>
      <w:r w:rsidRPr="00B5064C">
        <w:rPr>
          <w:sz w:val="22"/>
          <w:szCs w:val="22"/>
        </w:rPr>
        <w:t xml:space="preserve"> </w:t>
      </w:r>
      <w:proofErr w:type="gramStart"/>
      <w:r w:rsidRPr="00B5064C">
        <w:rPr>
          <w:i/>
          <w:sz w:val="22"/>
          <w:szCs w:val="22"/>
        </w:rPr>
        <w:t>Ibid</w:t>
      </w:r>
      <w:r w:rsidRPr="00B5064C">
        <w:rPr>
          <w:sz w:val="22"/>
          <w:szCs w:val="22"/>
        </w:rPr>
        <w:t>.,</w:t>
      </w:r>
      <w:proofErr w:type="gramEnd"/>
      <w:r w:rsidRPr="00B5064C">
        <w:rPr>
          <w:sz w:val="22"/>
          <w:szCs w:val="22"/>
        </w:rPr>
        <w:t xml:space="preserve"> pp. 36-37.</w:t>
      </w:r>
    </w:p>
  </w:footnote>
  <w:footnote w:id="156">
    <w:p w14:paraId="0C615743" w14:textId="4531C80B" w:rsidR="009E78A6" w:rsidRPr="0099413D" w:rsidRDefault="009E78A6" w:rsidP="00B5064C">
      <w:pPr>
        <w:pStyle w:val="Funotentext"/>
        <w:jc w:val="both"/>
      </w:pPr>
      <w:r w:rsidRPr="00B5064C">
        <w:rPr>
          <w:rStyle w:val="Funotenzeichen"/>
          <w:sz w:val="22"/>
          <w:szCs w:val="22"/>
        </w:rPr>
        <w:footnoteRef/>
      </w:r>
      <w:r w:rsidRPr="00B5064C">
        <w:rPr>
          <w:sz w:val="22"/>
          <w:szCs w:val="22"/>
        </w:rPr>
        <w:t xml:space="preserve"> </w:t>
      </w:r>
      <w:proofErr w:type="gramStart"/>
      <w:r w:rsidRPr="00B5064C">
        <w:rPr>
          <w:i/>
          <w:sz w:val="22"/>
          <w:szCs w:val="22"/>
        </w:rPr>
        <w:t>Ibid</w:t>
      </w:r>
      <w:r w:rsidRPr="00B5064C">
        <w:rPr>
          <w:sz w:val="22"/>
          <w:szCs w:val="22"/>
        </w:rPr>
        <w:t>.,</w:t>
      </w:r>
      <w:proofErr w:type="gramEnd"/>
      <w:r w:rsidRPr="00B5064C">
        <w:rPr>
          <w:sz w:val="22"/>
          <w:szCs w:val="22"/>
        </w:rPr>
        <w:t xml:space="preserve"> p. 37.</w:t>
      </w:r>
    </w:p>
  </w:footnote>
  <w:footnote w:id="157">
    <w:p w14:paraId="1F26EE0C" w14:textId="43FB1CB2" w:rsidR="009E78A6" w:rsidRPr="00B5064C" w:rsidRDefault="009E78A6" w:rsidP="00B5064C">
      <w:pPr>
        <w:pStyle w:val="Funotentext"/>
        <w:jc w:val="both"/>
        <w:rPr>
          <w:sz w:val="22"/>
          <w:szCs w:val="22"/>
        </w:rPr>
      </w:pPr>
      <w:r w:rsidRPr="00B5064C">
        <w:rPr>
          <w:rStyle w:val="Funotenzeichen"/>
          <w:sz w:val="22"/>
          <w:szCs w:val="22"/>
        </w:rPr>
        <w:footnoteRef/>
      </w:r>
      <w:r w:rsidRPr="00B5064C">
        <w:rPr>
          <w:sz w:val="22"/>
          <w:szCs w:val="22"/>
        </w:rPr>
        <w:t xml:space="preserve"> </w:t>
      </w:r>
      <w:proofErr w:type="gramStart"/>
      <w:r w:rsidRPr="00B5064C">
        <w:rPr>
          <w:i/>
          <w:sz w:val="22"/>
          <w:szCs w:val="22"/>
        </w:rPr>
        <w:t>Ibid</w:t>
      </w:r>
      <w:r w:rsidRPr="00B5064C">
        <w:rPr>
          <w:sz w:val="22"/>
          <w:szCs w:val="22"/>
        </w:rPr>
        <w:t>.,</w:t>
      </w:r>
      <w:proofErr w:type="gramEnd"/>
      <w:r w:rsidRPr="00B5064C">
        <w:rPr>
          <w:sz w:val="22"/>
          <w:szCs w:val="22"/>
        </w:rPr>
        <w:t xml:space="preserve"> pp. 37-38.</w:t>
      </w:r>
    </w:p>
  </w:footnote>
  <w:footnote w:id="158">
    <w:p w14:paraId="22CF3726" w14:textId="23230553" w:rsidR="009E78A6" w:rsidRPr="00B5064C" w:rsidRDefault="009E78A6" w:rsidP="00B5064C">
      <w:pPr>
        <w:pStyle w:val="Funotentext"/>
        <w:jc w:val="both"/>
        <w:rPr>
          <w:sz w:val="22"/>
          <w:szCs w:val="22"/>
        </w:rPr>
      </w:pPr>
      <w:r w:rsidRPr="00B5064C">
        <w:rPr>
          <w:rStyle w:val="Funotenzeichen"/>
          <w:sz w:val="22"/>
          <w:szCs w:val="22"/>
        </w:rPr>
        <w:footnoteRef/>
      </w:r>
      <w:r w:rsidRPr="00B5064C">
        <w:rPr>
          <w:sz w:val="22"/>
          <w:szCs w:val="22"/>
        </w:rPr>
        <w:t xml:space="preserve"> </w:t>
      </w:r>
      <w:proofErr w:type="gramStart"/>
      <w:r w:rsidRPr="00B5064C">
        <w:rPr>
          <w:i/>
          <w:sz w:val="22"/>
          <w:szCs w:val="22"/>
        </w:rPr>
        <w:t>Ibid</w:t>
      </w:r>
      <w:r w:rsidRPr="00B5064C">
        <w:rPr>
          <w:sz w:val="22"/>
          <w:szCs w:val="22"/>
        </w:rPr>
        <w:t>.,</w:t>
      </w:r>
      <w:proofErr w:type="gramEnd"/>
      <w:r w:rsidRPr="00B5064C">
        <w:rPr>
          <w:sz w:val="22"/>
          <w:szCs w:val="22"/>
        </w:rPr>
        <w:t xml:space="preserve"> p. 38, my bold type.</w:t>
      </w:r>
    </w:p>
  </w:footnote>
  <w:footnote w:id="159">
    <w:p w14:paraId="05D8227C" w14:textId="658E0F0F" w:rsidR="009E78A6" w:rsidRPr="00B5064C" w:rsidRDefault="009E78A6" w:rsidP="00B5064C">
      <w:pPr>
        <w:pStyle w:val="Funotentext"/>
        <w:jc w:val="both"/>
        <w:rPr>
          <w:sz w:val="22"/>
          <w:szCs w:val="22"/>
        </w:rPr>
      </w:pPr>
      <w:r w:rsidRPr="00B5064C">
        <w:rPr>
          <w:rStyle w:val="Funotenzeichen"/>
          <w:sz w:val="22"/>
          <w:szCs w:val="22"/>
        </w:rPr>
        <w:footnoteRef/>
      </w:r>
      <w:r w:rsidRPr="00B5064C">
        <w:rPr>
          <w:sz w:val="22"/>
          <w:szCs w:val="22"/>
        </w:rPr>
        <w:t xml:space="preserve"> </w:t>
      </w:r>
      <w:proofErr w:type="gramStart"/>
      <w:r w:rsidRPr="00B5064C">
        <w:rPr>
          <w:i/>
          <w:sz w:val="22"/>
          <w:szCs w:val="22"/>
        </w:rPr>
        <w:t>Ibid</w:t>
      </w:r>
      <w:r w:rsidRPr="00B5064C">
        <w:rPr>
          <w:sz w:val="22"/>
          <w:szCs w:val="22"/>
        </w:rPr>
        <w:t>.,</w:t>
      </w:r>
      <w:proofErr w:type="gramEnd"/>
      <w:r w:rsidRPr="00B5064C">
        <w:rPr>
          <w:sz w:val="22"/>
          <w:szCs w:val="22"/>
        </w:rPr>
        <w:t xml:space="preserve"> p. 79.</w:t>
      </w:r>
    </w:p>
  </w:footnote>
  <w:footnote w:id="160">
    <w:p w14:paraId="3168A4DE" w14:textId="7E791152" w:rsidR="009E78A6" w:rsidRPr="00B5064C" w:rsidRDefault="009E78A6" w:rsidP="00B5064C">
      <w:pPr>
        <w:pStyle w:val="Funotentext"/>
        <w:jc w:val="both"/>
        <w:rPr>
          <w:sz w:val="22"/>
          <w:szCs w:val="22"/>
        </w:rPr>
      </w:pPr>
      <w:r w:rsidRPr="00B5064C">
        <w:rPr>
          <w:rStyle w:val="Funotenzeichen"/>
          <w:sz w:val="22"/>
          <w:szCs w:val="22"/>
        </w:rPr>
        <w:footnoteRef/>
      </w:r>
      <w:r w:rsidRPr="00B5064C">
        <w:rPr>
          <w:sz w:val="22"/>
          <w:szCs w:val="22"/>
        </w:rPr>
        <w:t xml:space="preserve"> </w:t>
      </w:r>
      <w:proofErr w:type="gramStart"/>
      <w:r w:rsidRPr="00B5064C">
        <w:rPr>
          <w:i/>
          <w:sz w:val="22"/>
          <w:szCs w:val="22"/>
        </w:rPr>
        <w:t>Ibid</w:t>
      </w:r>
      <w:r w:rsidRPr="00B5064C">
        <w:rPr>
          <w:sz w:val="22"/>
          <w:szCs w:val="22"/>
        </w:rPr>
        <w:t>.,</w:t>
      </w:r>
      <w:proofErr w:type="gramEnd"/>
      <w:r w:rsidRPr="00B5064C">
        <w:rPr>
          <w:sz w:val="22"/>
          <w:szCs w:val="22"/>
        </w:rPr>
        <w:t xml:space="preserve"> my italics.</w:t>
      </w:r>
    </w:p>
  </w:footnote>
  <w:footnote w:id="161">
    <w:p w14:paraId="26E4D158" w14:textId="7E379DFF" w:rsidR="009E78A6" w:rsidRPr="00B5064C" w:rsidRDefault="009E78A6" w:rsidP="00B5064C">
      <w:pPr>
        <w:pStyle w:val="Funotentext"/>
        <w:jc w:val="both"/>
        <w:rPr>
          <w:sz w:val="22"/>
          <w:szCs w:val="22"/>
        </w:rPr>
      </w:pPr>
      <w:r w:rsidRPr="00B5064C">
        <w:rPr>
          <w:rStyle w:val="Funotenzeichen"/>
          <w:sz w:val="22"/>
          <w:szCs w:val="22"/>
        </w:rPr>
        <w:footnoteRef/>
      </w:r>
      <w:r w:rsidRPr="00B5064C">
        <w:rPr>
          <w:sz w:val="22"/>
          <w:szCs w:val="22"/>
        </w:rPr>
        <w:t xml:space="preserve"> </w:t>
      </w:r>
      <w:proofErr w:type="gramStart"/>
      <w:r w:rsidRPr="00B5064C">
        <w:rPr>
          <w:i/>
          <w:sz w:val="22"/>
          <w:szCs w:val="22"/>
        </w:rPr>
        <w:t>Ibid</w:t>
      </w:r>
      <w:r w:rsidRPr="00B5064C">
        <w:rPr>
          <w:sz w:val="22"/>
          <w:szCs w:val="22"/>
        </w:rPr>
        <w:t>.,</w:t>
      </w:r>
      <w:proofErr w:type="gramEnd"/>
      <w:r w:rsidRPr="00B5064C">
        <w:rPr>
          <w:sz w:val="22"/>
          <w:szCs w:val="22"/>
        </w:rPr>
        <w:t xml:space="preserve"> p. 79.</w:t>
      </w:r>
    </w:p>
  </w:footnote>
  <w:footnote w:id="162">
    <w:p w14:paraId="572B481E" w14:textId="48411B1A" w:rsidR="009E78A6" w:rsidRPr="00B5064C" w:rsidRDefault="009E78A6" w:rsidP="00B5064C">
      <w:pPr>
        <w:pStyle w:val="Funotentext"/>
        <w:jc w:val="both"/>
        <w:rPr>
          <w:sz w:val="22"/>
          <w:szCs w:val="22"/>
        </w:rPr>
      </w:pPr>
      <w:r w:rsidRPr="00B5064C">
        <w:rPr>
          <w:rStyle w:val="Funotenzeichen"/>
          <w:sz w:val="22"/>
          <w:szCs w:val="22"/>
        </w:rPr>
        <w:footnoteRef/>
      </w:r>
      <w:r w:rsidRPr="00B5064C">
        <w:rPr>
          <w:sz w:val="22"/>
          <w:szCs w:val="22"/>
        </w:rPr>
        <w:t xml:space="preserve"> </w:t>
      </w:r>
      <w:proofErr w:type="gramStart"/>
      <w:r w:rsidRPr="00B5064C">
        <w:rPr>
          <w:i/>
          <w:sz w:val="22"/>
          <w:szCs w:val="22"/>
        </w:rPr>
        <w:t>Ibid</w:t>
      </w:r>
      <w:r w:rsidRPr="00B5064C">
        <w:rPr>
          <w:sz w:val="22"/>
          <w:szCs w:val="22"/>
        </w:rPr>
        <w:t>.,</w:t>
      </w:r>
      <w:proofErr w:type="gramEnd"/>
      <w:r w:rsidRPr="00B5064C">
        <w:rPr>
          <w:sz w:val="22"/>
          <w:szCs w:val="22"/>
        </w:rPr>
        <w:t xml:space="preserve"> p. 80.</w:t>
      </w:r>
    </w:p>
  </w:footnote>
  <w:footnote w:id="163">
    <w:p w14:paraId="259BC611" w14:textId="0E3D28F2" w:rsidR="009E78A6" w:rsidRPr="005B0C78" w:rsidRDefault="009E78A6" w:rsidP="00B5064C">
      <w:pPr>
        <w:pStyle w:val="Funotentext"/>
        <w:jc w:val="both"/>
      </w:pPr>
      <w:r w:rsidRPr="00B5064C">
        <w:rPr>
          <w:rStyle w:val="Funotenzeichen"/>
          <w:sz w:val="22"/>
          <w:szCs w:val="22"/>
        </w:rPr>
        <w:footnoteRef/>
      </w:r>
      <w:r w:rsidRPr="00B5064C">
        <w:rPr>
          <w:sz w:val="22"/>
          <w:szCs w:val="22"/>
        </w:rPr>
        <w:t xml:space="preserve"> </w:t>
      </w:r>
      <w:r w:rsidRPr="00B5064C">
        <w:rPr>
          <w:i/>
          <w:sz w:val="22"/>
          <w:szCs w:val="22"/>
        </w:rPr>
        <w:t>Ibid</w:t>
      </w:r>
      <w:r w:rsidRPr="00B5064C">
        <w:rPr>
          <w:sz w:val="22"/>
          <w:szCs w:val="22"/>
        </w:rPr>
        <w:t>.</w:t>
      </w:r>
    </w:p>
  </w:footnote>
  <w:footnote w:id="164">
    <w:p w14:paraId="58F4CB5E" w14:textId="4DD54743" w:rsidR="009E78A6" w:rsidRPr="005B0C78" w:rsidRDefault="009E78A6">
      <w:pPr>
        <w:pStyle w:val="Funotentext"/>
      </w:pPr>
      <w:r>
        <w:rPr>
          <w:rStyle w:val="Funotenzeichen"/>
        </w:rPr>
        <w:footnoteRef/>
      </w:r>
      <w:r>
        <w:t xml:space="preserve"> </w:t>
      </w:r>
      <w:proofErr w:type="gramStart"/>
      <w:r w:rsidRPr="005B0C78">
        <w:rPr>
          <w:i/>
        </w:rPr>
        <w:t>Ibid</w:t>
      </w:r>
      <w:r w:rsidRPr="005B0C78">
        <w:t>.,</w:t>
      </w:r>
      <w:proofErr w:type="gramEnd"/>
      <w:r w:rsidRPr="005B0C78">
        <w:t xml:space="preserve"> p. 77.</w:t>
      </w:r>
    </w:p>
  </w:footnote>
  <w:footnote w:id="165">
    <w:p w14:paraId="0350A4D7" w14:textId="558B4C35" w:rsidR="009E78A6" w:rsidRPr="005B0C78" w:rsidRDefault="009E78A6">
      <w:pPr>
        <w:pStyle w:val="Funotentext"/>
      </w:pPr>
      <w:r>
        <w:rPr>
          <w:rStyle w:val="Funotenzeichen"/>
        </w:rPr>
        <w:footnoteRef/>
      </w:r>
      <w:r>
        <w:t xml:space="preserve"> </w:t>
      </w:r>
      <w:r w:rsidRPr="005B0C78">
        <w:rPr>
          <w:i/>
        </w:rPr>
        <w:t>Ibid</w:t>
      </w:r>
      <w:r w:rsidRPr="005B0C78">
        <w:t>.</w:t>
      </w:r>
    </w:p>
  </w:footnote>
  <w:footnote w:id="166">
    <w:p w14:paraId="605735A7" w14:textId="18FD9054" w:rsidR="009E78A6" w:rsidRPr="005B0C78" w:rsidRDefault="009E78A6">
      <w:pPr>
        <w:pStyle w:val="Funotentext"/>
      </w:pPr>
      <w:r>
        <w:rPr>
          <w:rStyle w:val="Funotenzeichen"/>
        </w:rPr>
        <w:footnoteRef/>
      </w:r>
      <w:r>
        <w:t xml:space="preserve"> </w:t>
      </w:r>
      <w:r w:rsidR="00B5064C">
        <w:t xml:space="preserve">Matthew Calarco, </w:t>
      </w:r>
      <w:r w:rsidR="00B5064C" w:rsidRPr="00B5064C">
        <w:t>“Jamming the Anthropologi</w:t>
      </w:r>
      <w:r w:rsidR="00B5064C">
        <w:t xml:space="preserve">cal Machine”, in: </w:t>
      </w:r>
      <w:proofErr w:type="spellStart"/>
      <w:r w:rsidR="00B5064C">
        <w:t>Calarco</w:t>
      </w:r>
      <w:proofErr w:type="spellEnd"/>
      <w:r w:rsidR="00B5064C">
        <w:t xml:space="preserve"> and Steven</w:t>
      </w:r>
      <w:r w:rsidR="00B5064C" w:rsidRPr="00B5064C">
        <w:t xml:space="preserve"> </w:t>
      </w:r>
      <w:proofErr w:type="spellStart"/>
      <w:r w:rsidR="00B5064C" w:rsidRPr="00B5064C">
        <w:t>DeCaroli</w:t>
      </w:r>
      <w:proofErr w:type="spellEnd"/>
      <w:r w:rsidR="00B5064C" w:rsidRPr="00B5064C">
        <w:t xml:space="preserve">, eds., </w:t>
      </w:r>
      <w:r w:rsidR="00B5064C" w:rsidRPr="00B5064C">
        <w:rPr>
          <w:i/>
        </w:rPr>
        <w:t xml:space="preserve">Giorgio </w:t>
      </w:r>
      <w:proofErr w:type="spellStart"/>
      <w:r w:rsidR="00B5064C" w:rsidRPr="00B5064C">
        <w:rPr>
          <w:i/>
        </w:rPr>
        <w:t>Agamben</w:t>
      </w:r>
      <w:proofErr w:type="spellEnd"/>
      <w:r w:rsidR="00B5064C" w:rsidRPr="00B5064C">
        <w:rPr>
          <w:i/>
        </w:rPr>
        <w:t>: Sovereignty and Life</w:t>
      </w:r>
      <w:r w:rsidR="00B5064C" w:rsidRPr="00B5064C">
        <w:t xml:space="preserve"> </w:t>
      </w:r>
      <w:r w:rsidR="00B5064C">
        <w:t>(</w:t>
      </w:r>
      <w:r w:rsidR="00B5064C" w:rsidRPr="00B5064C">
        <w:t>Stanford: Stanford University Press</w:t>
      </w:r>
      <w:r w:rsidR="00B5064C">
        <w:t xml:space="preserve">, 2007), </w:t>
      </w:r>
      <w:r w:rsidRPr="005B0C78">
        <w:t>p. 166.</w:t>
      </w:r>
    </w:p>
  </w:footnote>
  <w:footnote w:id="167">
    <w:p w14:paraId="2B9B5545" w14:textId="13486F8D" w:rsidR="009E78A6" w:rsidRPr="00B5064C" w:rsidRDefault="009E78A6">
      <w:pPr>
        <w:pStyle w:val="Funotentext"/>
      </w:pPr>
      <w:r>
        <w:rPr>
          <w:rStyle w:val="Funotenzeichen"/>
        </w:rPr>
        <w:footnoteRef/>
      </w:r>
      <w:r>
        <w:t xml:space="preserve"> </w:t>
      </w:r>
      <w:r w:rsidR="00B5064C" w:rsidRPr="00B5064C">
        <w:t xml:space="preserve">Calarco, </w:t>
      </w:r>
      <w:r w:rsidR="00B5064C" w:rsidRPr="00B5064C">
        <w:rPr>
          <w:i/>
        </w:rPr>
        <w:t>Beyond the Anthropological Difference</w:t>
      </w:r>
      <w:r w:rsidR="00B5064C">
        <w:t xml:space="preserve"> (</w:t>
      </w:r>
      <w:r w:rsidRPr="00B5064C">
        <w:t>2020</w:t>
      </w:r>
      <w:r w:rsidR="00B5064C">
        <w:t>)</w:t>
      </w:r>
      <w:r w:rsidRPr="00B5064C">
        <w:t>.</w:t>
      </w:r>
    </w:p>
  </w:footnote>
  <w:footnote w:id="168">
    <w:p w14:paraId="5743A814" w14:textId="787E3904" w:rsidR="009E78A6" w:rsidRPr="00B5064C" w:rsidRDefault="009E78A6">
      <w:pPr>
        <w:pStyle w:val="Funotentext"/>
      </w:pPr>
      <w:r>
        <w:rPr>
          <w:rStyle w:val="Funotenzeichen"/>
        </w:rPr>
        <w:footnoteRef/>
      </w:r>
      <w:r>
        <w:t xml:space="preserve"> </w:t>
      </w:r>
      <w:r w:rsidR="00B5064C" w:rsidRPr="00B5064C">
        <w:t xml:space="preserve">Braidotti, </w:t>
      </w:r>
      <w:r w:rsidR="00B5064C">
        <w:rPr>
          <w:i/>
        </w:rPr>
        <w:t>Transpositions</w:t>
      </w:r>
      <w:r w:rsidR="00B5064C">
        <w:rPr>
          <w:lang w:val="en-US"/>
        </w:rPr>
        <w:t>, p.</w:t>
      </w:r>
      <w:r w:rsidRPr="00517094">
        <w:rPr>
          <w:lang w:val="en-US"/>
        </w:rPr>
        <w:t xml:space="preserve"> 173</w:t>
      </w:r>
      <w:r w:rsidR="00B5064C">
        <w:rPr>
          <w:lang w:val="en-U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F804A5"/>
    <w:multiLevelType w:val="hybridMultilevel"/>
    <w:tmpl w:val="229897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A3F52F8"/>
    <w:multiLevelType w:val="hybridMultilevel"/>
    <w:tmpl w:val="E12274EE"/>
    <w:lvl w:ilvl="0" w:tplc="34669C9C">
      <w:numFmt w:val="bullet"/>
      <w:lvlText w:val="-"/>
      <w:lvlJc w:val="left"/>
      <w:pPr>
        <w:ind w:left="720" w:hanging="360"/>
      </w:pPr>
      <w:rPr>
        <w:rFonts w:ascii="Calibri" w:eastAsiaTheme="minorHAnsi" w:hAnsi="Calibri" w:cs="Calibri" w:hint="default"/>
        <w:lang w:val="en-G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B314D55"/>
    <w:multiLevelType w:val="hybridMultilevel"/>
    <w:tmpl w:val="B5AE4608"/>
    <w:lvl w:ilvl="0" w:tplc="E9E453D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BF83A13"/>
    <w:multiLevelType w:val="hybridMultilevel"/>
    <w:tmpl w:val="5A3AD0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16025D7"/>
    <w:multiLevelType w:val="hybridMultilevel"/>
    <w:tmpl w:val="BE36A1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A025996"/>
    <w:multiLevelType w:val="hybridMultilevel"/>
    <w:tmpl w:val="9670CB18"/>
    <w:lvl w:ilvl="0" w:tplc="3DE6350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C8323FC"/>
    <w:multiLevelType w:val="hybridMultilevel"/>
    <w:tmpl w:val="5002CB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F2C2772"/>
    <w:multiLevelType w:val="hybridMultilevel"/>
    <w:tmpl w:val="B3A68B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2EA56E0"/>
    <w:multiLevelType w:val="hybridMultilevel"/>
    <w:tmpl w:val="BE36A1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3"/>
  </w:num>
  <w:num w:numId="5">
    <w:abstractNumId w:val="7"/>
  </w:num>
  <w:num w:numId="6">
    <w:abstractNumId w:val="2"/>
  </w:num>
  <w:num w:numId="7">
    <w:abstractNumId w:val="4"/>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5B3"/>
    <w:rsid w:val="00010E36"/>
    <w:rsid w:val="0003149B"/>
    <w:rsid w:val="000401D0"/>
    <w:rsid w:val="000409FD"/>
    <w:rsid w:val="00046EA9"/>
    <w:rsid w:val="00052575"/>
    <w:rsid w:val="00053E67"/>
    <w:rsid w:val="0005654B"/>
    <w:rsid w:val="00073510"/>
    <w:rsid w:val="00082CD5"/>
    <w:rsid w:val="000859D3"/>
    <w:rsid w:val="000A57D7"/>
    <w:rsid w:val="000B3E63"/>
    <w:rsid w:val="000B79DE"/>
    <w:rsid w:val="000C419A"/>
    <w:rsid w:val="000C4C2F"/>
    <w:rsid w:val="000C666A"/>
    <w:rsid w:val="000D3B61"/>
    <w:rsid w:val="000E4424"/>
    <w:rsid w:val="000E5B2F"/>
    <w:rsid w:val="00103B3A"/>
    <w:rsid w:val="00110F34"/>
    <w:rsid w:val="00117E5A"/>
    <w:rsid w:val="00127511"/>
    <w:rsid w:val="001277E8"/>
    <w:rsid w:val="001301EB"/>
    <w:rsid w:val="00131AB9"/>
    <w:rsid w:val="001343CD"/>
    <w:rsid w:val="00146E5A"/>
    <w:rsid w:val="00163944"/>
    <w:rsid w:val="00170A22"/>
    <w:rsid w:val="001765C3"/>
    <w:rsid w:val="001847A2"/>
    <w:rsid w:val="00191576"/>
    <w:rsid w:val="00191D8E"/>
    <w:rsid w:val="0019532B"/>
    <w:rsid w:val="001B4CD7"/>
    <w:rsid w:val="001C005F"/>
    <w:rsid w:val="001C68E2"/>
    <w:rsid w:val="00226166"/>
    <w:rsid w:val="00230FE3"/>
    <w:rsid w:val="002319CA"/>
    <w:rsid w:val="0023513F"/>
    <w:rsid w:val="00235978"/>
    <w:rsid w:val="002415CB"/>
    <w:rsid w:val="00260B42"/>
    <w:rsid w:val="00267CB9"/>
    <w:rsid w:val="00270321"/>
    <w:rsid w:val="002834C1"/>
    <w:rsid w:val="00291CD4"/>
    <w:rsid w:val="00295B8F"/>
    <w:rsid w:val="002A492D"/>
    <w:rsid w:val="002B3397"/>
    <w:rsid w:val="002C1F47"/>
    <w:rsid w:val="002C35FE"/>
    <w:rsid w:val="002C51AE"/>
    <w:rsid w:val="002C5619"/>
    <w:rsid w:val="002F3D5C"/>
    <w:rsid w:val="00304FE5"/>
    <w:rsid w:val="00333C71"/>
    <w:rsid w:val="00336C38"/>
    <w:rsid w:val="00343841"/>
    <w:rsid w:val="00352BEA"/>
    <w:rsid w:val="00364410"/>
    <w:rsid w:val="00364D1D"/>
    <w:rsid w:val="00364D37"/>
    <w:rsid w:val="00370458"/>
    <w:rsid w:val="00376890"/>
    <w:rsid w:val="00380393"/>
    <w:rsid w:val="00382420"/>
    <w:rsid w:val="00387081"/>
    <w:rsid w:val="00392994"/>
    <w:rsid w:val="00395AD9"/>
    <w:rsid w:val="003975FA"/>
    <w:rsid w:val="003A72E6"/>
    <w:rsid w:val="003B2A91"/>
    <w:rsid w:val="003D14F2"/>
    <w:rsid w:val="003D42ED"/>
    <w:rsid w:val="003D5242"/>
    <w:rsid w:val="003D67A4"/>
    <w:rsid w:val="003E20F5"/>
    <w:rsid w:val="00405387"/>
    <w:rsid w:val="00417BA1"/>
    <w:rsid w:val="0042426F"/>
    <w:rsid w:val="0043303A"/>
    <w:rsid w:val="00436E05"/>
    <w:rsid w:val="004373A2"/>
    <w:rsid w:val="00450C1C"/>
    <w:rsid w:val="00455A06"/>
    <w:rsid w:val="004572B1"/>
    <w:rsid w:val="0046463A"/>
    <w:rsid w:val="00464745"/>
    <w:rsid w:val="004665FE"/>
    <w:rsid w:val="0046697C"/>
    <w:rsid w:val="00471499"/>
    <w:rsid w:val="00473737"/>
    <w:rsid w:val="004819D4"/>
    <w:rsid w:val="0049319D"/>
    <w:rsid w:val="00494AAA"/>
    <w:rsid w:val="0049713C"/>
    <w:rsid w:val="004A0197"/>
    <w:rsid w:val="004A0869"/>
    <w:rsid w:val="004B2B03"/>
    <w:rsid w:val="004B3266"/>
    <w:rsid w:val="004B6DE3"/>
    <w:rsid w:val="004D1447"/>
    <w:rsid w:val="004D20C2"/>
    <w:rsid w:val="004D3591"/>
    <w:rsid w:val="004D50CC"/>
    <w:rsid w:val="004E2994"/>
    <w:rsid w:val="00501144"/>
    <w:rsid w:val="00517094"/>
    <w:rsid w:val="00526CCE"/>
    <w:rsid w:val="0055076B"/>
    <w:rsid w:val="00551CCE"/>
    <w:rsid w:val="00555F27"/>
    <w:rsid w:val="005634EA"/>
    <w:rsid w:val="0056650A"/>
    <w:rsid w:val="00585703"/>
    <w:rsid w:val="00590129"/>
    <w:rsid w:val="005A5589"/>
    <w:rsid w:val="005B0C78"/>
    <w:rsid w:val="005B4370"/>
    <w:rsid w:val="005B4739"/>
    <w:rsid w:val="005B65D4"/>
    <w:rsid w:val="005B6DAC"/>
    <w:rsid w:val="005B6DD0"/>
    <w:rsid w:val="005C7397"/>
    <w:rsid w:val="005C73D6"/>
    <w:rsid w:val="005D26EA"/>
    <w:rsid w:val="005D4E8E"/>
    <w:rsid w:val="005E16B4"/>
    <w:rsid w:val="005E4547"/>
    <w:rsid w:val="005F03D2"/>
    <w:rsid w:val="00611A85"/>
    <w:rsid w:val="006345B3"/>
    <w:rsid w:val="00635780"/>
    <w:rsid w:val="00635EC5"/>
    <w:rsid w:val="00636F99"/>
    <w:rsid w:val="006370A4"/>
    <w:rsid w:val="00640EDE"/>
    <w:rsid w:val="006448B8"/>
    <w:rsid w:val="00660FC0"/>
    <w:rsid w:val="00661B0B"/>
    <w:rsid w:val="006623E1"/>
    <w:rsid w:val="00684308"/>
    <w:rsid w:val="00690CE1"/>
    <w:rsid w:val="006915BA"/>
    <w:rsid w:val="00691C41"/>
    <w:rsid w:val="00694B0C"/>
    <w:rsid w:val="006B5BFA"/>
    <w:rsid w:val="006B615F"/>
    <w:rsid w:val="006C01FF"/>
    <w:rsid w:val="006C1391"/>
    <w:rsid w:val="006C4CA0"/>
    <w:rsid w:val="006C5B98"/>
    <w:rsid w:val="006D0AE6"/>
    <w:rsid w:val="006E050C"/>
    <w:rsid w:val="006E7443"/>
    <w:rsid w:val="00701279"/>
    <w:rsid w:val="00702FAD"/>
    <w:rsid w:val="007168E9"/>
    <w:rsid w:val="007303C4"/>
    <w:rsid w:val="00733CC9"/>
    <w:rsid w:val="00755AFE"/>
    <w:rsid w:val="00757D95"/>
    <w:rsid w:val="00761E9E"/>
    <w:rsid w:val="00761FE9"/>
    <w:rsid w:val="007626DB"/>
    <w:rsid w:val="00772D0A"/>
    <w:rsid w:val="00782FF3"/>
    <w:rsid w:val="007904AA"/>
    <w:rsid w:val="00794AE0"/>
    <w:rsid w:val="007A1458"/>
    <w:rsid w:val="007B010F"/>
    <w:rsid w:val="007B078E"/>
    <w:rsid w:val="007C2E2E"/>
    <w:rsid w:val="007C3CD8"/>
    <w:rsid w:val="007C6386"/>
    <w:rsid w:val="007D28CB"/>
    <w:rsid w:val="007D5315"/>
    <w:rsid w:val="007E3F4F"/>
    <w:rsid w:val="00800026"/>
    <w:rsid w:val="0080141E"/>
    <w:rsid w:val="008047BD"/>
    <w:rsid w:val="00805973"/>
    <w:rsid w:val="00807B05"/>
    <w:rsid w:val="00824262"/>
    <w:rsid w:val="00842622"/>
    <w:rsid w:val="00843AD9"/>
    <w:rsid w:val="00845BB3"/>
    <w:rsid w:val="008531D6"/>
    <w:rsid w:val="00857E3C"/>
    <w:rsid w:val="00862966"/>
    <w:rsid w:val="00864D3E"/>
    <w:rsid w:val="008701E0"/>
    <w:rsid w:val="00871ECD"/>
    <w:rsid w:val="0087496E"/>
    <w:rsid w:val="00876D23"/>
    <w:rsid w:val="00877DDE"/>
    <w:rsid w:val="00880B2E"/>
    <w:rsid w:val="00883625"/>
    <w:rsid w:val="00887670"/>
    <w:rsid w:val="00892620"/>
    <w:rsid w:val="008A1B44"/>
    <w:rsid w:val="008B0496"/>
    <w:rsid w:val="008B0D0E"/>
    <w:rsid w:val="008B2E90"/>
    <w:rsid w:val="008E798A"/>
    <w:rsid w:val="008F0083"/>
    <w:rsid w:val="008F22BF"/>
    <w:rsid w:val="008F3E20"/>
    <w:rsid w:val="00916F4D"/>
    <w:rsid w:val="00917697"/>
    <w:rsid w:val="009271E1"/>
    <w:rsid w:val="00950A95"/>
    <w:rsid w:val="00951693"/>
    <w:rsid w:val="009775DB"/>
    <w:rsid w:val="0099413D"/>
    <w:rsid w:val="009C09DF"/>
    <w:rsid w:val="009C1AFD"/>
    <w:rsid w:val="009D755A"/>
    <w:rsid w:val="009E01A3"/>
    <w:rsid w:val="009E166C"/>
    <w:rsid w:val="009E78A6"/>
    <w:rsid w:val="00A03676"/>
    <w:rsid w:val="00A2263B"/>
    <w:rsid w:val="00A304CF"/>
    <w:rsid w:val="00A43DD6"/>
    <w:rsid w:val="00A6278A"/>
    <w:rsid w:val="00A93643"/>
    <w:rsid w:val="00AA28BF"/>
    <w:rsid w:val="00AB6267"/>
    <w:rsid w:val="00AB7A7F"/>
    <w:rsid w:val="00AD6321"/>
    <w:rsid w:val="00AE1F88"/>
    <w:rsid w:val="00AF24DE"/>
    <w:rsid w:val="00B00E2A"/>
    <w:rsid w:val="00B03051"/>
    <w:rsid w:val="00B15CDB"/>
    <w:rsid w:val="00B37AC0"/>
    <w:rsid w:val="00B4172C"/>
    <w:rsid w:val="00B430DA"/>
    <w:rsid w:val="00B435BD"/>
    <w:rsid w:val="00B4453E"/>
    <w:rsid w:val="00B5064C"/>
    <w:rsid w:val="00B55D56"/>
    <w:rsid w:val="00B66C77"/>
    <w:rsid w:val="00B714BD"/>
    <w:rsid w:val="00B7285F"/>
    <w:rsid w:val="00B72E0D"/>
    <w:rsid w:val="00BA28E1"/>
    <w:rsid w:val="00BA45A1"/>
    <w:rsid w:val="00BB5CDF"/>
    <w:rsid w:val="00BE2230"/>
    <w:rsid w:val="00BE33EC"/>
    <w:rsid w:val="00C014A3"/>
    <w:rsid w:val="00C019CA"/>
    <w:rsid w:val="00C01BF5"/>
    <w:rsid w:val="00C03670"/>
    <w:rsid w:val="00C10DE7"/>
    <w:rsid w:val="00C13555"/>
    <w:rsid w:val="00C517AA"/>
    <w:rsid w:val="00C7001D"/>
    <w:rsid w:val="00C744B8"/>
    <w:rsid w:val="00C74655"/>
    <w:rsid w:val="00C95473"/>
    <w:rsid w:val="00CA4870"/>
    <w:rsid w:val="00CC0F16"/>
    <w:rsid w:val="00CE0087"/>
    <w:rsid w:val="00CF492E"/>
    <w:rsid w:val="00D01A11"/>
    <w:rsid w:val="00D036E9"/>
    <w:rsid w:val="00D0675C"/>
    <w:rsid w:val="00D06C3C"/>
    <w:rsid w:val="00D174AA"/>
    <w:rsid w:val="00D3136B"/>
    <w:rsid w:val="00D40540"/>
    <w:rsid w:val="00D42646"/>
    <w:rsid w:val="00D44CBC"/>
    <w:rsid w:val="00D61072"/>
    <w:rsid w:val="00D77F08"/>
    <w:rsid w:val="00D914F6"/>
    <w:rsid w:val="00D924BB"/>
    <w:rsid w:val="00DA4A30"/>
    <w:rsid w:val="00DA674A"/>
    <w:rsid w:val="00DB4B3F"/>
    <w:rsid w:val="00DB5788"/>
    <w:rsid w:val="00DC7A3F"/>
    <w:rsid w:val="00DD1F7D"/>
    <w:rsid w:val="00DF1783"/>
    <w:rsid w:val="00E019CA"/>
    <w:rsid w:val="00E02B9F"/>
    <w:rsid w:val="00E050BA"/>
    <w:rsid w:val="00E1473A"/>
    <w:rsid w:val="00E16B49"/>
    <w:rsid w:val="00E31A83"/>
    <w:rsid w:val="00E32C93"/>
    <w:rsid w:val="00E44791"/>
    <w:rsid w:val="00E456D6"/>
    <w:rsid w:val="00E551BA"/>
    <w:rsid w:val="00E61A7D"/>
    <w:rsid w:val="00EB6907"/>
    <w:rsid w:val="00EC0E51"/>
    <w:rsid w:val="00EE1823"/>
    <w:rsid w:val="00EF7B17"/>
    <w:rsid w:val="00F1263E"/>
    <w:rsid w:val="00F13544"/>
    <w:rsid w:val="00F15381"/>
    <w:rsid w:val="00F162A9"/>
    <w:rsid w:val="00F30BE4"/>
    <w:rsid w:val="00F440BE"/>
    <w:rsid w:val="00F457C1"/>
    <w:rsid w:val="00F52B30"/>
    <w:rsid w:val="00F53F00"/>
    <w:rsid w:val="00F60C7B"/>
    <w:rsid w:val="00F74ACF"/>
    <w:rsid w:val="00F8550F"/>
    <w:rsid w:val="00FB59CF"/>
    <w:rsid w:val="00FB7971"/>
    <w:rsid w:val="00FD238C"/>
    <w:rsid w:val="00FD3461"/>
    <w:rsid w:val="00FE3C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9A07C"/>
  <w15:chartTrackingRefBased/>
  <w15:docId w15:val="{C24724D6-B83A-4ECD-8118-AA2A04ED1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345B3"/>
    <w:pPr>
      <w:ind w:left="720"/>
      <w:contextualSpacing/>
    </w:pPr>
  </w:style>
  <w:style w:type="paragraph" w:styleId="Funotentext">
    <w:name w:val="footnote text"/>
    <w:basedOn w:val="Standard"/>
    <w:link w:val="FunotentextZchn"/>
    <w:uiPriority w:val="99"/>
    <w:unhideWhenUsed/>
    <w:rsid w:val="0046697C"/>
    <w:pPr>
      <w:spacing w:after="0" w:line="240" w:lineRule="auto"/>
    </w:pPr>
    <w:rPr>
      <w:sz w:val="20"/>
      <w:szCs w:val="20"/>
    </w:rPr>
  </w:style>
  <w:style w:type="character" w:customStyle="1" w:styleId="FunotentextZchn">
    <w:name w:val="Fußnotentext Zchn"/>
    <w:basedOn w:val="Absatz-Standardschriftart"/>
    <w:link w:val="Funotentext"/>
    <w:uiPriority w:val="99"/>
    <w:rsid w:val="0046697C"/>
    <w:rPr>
      <w:sz w:val="20"/>
      <w:szCs w:val="20"/>
      <w:lang w:val="en-GB"/>
    </w:rPr>
  </w:style>
  <w:style w:type="character" w:styleId="Funotenzeichen">
    <w:name w:val="footnote reference"/>
    <w:basedOn w:val="Absatz-Standardschriftart"/>
    <w:uiPriority w:val="99"/>
    <w:unhideWhenUsed/>
    <w:rsid w:val="0046697C"/>
    <w:rPr>
      <w:vertAlign w:val="superscript"/>
    </w:rPr>
  </w:style>
  <w:style w:type="character" w:styleId="Hyperlink">
    <w:name w:val="Hyperlink"/>
    <w:basedOn w:val="Absatz-Standardschriftart"/>
    <w:uiPriority w:val="99"/>
    <w:unhideWhenUsed/>
    <w:rsid w:val="002A492D"/>
    <w:rPr>
      <w:color w:val="0563C1" w:themeColor="hyperlink"/>
      <w:u w:val="single"/>
    </w:rPr>
  </w:style>
  <w:style w:type="character" w:styleId="Kommentarzeichen">
    <w:name w:val="annotation reference"/>
    <w:basedOn w:val="Absatz-Standardschriftart"/>
    <w:uiPriority w:val="99"/>
    <w:semiHidden/>
    <w:unhideWhenUsed/>
    <w:rsid w:val="00F15381"/>
    <w:rPr>
      <w:sz w:val="16"/>
      <w:szCs w:val="16"/>
    </w:rPr>
  </w:style>
  <w:style w:type="paragraph" w:styleId="Kommentartext">
    <w:name w:val="annotation text"/>
    <w:basedOn w:val="Standard"/>
    <w:link w:val="KommentartextZchn"/>
    <w:uiPriority w:val="99"/>
    <w:unhideWhenUsed/>
    <w:rsid w:val="00F15381"/>
    <w:pPr>
      <w:spacing w:line="240" w:lineRule="auto"/>
    </w:pPr>
    <w:rPr>
      <w:sz w:val="20"/>
      <w:szCs w:val="20"/>
    </w:rPr>
  </w:style>
  <w:style w:type="character" w:customStyle="1" w:styleId="KommentartextZchn">
    <w:name w:val="Kommentartext Zchn"/>
    <w:basedOn w:val="Absatz-Standardschriftart"/>
    <w:link w:val="Kommentartext"/>
    <w:uiPriority w:val="99"/>
    <w:rsid w:val="00F15381"/>
    <w:rPr>
      <w:sz w:val="20"/>
      <w:szCs w:val="20"/>
      <w:lang w:val="en-GB"/>
    </w:rPr>
  </w:style>
  <w:style w:type="paragraph" w:styleId="Kommentarthema">
    <w:name w:val="annotation subject"/>
    <w:basedOn w:val="Kommentartext"/>
    <w:next w:val="Kommentartext"/>
    <w:link w:val="KommentarthemaZchn"/>
    <w:uiPriority w:val="99"/>
    <w:semiHidden/>
    <w:unhideWhenUsed/>
    <w:rsid w:val="00F15381"/>
    <w:rPr>
      <w:b/>
      <w:bCs/>
    </w:rPr>
  </w:style>
  <w:style w:type="character" w:customStyle="1" w:styleId="KommentarthemaZchn">
    <w:name w:val="Kommentarthema Zchn"/>
    <w:basedOn w:val="KommentartextZchn"/>
    <w:link w:val="Kommentarthema"/>
    <w:uiPriority w:val="99"/>
    <w:semiHidden/>
    <w:rsid w:val="00F15381"/>
    <w:rPr>
      <w:b/>
      <w:bCs/>
      <w:sz w:val="20"/>
      <w:szCs w:val="20"/>
      <w:lang w:val="en-GB"/>
    </w:rPr>
  </w:style>
  <w:style w:type="paragraph" w:styleId="Sprechblasentext">
    <w:name w:val="Balloon Text"/>
    <w:basedOn w:val="Standard"/>
    <w:link w:val="SprechblasentextZchn"/>
    <w:uiPriority w:val="99"/>
    <w:semiHidden/>
    <w:unhideWhenUsed/>
    <w:rsid w:val="00BA28E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A28E1"/>
    <w:rPr>
      <w:rFonts w:ascii="Segoe UI" w:hAnsi="Segoe UI" w:cs="Segoe UI"/>
      <w:sz w:val="18"/>
      <w:szCs w:val="18"/>
      <w:lang w:val="en-GB"/>
    </w:rPr>
  </w:style>
  <w:style w:type="paragraph" w:styleId="Kopfzeile">
    <w:name w:val="header"/>
    <w:basedOn w:val="Standard"/>
    <w:link w:val="KopfzeileZchn"/>
    <w:uiPriority w:val="99"/>
    <w:unhideWhenUsed/>
    <w:rsid w:val="006448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448B8"/>
    <w:rPr>
      <w:lang w:val="en-GB"/>
    </w:rPr>
  </w:style>
  <w:style w:type="paragraph" w:styleId="Fuzeile">
    <w:name w:val="footer"/>
    <w:basedOn w:val="Standard"/>
    <w:link w:val="FuzeileZchn"/>
    <w:uiPriority w:val="99"/>
    <w:unhideWhenUsed/>
    <w:rsid w:val="006448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448B8"/>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s>
</file>

<file path=word/_rels/footnotes.xml.rels><?xml version="1.0" encoding="UTF-8" standalone="yes"?>
<Relationships xmlns="http://schemas.openxmlformats.org/package/2006/relationships"><Relationship Id="rId3" Type="http://schemas.openxmlformats.org/officeDocument/2006/relationships/hyperlink" Target="https://cdn.ca9.uscourts.gov/datastore/opinions/2018/04/23/16-15469.pdf" TargetMode="External"/><Relationship Id="rId2" Type="http://schemas.openxmlformats.org/officeDocument/2006/relationships/hyperlink" Target="https://www.peta.org/blog/peta-appeal-monkey-selfie-case-grounds-monkey-owns-copyright/" TargetMode="External"/><Relationship Id="rId1" Type="http://schemas.openxmlformats.org/officeDocument/2006/relationships/hyperlink" Target="https://timflach.com/work/more-than-hum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1F413-4082-4257-9E24-196E95587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12688</Words>
  <Characters>79941</Characters>
  <Application>Microsoft Office Word</Application>
  <DocSecurity>0</DocSecurity>
  <Lines>666</Lines>
  <Paragraphs>184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Herbrechter</dc:creator>
  <cp:keywords/>
  <dc:description/>
  <cp:lastModifiedBy>Microsoft-Konto</cp:lastModifiedBy>
  <cp:revision>5</cp:revision>
  <dcterms:created xsi:type="dcterms:W3CDTF">2021-04-29T12:54:00Z</dcterms:created>
  <dcterms:modified xsi:type="dcterms:W3CDTF">2023-11-25T12:03:00Z</dcterms:modified>
</cp:coreProperties>
</file>